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FA5E5">
      <w:pPr>
        <w:widowControl/>
        <w:spacing w:line="360" w:lineRule="auto"/>
        <w:rPr>
          <w:rFonts w:hint="eastAsia" w:ascii="仿宋" w:hAnsi="仿宋" w:eastAsia="仿宋" w:cs="Helvetica Neue"/>
          <w:b/>
          <w:color w:val="auto"/>
          <w:kern w:val="0"/>
          <w:sz w:val="32"/>
          <w:szCs w:val="32"/>
          <w:highlight w:val="none"/>
          <w:lang w:val="en-US" w:eastAsia="zh-CN"/>
        </w:rPr>
      </w:pPr>
      <w:r>
        <w:rPr>
          <w:rFonts w:hint="eastAsia" w:ascii="仿宋" w:hAnsi="仿宋" w:eastAsia="仿宋" w:cs="Helvetica Neue"/>
          <w:b/>
          <w:color w:val="auto"/>
          <w:kern w:val="0"/>
          <w:sz w:val="32"/>
          <w:szCs w:val="32"/>
          <w:highlight w:val="none"/>
          <w:lang w:val="en-US" w:eastAsia="zh-CN"/>
        </w:rPr>
        <w:t>附件二：采购需求</w:t>
      </w:r>
    </w:p>
    <w:p w14:paraId="3025D433">
      <w:pPr>
        <w:pStyle w:val="14"/>
        <w:outlineLvl w:val="2"/>
        <w:rPr>
          <w:rFonts w:hint="eastAsia" w:ascii="宋体" w:hAnsi="宋体" w:eastAsia="宋体" w:cs="宋体"/>
          <w:b/>
          <w:color w:val="auto"/>
          <w:sz w:val="28"/>
          <w:highlight w:val="none"/>
        </w:rPr>
      </w:pPr>
    </w:p>
    <w:p w14:paraId="6A6C0D59">
      <w:pPr>
        <w:pStyle w:val="14"/>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一、项目概况：</w:t>
      </w:r>
    </w:p>
    <w:p w14:paraId="3F25C95B">
      <w:pPr>
        <w:pStyle w:val="14"/>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广东省东莞市石碣医院医疗卫生能力提升项目第一批配套医疗设备采购项目，按医疗提升项目的整体建设进度购置，此批拟配套设备主要包含DSA、CT、血液透析机、内镜系统等设备</w:t>
      </w:r>
    </w:p>
    <w:p w14:paraId="73A0C273">
      <w:pPr>
        <w:pStyle w:val="14"/>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lang w:val="en-US" w:eastAsia="zh-CN"/>
        </w:rPr>
      </w:pPr>
    </w:p>
    <w:p w14:paraId="1BC37EA9">
      <w:pPr>
        <w:pStyle w:val="14"/>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1.采购清单概况</w:t>
      </w:r>
    </w:p>
    <w:p w14:paraId="585F32E4">
      <w:pPr>
        <w:keepNext w:val="0"/>
        <w:keepLines w:val="0"/>
        <w:pageBreakBefore w:val="0"/>
        <w:kinsoku/>
        <w:wordWrap/>
        <w:overflowPunct/>
        <w:topLinePunct w:val="0"/>
        <w:autoSpaceDE/>
        <w:autoSpaceDN/>
        <w:bidi w:val="0"/>
        <w:adjustRightInd/>
        <w:snapToGrid w:val="0"/>
        <w:spacing w:line="360" w:lineRule="auto"/>
        <w:ind w:firstLine="402"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采购包1（第一批）（共17项）</w:t>
      </w:r>
    </w:p>
    <w:tbl>
      <w:tblPr>
        <w:tblStyle w:val="11"/>
        <w:tblW w:w="8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80"/>
        <w:gridCol w:w="1517"/>
        <w:gridCol w:w="727"/>
        <w:gridCol w:w="1027"/>
        <w:gridCol w:w="1246"/>
        <w:gridCol w:w="2984"/>
      </w:tblGrid>
      <w:tr w14:paraId="0A09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325B22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1517"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573F8CC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设备名称</w:t>
            </w:r>
          </w:p>
        </w:tc>
        <w:tc>
          <w:tcPr>
            <w:tcW w:w="727"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1CEC33A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c>
          <w:tcPr>
            <w:tcW w:w="1027"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66EA72A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管理类别</w:t>
            </w:r>
          </w:p>
        </w:tc>
        <w:tc>
          <w:tcPr>
            <w:tcW w:w="1246"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1A71803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品目编码</w:t>
            </w:r>
          </w:p>
        </w:tc>
        <w:tc>
          <w:tcPr>
            <w:tcW w:w="2984"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4E52FFB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政府采购品目名称</w:t>
            </w:r>
          </w:p>
        </w:tc>
      </w:tr>
      <w:tr w14:paraId="443F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278E9E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D09A2C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便携式彩超</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823239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176FC8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8B956D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930CB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医用超声波仪器及设备</w:t>
            </w:r>
          </w:p>
        </w:tc>
      </w:tr>
      <w:tr w14:paraId="6491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6C99AB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D46F15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温箱</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90D366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2DA2CE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F3E164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A02322700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2C1674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病房护理及医院设备</w:t>
            </w:r>
          </w:p>
        </w:tc>
      </w:tr>
      <w:tr w14:paraId="47E2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012179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81A346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蓝光板</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C6BF28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72F16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8B44F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56F3E4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1349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C625A9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4</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6C542F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eastAsia="zh-CN"/>
              </w:rPr>
              <w:t>CPAP（呼吸机）</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7969E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D8B65E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4A7A3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A02320300</w:t>
            </w:r>
          </w:p>
        </w:tc>
        <w:tc>
          <w:tcPr>
            <w:tcW w:w="2984"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71BCAF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医用电子生理参数检测仪器设备</w:t>
            </w:r>
          </w:p>
        </w:tc>
      </w:tr>
      <w:tr w14:paraId="01A9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110A0A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lang w:val="en-US" w:eastAsia="zh-CN"/>
              </w:rPr>
              <w:t>5</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7E413E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新生儿呼吸机（有创）</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7DEABB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403970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D517E5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1FBB63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急救和生命支持设备</w:t>
            </w:r>
          </w:p>
        </w:tc>
      </w:tr>
      <w:tr w14:paraId="1CC9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82C255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lang w:val="en-US" w:eastAsia="zh-CN"/>
              </w:rPr>
              <w:t>6</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CE8C7F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体脂仪（人体成分分析仪）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98C913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6144F8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FC7595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A02320300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B43460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医用电子生理参数检测仪器设备</w:t>
            </w:r>
          </w:p>
        </w:tc>
      </w:tr>
      <w:tr w14:paraId="75A9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09028FE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lang w:val="en-US" w:eastAsia="zh-CN"/>
              </w:rPr>
              <w:t>7</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6ED25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视力筛选仪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CC2E82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363DFD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081792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A02320400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C002E2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医用光学仪器</w:t>
            </w:r>
          </w:p>
        </w:tc>
      </w:tr>
      <w:tr w14:paraId="6963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645AA9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lang w:val="en-US" w:eastAsia="zh-CN"/>
              </w:rPr>
              <w:t>8</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8192D9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高端听力筛查仪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C3F964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9B85B9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EB7389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A02320300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3E908A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医用电子生理参数检测仪器设备</w:t>
            </w:r>
          </w:p>
        </w:tc>
      </w:tr>
      <w:tr w14:paraId="4480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0769643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lang w:val="en-US" w:eastAsia="zh-CN"/>
              </w:rPr>
              <w:t>9</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05E21E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十八导联心电图机</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0978B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40A1ED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92D5B8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A02320300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74AD1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医用电子生理参数检测仪器设备</w:t>
            </w:r>
          </w:p>
        </w:tc>
      </w:tr>
      <w:tr w14:paraId="396F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BB1FF8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0</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EFC964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呼吸机（有创无创一体机）</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02704C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743BD4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524780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C87FCB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急救和生命支持设备</w:t>
            </w:r>
          </w:p>
        </w:tc>
      </w:tr>
      <w:tr w14:paraId="7F0A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063A617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1</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FC4BBD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胰岛素泵</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805ADC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90CB89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462E48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A02322700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EDF392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病房护理及医院设备</w:t>
            </w:r>
          </w:p>
        </w:tc>
      </w:tr>
      <w:tr w14:paraId="1331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D85941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2</w:t>
            </w:r>
          </w:p>
        </w:tc>
        <w:tc>
          <w:tcPr>
            <w:tcW w:w="151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67D8B9D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无创呼吸机（有创无创一体机）</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29AFF6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D93D10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729868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3143E5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急救和生命支持设备</w:t>
            </w:r>
          </w:p>
        </w:tc>
      </w:tr>
      <w:tr w14:paraId="4EF1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08A7630">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13</w:t>
            </w:r>
          </w:p>
        </w:tc>
        <w:tc>
          <w:tcPr>
            <w:tcW w:w="151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4F13B13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b w:val="0"/>
                <w:bCs w:val="0"/>
                <w:color w:val="auto"/>
                <w:sz w:val="20"/>
                <w:szCs w:val="20"/>
                <w:highlight w:val="none"/>
              </w:rPr>
              <w:t>麻醉工作站</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4A2DEA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rPr>
              <w:t>2</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CF9C1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6717F7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rPr>
              <w:t>A02322500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C2AB8A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rPr>
              <w:t>急救和生命支持设备</w:t>
            </w:r>
          </w:p>
        </w:tc>
      </w:tr>
      <w:tr w14:paraId="2EBB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8C3D39B">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lang w:val="en-US" w:eastAsia="zh-CN"/>
              </w:rPr>
              <w:t>14</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AA87C7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便携式彩超</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DA99F9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7666BA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69FE66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45BD44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医用超声波仪器及设备</w:t>
            </w:r>
          </w:p>
        </w:tc>
      </w:tr>
      <w:tr w14:paraId="291E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4DFABB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5</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AC904E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电子支气管内窥镜系统</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689280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FF8B5B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14E98D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9BA701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5AD8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5F34F6F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6</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8D0AF8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椎间孔镜扩孔工具</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F69991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84A13A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50FCCF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A02320100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EA7B7B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手术器械</w:t>
            </w:r>
          </w:p>
        </w:tc>
      </w:tr>
      <w:tr w14:paraId="0DC5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3AE56D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7</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6622E0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单侧双通道脊柱内镜手术系统（UBE）</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877838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8B5595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0ADFA1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A69FBC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274D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0A6D7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w:t>
            </w:r>
          </w:p>
        </w:tc>
        <w:tc>
          <w:tcPr>
            <w:tcW w:w="151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87350E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乳腺治疗仪（低频超声综合治疗仪）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1089DF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9789F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B3CF67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A02320500</w:t>
            </w:r>
          </w:p>
        </w:tc>
        <w:tc>
          <w:tcPr>
            <w:tcW w:w="298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257CA2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医用超声波仪器及设备</w:t>
            </w:r>
          </w:p>
        </w:tc>
      </w:tr>
    </w:tbl>
    <w:p w14:paraId="5B4BEC3B">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rPr>
      </w:pPr>
    </w:p>
    <w:p w14:paraId="0304CBD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采购包2（第二批）（共5项）</w:t>
      </w:r>
    </w:p>
    <w:tbl>
      <w:tblPr>
        <w:tblStyle w:val="11"/>
        <w:tblW w:w="8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80"/>
        <w:gridCol w:w="1539"/>
        <w:gridCol w:w="739"/>
        <w:gridCol w:w="1027"/>
        <w:gridCol w:w="1246"/>
        <w:gridCol w:w="2994"/>
      </w:tblGrid>
      <w:tr w14:paraId="7DBF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17CE8F2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1539"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1126774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设备名称</w:t>
            </w:r>
          </w:p>
        </w:tc>
        <w:tc>
          <w:tcPr>
            <w:tcW w:w="739"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3962AA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c>
          <w:tcPr>
            <w:tcW w:w="1027"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62901D6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管理类别</w:t>
            </w:r>
          </w:p>
        </w:tc>
        <w:tc>
          <w:tcPr>
            <w:tcW w:w="1246"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2F64D76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品目编码</w:t>
            </w:r>
          </w:p>
        </w:tc>
        <w:tc>
          <w:tcPr>
            <w:tcW w:w="2994"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F8CC67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政府采购品目名称</w:t>
            </w:r>
          </w:p>
        </w:tc>
      </w:tr>
      <w:tr w14:paraId="3E5C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7EDD40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5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63400E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数字减影血管造影系统</w:t>
            </w:r>
          </w:p>
        </w:tc>
        <w:tc>
          <w:tcPr>
            <w:tcW w:w="7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22A4CA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D32C1C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9EA7E9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A02321200</w:t>
            </w:r>
          </w:p>
        </w:tc>
        <w:tc>
          <w:tcPr>
            <w:tcW w:w="299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30B1BD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医用X线诊断设备</w:t>
            </w:r>
          </w:p>
        </w:tc>
      </w:tr>
      <w:tr w14:paraId="4295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AFCF57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5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E3B597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手术头架（头部固定系统）</w:t>
            </w:r>
          </w:p>
        </w:tc>
        <w:tc>
          <w:tcPr>
            <w:tcW w:w="7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6828DD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FB0CC9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第一类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881433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A02322400</w:t>
            </w:r>
          </w:p>
        </w:tc>
        <w:tc>
          <w:tcPr>
            <w:tcW w:w="299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E7C7D1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手术室设备及附件</w:t>
            </w:r>
          </w:p>
        </w:tc>
      </w:tr>
      <w:tr w14:paraId="0482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3D5687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15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1A06D8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开颅动力系统</w:t>
            </w:r>
          </w:p>
        </w:tc>
        <w:tc>
          <w:tcPr>
            <w:tcW w:w="7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335F12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87BCF6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9EDCB0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A02320100</w:t>
            </w:r>
          </w:p>
        </w:tc>
        <w:tc>
          <w:tcPr>
            <w:tcW w:w="299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933F81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手术室设备及附件</w:t>
            </w:r>
          </w:p>
        </w:tc>
      </w:tr>
      <w:tr w14:paraId="2E90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CEFFD6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15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2834F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微波治疗仪</w:t>
            </w:r>
          </w:p>
        </w:tc>
        <w:tc>
          <w:tcPr>
            <w:tcW w:w="7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72D9B6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1717D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62369D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9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11A17D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247B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999FF2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15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AB202E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上下肢主被动康复训练器</w:t>
            </w:r>
          </w:p>
        </w:tc>
        <w:tc>
          <w:tcPr>
            <w:tcW w:w="73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2E40F1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8544B8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945296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94"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8CCBC1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bl>
    <w:p w14:paraId="26186D04">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p>
    <w:p w14:paraId="4A35A9BC">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采购包3（第三批）（共10项）</w:t>
      </w:r>
    </w:p>
    <w:tbl>
      <w:tblPr>
        <w:tblStyle w:val="11"/>
        <w:tblW w:w="8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35"/>
        <w:gridCol w:w="1523"/>
        <w:gridCol w:w="739"/>
        <w:gridCol w:w="1027"/>
        <w:gridCol w:w="1246"/>
        <w:gridCol w:w="3033"/>
      </w:tblGrid>
      <w:tr w14:paraId="4F2E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77E6EC4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1523"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15E072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设备名称</w:t>
            </w:r>
          </w:p>
        </w:tc>
        <w:tc>
          <w:tcPr>
            <w:tcW w:w="739"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263F747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c>
          <w:tcPr>
            <w:tcW w:w="1027"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03807F0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管理类别</w:t>
            </w:r>
          </w:p>
        </w:tc>
        <w:tc>
          <w:tcPr>
            <w:tcW w:w="1246"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DDAA8D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品目编码</w:t>
            </w:r>
          </w:p>
        </w:tc>
        <w:tc>
          <w:tcPr>
            <w:tcW w:w="3033"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06FF4FD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政府采购品目名称</w:t>
            </w:r>
          </w:p>
        </w:tc>
      </w:tr>
      <w:tr w14:paraId="4CAD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F67785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E617A3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血液透析用制水设备</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6BEBBDA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3BCA2E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2F04C3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A02322100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136888D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体外循环设备</w:t>
            </w:r>
          </w:p>
        </w:tc>
      </w:tr>
      <w:tr w14:paraId="076E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929707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E6AD59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血液透析机（单泵）</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5A5B049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20</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4AD3615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08DCBE3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A02322100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43F3A6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体外循环设备</w:t>
            </w:r>
          </w:p>
        </w:tc>
      </w:tr>
      <w:tr w14:paraId="52A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A31754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09258C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血液透析机（双泵）</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629D42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6</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508AD9F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F8131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A02322100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A25132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体外循环设备</w:t>
            </w:r>
          </w:p>
        </w:tc>
      </w:tr>
      <w:tr w14:paraId="3DCD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82D1BE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BBBC58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床单位消毒机</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36CD89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8</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1B6F02C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66C527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A02322800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D3DE9F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消毒灭菌设备及器具</w:t>
            </w:r>
          </w:p>
        </w:tc>
      </w:tr>
      <w:tr w14:paraId="2441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93FDCE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2683CA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输液泵</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1C28EC6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8</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2685AB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1263D5E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A02322700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5FF4C28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病房护理及医院设备</w:t>
            </w:r>
          </w:p>
        </w:tc>
      </w:tr>
      <w:tr w14:paraId="39E7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972AC7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07B4723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双通道注射泵</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3150C0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483CB0B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第三类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C2546A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A02322700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AA5C39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病房护理及医院设备</w:t>
            </w:r>
          </w:p>
        </w:tc>
      </w:tr>
      <w:tr w14:paraId="080A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6C0BA9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32B994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心电监护仪</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4B511D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16</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4DF05E1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1F33028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A02320300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82412E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医用电子生理参数检测仪器设备</w:t>
            </w:r>
          </w:p>
        </w:tc>
      </w:tr>
      <w:tr w14:paraId="2FD9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649C38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55DC920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智慧化VTE防控系统+空气波压力治疗系统</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26FDA2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29235E6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第二类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455CDC9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A02320800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0832092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物理治疗、康复及体育治疗仪器设备</w:t>
            </w:r>
          </w:p>
        </w:tc>
      </w:tr>
      <w:tr w14:paraId="07C1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35"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E9F869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b w:val="0"/>
                <w:bCs w:val="0"/>
                <w:color w:val="auto"/>
                <w:sz w:val="20"/>
                <w:szCs w:val="20"/>
                <w:highlight w:val="none"/>
                <w:lang w:val="en-US" w:eastAsia="zh-CN"/>
              </w:rPr>
              <w:t>9</w:t>
            </w:r>
          </w:p>
        </w:tc>
        <w:tc>
          <w:tcPr>
            <w:tcW w:w="152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690049B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麻醉深度监护仪</w:t>
            </w:r>
          </w:p>
        </w:tc>
        <w:tc>
          <w:tcPr>
            <w:tcW w:w="739"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9CDCCF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1</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35FE2F0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第</w:t>
            </w:r>
            <w:r>
              <w:rPr>
                <w:rFonts w:hint="eastAsia" w:ascii="宋体" w:hAnsi="宋体" w:eastAsia="宋体" w:cs="宋体"/>
                <w:b w:val="0"/>
                <w:bCs w:val="0"/>
                <w:color w:val="auto"/>
                <w:sz w:val="20"/>
                <w:szCs w:val="20"/>
                <w:highlight w:val="none"/>
                <w:lang w:val="en-US" w:eastAsia="zh-CN"/>
              </w:rPr>
              <w:t>三</w:t>
            </w:r>
            <w:r>
              <w:rPr>
                <w:rFonts w:hint="eastAsia" w:ascii="宋体" w:hAnsi="宋体" w:eastAsia="宋体" w:cs="宋体"/>
                <w:b w:val="0"/>
                <w:bCs w:val="0"/>
                <w:color w:val="auto"/>
                <w:sz w:val="20"/>
                <w:szCs w:val="20"/>
                <w:highlight w:val="none"/>
              </w:rPr>
              <w:t>类</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733687B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A02320300</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40" w:type="dxa"/>
              <w:left w:w="80" w:type="dxa"/>
              <w:bottom w:w="40" w:type="dxa"/>
              <w:right w:w="80" w:type="dxa"/>
            </w:tcMar>
            <w:vAlign w:val="center"/>
          </w:tcPr>
          <w:p w14:paraId="5C0B727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b w:val="0"/>
                <w:bCs w:val="0"/>
                <w:color w:val="auto"/>
                <w:sz w:val="20"/>
                <w:szCs w:val="20"/>
                <w:highlight w:val="none"/>
              </w:rPr>
              <w:t>急救和生命支持设备</w:t>
            </w:r>
          </w:p>
        </w:tc>
      </w:tr>
    </w:tbl>
    <w:p w14:paraId="7723953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p>
    <w:p w14:paraId="63A01AE9">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采购包4（第四批）（共29项）</w:t>
      </w:r>
    </w:p>
    <w:tbl>
      <w:tblPr>
        <w:tblStyle w:val="11"/>
        <w:tblW w:w="8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80"/>
        <w:gridCol w:w="1569"/>
        <w:gridCol w:w="727"/>
        <w:gridCol w:w="1032"/>
        <w:gridCol w:w="1253"/>
        <w:gridCol w:w="2979"/>
      </w:tblGrid>
      <w:tr w14:paraId="67F3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5F247A1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1569"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4685D7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设备名称</w:t>
            </w:r>
          </w:p>
        </w:tc>
        <w:tc>
          <w:tcPr>
            <w:tcW w:w="727"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4B9D786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00F42D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管理类别</w:t>
            </w:r>
          </w:p>
        </w:tc>
        <w:tc>
          <w:tcPr>
            <w:tcW w:w="1253"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3040060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品目编码</w:t>
            </w:r>
          </w:p>
        </w:tc>
        <w:tc>
          <w:tcPr>
            <w:tcW w:w="2979" w:type="dxa"/>
            <w:tcBorders>
              <w:top w:val="single" w:color="000000" w:sz="4" w:space="0"/>
              <w:left w:val="single" w:color="000000" w:sz="4" w:space="0"/>
              <w:bottom w:val="single" w:color="000000" w:sz="4" w:space="0"/>
              <w:right w:val="single" w:color="000000" w:sz="4" w:space="0"/>
            </w:tcBorders>
            <w:shd w:val="clear" w:color="auto" w:fill="D9E2F3"/>
            <w:tcMar>
              <w:top w:w="40" w:type="dxa"/>
              <w:left w:w="80" w:type="dxa"/>
              <w:bottom w:w="40" w:type="dxa"/>
              <w:right w:w="80" w:type="dxa"/>
            </w:tcMar>
            <w:vAlign w:val="center"/>
          </w:tcPr>
          <w:p w14:paraId="4E94D64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政府采购品目名称</w:t>
            </w:r>
          </w:p>
        </w:tc>
      </w:tr>
      <w:tr w14:paraId="5BA7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1F079D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23B94B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内镜系统（4K荧光腹腔镜系统）（4K+3D）</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B94D0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95460D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DE35A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7B97A9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39F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8F837C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E4DE11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电子鼻咽喉镜</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EA8DFA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69D89E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EBCD19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4B7E49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3194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4052AA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5DF504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4K耳鼻喉摄像系统</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4DF5BB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935E0D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BE3252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7641B2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142B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002D09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A1E62C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二氧化碳激光治疗机</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841328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EF9D18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65424E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A02320600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93E65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医用激光仪器及设备</w:t>
            </w:r>
          </w:p>
        </w:tc>
      </w:tr>
      <w:tr w14:paraId="2B17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ECC92E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EDEE52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新生儿辐射保暖台</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F50D15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5085C0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4CD570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A02322700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662C28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病房护理及医院设备</w:t>
            </w:r>
          </w:p>
        </w:tc>
      </w:tr>
      <w:tr w14:paraId="1CD0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EC14B4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76EE43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内窥镜手术动力系统（妇科宫内刨削系统）</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6566F9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82ED7C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9D4F3E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A02320100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DF208A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手术器械</w:t>
            </w:r>
          </w:p>
        </w:tc>
      </w:tr>
      <w:tr w14:paraId="5E8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0CE3AD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D5EEC6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多功能电动产床</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7BAA77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41056B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第一类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B181C6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A02322400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422D7F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手术室设备及附件</w:t>
            </w:r>
          </w:p>
        </w:tc>
      </w:tr>
      <w:tr w14:paraId="0BAB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FEA858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D4DC5C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高频电刀（妇产科）</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4BB652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46B2CA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3A05C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A02322400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6CF56E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手术室设备及附件</w:t>
            </w:r>
          </w:p>
        </w:tc>
      </w:tr>
      <w:tr w14:paraId="1748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5761C5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9</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F732F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高频电刀（手术室）</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5BF5A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AB2A95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BF869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A02322400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4809A6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手术室设备及附件</w:t>
            </w:r>
          </w:p>
        </w:tc>
      </w:tr>
      <w:tr w14:paraId="0BB1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53DB5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A59774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胎儿/母胎监护仪（产科专用监护仪）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6E9679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C4D832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2CA971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A02320300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E1DFEA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医用电子生理参数检测仪器设备</w:t>
            </w:r>
          </w:p>
        </w:tc>
      </w:tr>
      <w:tr w14:paraId="06BA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F10181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11</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C9DFB2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多体位手法床（九段）</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AD061D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7D0F5C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第一类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5D01F4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A02322400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B3E3E5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手术室设备及附件</w:t>
            </w:r>
          </w:p>
        </w:tc>
      </w:tr>
      <w:tr w14:paraId="1B01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63D4AB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12</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0A1836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超声治疗仪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E42870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9DDC60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8D9D89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A02320500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A5AC77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医用超声波仪器及设备</w:t>
            </w:r>
          </w:p>
        </w:tc>
      </w:tr>
      <w:tr w14:paraId="640D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2A57E3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13</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A4099C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空气波压力治疗仪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A265D4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7D4585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89671C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6165D5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7CCE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5D7554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14</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ED88F3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DMS治疗仪（振动式物理治疗仪）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8DFE5E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6A84D9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358E7A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0FACB8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27C6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39A844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15</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4C163A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中频干扰电治疗仪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754DA1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182FA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4A6431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ECA9DB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4A4A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BF300A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16</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079FE0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电动康复直立床</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2658B7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4CCA35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第一类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D24DF2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D9DEC4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1068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36273C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17</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42113A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全场景运动控制训练工作站</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66F73A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D09E83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第一类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9123DF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942F73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737F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0DAB6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18</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7424AE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内热针治疗仪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DF8913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99DBA2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E60456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A02320900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3AB654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中医器械设备</w:t>
            </w:r>
          </w:p>
        </w:tc>
      </w:tr>
      <w:tr w14:paraId="359F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7005FF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19</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2B6F91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四肢联动康复训练器</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2EAA2D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355FAF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82CB37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AFE0F0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3BC7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82C108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20</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2250BE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经颅磁刺激仪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5A998E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D3EEA9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1F50AF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07CA39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76AA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A50AAD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21</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2D004C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体外冲击波碎石机</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B9629E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A694B8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6FB5AA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A02329900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4E0CDD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医用超声波仪器及设备</w:t>
            </w:r>
          </w:p>
        </w:tc>
      </w:tr>
      <w:tr w14:paraId="6576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75B84C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22</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2B5E4F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泌尿系摄像系统（高清内窥镜摄像系统）</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48C73B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5494EA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7187C4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B108F7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7AB1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096DE4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23</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F632F8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精液分析仪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BF9AEF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E73878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B1192F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A02321900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5DA9E0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临床检验设备</w:t>
            </w:r>
          </w:p>
        </w:tc>
      </w:tr>
      <w:tr w14:paraId="43F5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0B7452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24</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6EF8FE6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男性性功能康复治疗仪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FF8138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538FC8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575F8C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A02320800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F11F51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物理治疗、康复及体育治疗仪器设备</w:t>
            </w:r>
          </w:p>
        </w:tc>
      </w:tr>
      <w:tr w14:paraId="5304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E07F2B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25</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566C24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膀胱容积测量仪</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D41656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340A54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C30979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A02320500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0B6EB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医用超声波仪器及设备</w:t>
            </w:r>
          </w:p>
        </w:tc>
      </w:tr>
      <w:tr w14:paraId="1288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90FA74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26</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D98710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可复用电子软镜系统</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83CC97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6DE2E9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D46203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A02320700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2CD087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医用内窥镜</w:t>
            </w:r>
          </w:p>
        </w:tc>
      </w:tr>
      <w:tr w14:paraId="7555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471840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27</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B72619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前列腺穿刺架</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10A39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A7004F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B212BD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A02320100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30DDC96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手术器械</w:t>
            </w:r>
          </w:p>
        </w:tc>
      </w:tr>
      <w:tr w14:paraId="257C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C09288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28</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B293AD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手术刨削器系统</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51960B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5E4B6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第二类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52468F6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A02320100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6BE6E4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手术器械</w:t>
            </w:r>
          </w:p>
        </w:tc>
      </w:tr>
      <w:tr w14:paraId="3D1E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80"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4AB63C1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29</w:t>
            </w:r>
          </w:p>
        </w:tc>
        <w:tc>
          <w:tcPr>
            <w:tcW w:w="156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431BB1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钬激光</w:t>
            </w:r>
          </w:p>
        </w:tc>
        <w:tc>
          <w:tcPr>
            <w:tcW w:w="727"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0FE7A4C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032"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75AE658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第三类</w:t>
            </w:r>
          </w:p>
        </w:tc>
        <w:tc>
          <w:tcPr>
            <w:tcW w:w="1253"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14E2053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A02320600</w:t>
            </w:r>
          </w:p>
        </w:tc>
        <w:tc>
          <w:tcPr>
            <w:tcW w:w="2979" w:type="dxa"/>
            <w:tcBorders>
              <w:top w:val="single" w:color="000000" w:sz="4" w:space="0"/>
              <w:left w:val="single" w:color="000000" w:sz="4" w:space="0"/>
              <w:bottom w:val="single" w:color="000000" w:sz="4" w:space="0"/>
              <w:right w:val="single" w:color="000000" w:sz="4" w:space="0"/>
            </w:tcBorders>
            <w:tcMar>
              <w:top w:w="40" w:type="dxa"/>
              <w:left w:w="80" w:type="dxa"/>
              <w:bottom w:w="40" w:type="dxa"/>
              <w:right w:w="80" w:type="dxa"/>
            </w:tcMar>
            <w:vAlign w:val="center"/>
          </w:tcPr>
          <w:p w14:paraId="24E280D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医用激光仪器及设备</w:t>
            </w:r>
          </w:p>
        </w:tc>
      </w:tr>
    </w:tbl>
    <w:p w14:paraId="0DF28847">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p>
    <w:p w14:paraId="7E39C3C8">
      <w:pPr>
        <w:pStyle w:val="14"/>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p>
    <w:p w14:paraId="46C536FE">
      <w:pPr>
        <w:pStyle w:val="14"/>
        <w:keepNext w:val="0"/>
        <w:keepLines w:val="0"/>
        <w:pageBreakBefore w:val="0"/>
        <w:kinsoku/>
        <w:wordWrap/>
        <w:overflowPunct/>
        <w:topLinePunct w:val="0"/>
        <w:autoSpaceDE/>
        <w:autoSpaceDN/>
        <w:bidi w:val="0"/>
        <w:adjustRightInd/>
        <w:snapToGrid w:val="0"/>
        <w:spacing w:line="360" w:lineRule="auto"/>
        <w:ind w:firstLine="40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sz w:val="20"/>
          <w:szCs w:val="20"/>
          <w:highlight w:val="none"/>
          <w:lang w:val="en-US" w:eastAsia="zh-CN"/>
        </w:rPr>
        <w:t>2.</w:t>
      </w:r>
      <w:r>
        <w:rPr>
          <w:rFonts w:hint="eastAsia" w:ascii="宋体" w:hAnsi="宋体" w:eastAsia="宋体" w:cs="宋体"/>
          <w:b/>
          <w:bCs/>
          <w:color w:val="auto"/>
          <w:sz w:val="20"/>
          <w:highlight w:val="none"/>
        </w:rPr>
        <w:t>耗材要求</w:t>
      </w:r>
    </w:p>
    <w:p w14:paraId="2EB281F5">
      <w:pPr>
        <w:pStyle w:val="14"/>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（1）若本项目设备涉及专用耗材与试剂，</w:t>
      </w:r>
      <w:r>
        <w:rPr>
          <w:rFonts w:hint="eastAsia" w:ascii="宋体" w:hAnsi="宋体" w:eastAsia="宋体" w:cs="宋体"/>
          <w:b/>
          <w:color w:val="auto"/>
          <w:sz w:val="20"/>
          <w:highlight w:val="none"/>
        </w:rPr>
        <w:t>投标人需在投标文件中列明专用耗材与试剂单价报价，专用耗材与试剂报价不参与本项目价格评审，仅供采购人参考（格式详见下表），</w:t>
      </w:r>
      <w:r>
        <w:rPr>
          <w:rFonts w:hint="eastAsia" w:ascii="宋体" w:hAnsi="宋体" w:eastAsia="宋体" w:cs="宋体"/>
          <w:color w:val="auto"/>
          <w:sz w:val="20"/>
          <w:highlight w:val="none"/>
        </w:rPr>
        <w:t>配套使用耗材与试剂的报价作为日后供货价上限，设备专用耗材与试剂单价的报价要求不得高于东莞市内同等级别医疗机构的同类耗材与试剂交易的平均价格。</w:t>
      </w:r>
    </w:p>
    <w:tbl>
      <w:tblPr>
        <w:tblStyle w:val="11"/>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90"/>
        <w:gridCol w:w="590"/>
        <w:gridCol w:w="879"/>
        <w:gridCol w:w="879"/>
        <w:gridCol w:w="939"/>
        <w:gridCol w:w="590"/>
        <w:gridCol w:w="879"/>
        <w:gridCol w:w="894"/>
        <w:gridCol w:w="879"/>
        <w:gridCol w:w="1182"/>
      </w:tblGrid>
      <w:tr w14:paraId="3FAD8B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9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84E1EB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序号</w:t>
            </w:r>
          </w:p>
        </w:tc>
        <w:tc>
          <w:tcPr>
            <w:tcW w:w="5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59AF55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检测项目名称</w:t>
            </w:r>
          </w:p>
        </w:tc>
        <w:tc>
          <w:tcPr>
            <w:tcW w:w="87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E6D8E7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配套使用耗材产品名称（按注册证上的名称写）</w:t>
            </w:r>
          </w:p>
        </w:tc>
        <w:tc>
          <w:tcPr>
            <w:tcW w:w="87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A82B81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生产厂家（厂家全称）</w:t>
            </w:r>
          </w:p>
        </w:tc>
        <w:tc>
          <w:tcPr>
            <w:tcW w:w="93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2BABD6C">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药交ID(广东省第三方药品交易平台)</w:t>
            </w:r>
          </w:p>
        </w:tc>
        <w:tc>
          <w:tcPr>
            <w:tcW w:w="5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7E0CD4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注册证号</w:t>
            </w:r>
          </w:p>
        </w:tc>
        <w:tc>
          <w:tcPr>
            <w:tcW w:w="87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70ACCD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产品型号</w:t>
            </w:r>
          </w:p>
          <w:p w14:paraId="51B79AE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（如有，请填写）</w:t>
            </w:r>
          </w:p>
        </w:tc>
        <w:tc>
          <w:tcPr>
            <w:tcW w:w="89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2E5ED5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产品规格</w:t>
            </w:r>
            <w:r>
              <w:rPr>
                <w:rFonts w:hint="eastAsia" w:ascii="宋体" w:hAnsi="宋体" w:eastAsia="宋体" w:cs="宋体"/>
                <w:b/>
                <w:color w:val="auto"/>
                <w:sz w:val="20"/>
                <w:highlight w:val="none"/>
              </w:rPr>
              <w:t>（请注明可使用检测数）</w:t>
            </w:r>
          </w:p>
        </w:tc>
        <w:tc>
          <w:tcPr>
            <w:tcW w:w="87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494763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检测内容或适用范围（用途）</w:t>
            </w:r>
          </w:p>
        </w:tc>
        <w:tc>
          <w:tcPr>
            <w:tcW w:w="118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1372D6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试剂单价报价（元）</w:t>
            </w:r>
          </w:p>
        </w:tc>
      </w:tr>
      <w:tr w14:paraId="10AACE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90"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center"/>
          </w:tcPr>
          <w:p w14:paraId="306A84E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1</w:t>
            </w:r>
          </w:p>
        </w:tc>
        <w:tc>
          <w:tcPr>
            <w:tcW w:w="5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C0152B">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BB3D8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568A70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93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6425B03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590"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164A42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4F08FCC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94"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79B8AEB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267BE0B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118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center"/>
          </w:tcPr>
          <w:p w14:paraId="5BAA734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r w14:paraId="52A184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90"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center"/>
          </w:tcPr>
          <w:p w14:paraId="31548D2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2</w:t>
            </w:r>
          </w:p>
        </w:tc>
        <w:tc>
          <w:tcPr>
            <w:tcW w:w="5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F98A90">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C5F46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10A9C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93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1AF96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5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663D4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B48F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9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DE07B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CC337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118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567E5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r w14:paraId="756BD5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590"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center"/>
          </w:tcPr>
          <w:p w14:paraId="0B0A33A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3</w:t>
            </w:r>
          </w:p>
        </w:tc>
        <w:tc>
          <w:tcPr>
            <w:tcW w:w="5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1ECE1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F4FF8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F5EB7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93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E316AE">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5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18679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6FD39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9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5224F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87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00C91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118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A7011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r>
    </w:tbl>
    <w:p w14:paraId="6D5E8F73">
      <w:pPr>
        <w:pStyle w:val="14"/>
        <w:keepNext w:val="0"/>
        <w:keepLines w:val="0"/>
        <w:pageBreakBefore w:val="0"/>
        <w:kinsoku/>
        <w:wordWrap/>
        <w:overflowPunct/>
        <w:topLinePunct w:val="0"/>
        <w:autoSpaceDE/>
        <w:autoSpaceDN/>
        <w:bidi w:val="0"/>
        <w:adjustRightInd/>
        <w:snapToGrid w:val="0"/>
        <w:spacing w:line="360" w:lineRule="auto"/>
        <w:ind w:firstLine="40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 w:val="20"/>
          <w:highlight w:val="none"/>
        </w:rPr>
        <w:t>（2）供货期内，耗材与试剂如遇国家省市等政府集采、药品电子交易平台价格下调等各种政策原因，</w:t>
      </w:r>
      <w:r>
        <w:rPr>
          <w:rFonts w:hint="eastAsia" w:ascii="宋体" w:hAnsi="宋体" w:eastAsia="宋体" w:cs="宋体"/>
          <w:b/>
          <w:color w:val="auto"/>
          <w:sz w:val="20"/>
          <w:highlight w:val="none"/>
        </w:rPr>
        <w:t>供货价应无条件同步下调，以最终供货价进行结算。</w:t>
      </w:r>
      <w:r>
        <w:rPr>
          <w:rFonts w:hint="eastAsia" w:ascii="宋体" w:hAnsi="宋体" w:eastAsia="宋体" w:cs="宋体"/>
          <w:color w:val="auto"/>
          <w:sz w:val="20"/>
          <w:highlight w:val="none"/>
        </w:rPr>
        <w:t>投标人按采购人的要求分批供货，具体采购数量和时间以采购人和投标人双方确认为准。</w:t>
      </w:r>
    </w:p>
    <w:p w14:paraId="248706B8">
      <w:pPr>
        <w:pStyle w:val="14"/>
        <w:keepNext w:val="0"/>
        <w:keepLines w:val="0"/>
        <w:pageBreakBefore w:val="0"/>
        <w:kinsoku/>
        <w:wordWrap/>
        <w:overflowPunct/>
        <w:topLinePunct w:val="0"/>
        <w:autoSpaceDE/>
        <w:autoSpaceDN/>
        <w:bidi w:val="0"/>
        <w:adjustRightInd/>
        <w:snapToGrid w:val="0"/>
        <w:spacing w:line="360" w:lineRule="auto"/>
        <w:ind w:firstLine="402" w:firstLineChars="200"/>
        <w:jc w:val="both"/>
        <w:textAlignment w:val="auto"/>
        <w:rPr>
          <w:rFonts w:hint="eastAsia" w:ascii="宋体" w:hAnsi="宋体" w:eastAsia="宋体" w:cs="宋体"/>
          <w:color w:val="auto"/>
          <w:highlight w:val="none"/>
        </w:rPr>
      </w:pPr>
      <w:r>
        <w:rPr>
          <w:rFonts w:hint="eastAsia" w:ascii="宋体" w:hAnsi="宋体" w:eastAsia="宋体" w:cs="宋体"/>
          <w:b/>
          <w:color w:val="auto"/>
          <w:sz w:val="20"/>
          <w:highlight w:val="none"/>
        </w:rPr>
        <w:t>（3）所有投标设备需要附上产品的彩页或参数清单等证明材料，并加盖投标人公章。</w:t>
      </w:r>
    </w:p>
    <w:p w14:paraId="2C3466A9">
      <w:pPr>
        <w:pStyle w:val="14"/>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eastAsia="zh-CN"/>
        </w:rPr>
      </w:pPr>
    </w:p>
    <w:p w14:paraId="7818155B">
      <w:pP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13BF237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采购包1（</w:t>
      </w:r>
      <w:r>
        <w:rPr>
          <w:rFonts w:hint="eastAsia" w:ascii="宋体" w:hAnsi="宋体" w:eastAsia="宋体" w:cs="宋体"/>
          <w:b/>
          <w:bCs/>
          <w:color w:val="auto"/>
          <w:sz w:val="20"/>
          <w:szCs w:val="20"/>
          <w:highlight w:val="none"/>
          <w:lang w:val="en-US" w:eastAsia="zh-CN"/>
        </w:rPr>
        <w:t>第一批</w:t>
      </w:r>
      <w:r>
        <w:rPr>
          <w:rFonts w:hint="eastAsia" w:ascii="宋体" w:hAnsi="宋体" w:eastAsia="宋体" w:cs="宋体"/>
          <w:b/>
          <w:bCs/>
          <w:color w:val="auto"/>
          <w:sz w:val="20"/>
          <w:szCs w:val="20"/>
          <w:highlight w:val="none"/>
        </w:rPr>
        <w:t>）</w:t>
      </w:r>
    </w:p>
    <w:p w14:paraId="4D1AAF2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0"/>
        <w:gridCol w:w="6872"/>
      </w:tblGrid>
      <w:tr w14:paraId="5C2E0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4EB7F19C">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872" w:type="dxa"/>
            <w:vAlign w:val="center"/>
          </w:tcPr>
          <w:p w14:paraId="422CEB95">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合同签订生效后的30天内完成设备供货</w:t>
            </w:r>
            <w:r>
              <w:rPr>
                <w:rFonts w:hint="eastAsia" w:ascii="宋体" w:hAnsi="宋体" w:eastAsia="宋体" w:cs="宋体"/>
                <w:color w:val="auto"/>
                <w:sz w:val="20"/>
                <w:szCs w:val="20"/>
                <w:highlight w:val="none"/>
              </w:rPr>
              <w:t>。</w:t>
            </w:r>
          </w:p>
        </w:tc>
      </w:tr>
      <w:tr w14:paraId="35592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00A2A10D">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872" w:type="dxa"/>
            <w:vAlign w:val="center"/>
          </w:tcPr>
          <w:p w14:paraId="48053225">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采购人指定地点。</w:t>
            </w:r>
          </w:p>
        </w:tc>
      </w:tr>
      <w:tr w14:paraId="4EE14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5B3AB7AF">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872" w:type="dxa"/>
            <w:vAlign w:val="center"/>
          </w:tcPr>
          <w:p w14:paraId="68335347">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w:t>
            </w:r>
            <w:r>
              <w:rPr>
                <w:rFonts w:hint="eastAsia" w:ascii="宋体" w:hAnsi="宋体" w:eastAsia="宋体" w:cs="宋体"/>
                <w:color w:val="auto"/>
                <w:sz w:val="20"/>
                <w:szCs w:val="20"/>
                <w:highlight w:val="none"/>
                <w:lang w:val="en-US" w:eastAsia="zh-CN"/>
              </w:rPr>
              <w:t>60</w:t>
            </w:r>
            <w:r>
              <w:rPr>
                <w:rFonts w:hint="eastAsia" w:ascii="宋体" w:hAnsi="宋体" w:eastAsia="宋体" w:cs="宋体"/>
                <w:color w:val="auto"/>
                <w:sz w:val="20"/>
                <w:szCs w:val="20"/>
                <w:highlight w:val="none"/>
              </w:rPr>
              <w:t>%,货物</w:t>
            </w:r>
            <w:r>
              <w:rPr>
                <w:rFonts w:hint="eastAsia" w:ascii="宋体" w:hAnsi="宋体" w:eastAsia="宋体" w:cs="宋体"/>
                <w:color w:val="auto"/>
                <w:sz w:val="20"/>
                <w:szCs w:val="20"/>
                <w:highlight w:val="none"/>
                <w:lang w:val="en-US" w:eastAsia="zh-CN"/>
              </w:rPr>
              <w:t>到货</w:t>
            </w:r>
            <w:r>
              <w:rPr>
                <w:rFonts w:hint="eastAsia" w:ascii="宋体" w:hAnsi="宋体" w:eastAsia="宋体" w:cs="宋体"/>
                <w:color w:val="auto"/>
                <w:highlight w:val="none"/>
                <w:lang w:val="en-US" w:eastAsia="zh-CN"/>
              </w:rPr>
              <w:t>采购人核对设备数量、型号无误后</w:t>
            </w:r>
            <w:r>
              <w:rPr>
                <w:rFonts w:hint="eastAsia" w:ascii="宋体" w:hAnsi="宋体" w:eastAsia="宋体" w:cs="宋体"/>
                <w:color w:val="auto"/>
                <w:sz w:val="20"/>
                <w:szCs w:val="20"/>
                <w:highlight w:val="none"/>
              </w:rPr>
              <w:t>，采购人通知中标人开具发票，采购人收到中标人提供的正规</w:t>
            </w:r>
            <w:r>
              <w:rPr>
                <w:rFonts w:hint="eastAsia" w:ascii="宋体" w:hAnsi="宋体" w:eastAsia="宋体" w:cs="宋体"/>
                <w:color w:val="auto"/>
                <w:sz w:val="20"/>
                <w:szCs w:val="20"/>
                <w:highlight w:val="none"/>
                <w:lang w:val="en-US" w:eastAsia="zh-CN"/>
              </w:rPr>
              <w:t>全额</w:t>
            </w:r>
            <w:r>
              <w:rPr>
                <w:rFonts w:hint="eastAsia" w:ascii="宋体" w:hAnsi="宋体" w:eastAsia="宋体" w:cs="宋体"/>
                <w:color w:val="auto"/>
                <w:sz w:val="20"/>
                <w:szCs w:val="20"/>
                <w:highlight w:val="none"/>
              </w:rPr>
              <w:t>发票后</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个工作日内支付合同总价</w:t>
            </w:r>
            <w:r>
              <w:rPr>
                <w:rFonts w:hint="eastAsia" w:ascii="宋体" w:hAnsi="宋体" w:eastAsia="宋体" w:cs="宋体"/>
                <w:color w:val="auto"/>
                <w:sz w:val="20"/>
                <w:szCs w:val="20"/>
                <w:highlight w:val="none"/>
                <w:lang w:val="en-US" w:eastAsia="zh-CN"/>
              </w:rPr>
              <w:t>的60%</w:t>
            </w:r>
            <w:r>
              <w:rPr>
                <w:rFonts w:hint="eastAsia" w:ascii="宋体" w:hAnsi="宋体" w:eastAsia="宋体" w:cs="宋体"/>
                <w:color w:val="auto"/>
                <w:sz w:val="20"/>
                <w:szCs w:val="20"/>
                <w:highlight w:val="none"/>
              </w:rPr>
              <w:t>。</w:t>
            </w:r>
          </w:p>
          <w:p w14:paraId="5700ABC6">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2期：支付比例40%，2026年度专项资金到账且货物通过采购人验收合格后</w:t>
            </w:r>
            <w:r>
              <w:rPr>
                <w:rFonts w:hint="eastAsia" w:ascii="宋体" w:hAnsi="宋体" w:eastAsia="宋体" w:cs="宋体"/>
                <w:color w:val="auto"/>
                <w:sz w:val="20"/>
                <w:szCs w:val="20"/>
                <w:highlight w:val="none"/>
              </w:rPr>
              <w:t>，采购人</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w:t>
            </w:r>
            <w:r>
              <w:rPr>
                <w:rFonts w:hint="eastAsia" w:ascii="宋体" w:hAnsi="宋体" w:eastAsia="宋体" w:cs="宋体"/>
                <w:color w:val="auto"/>
                <w:sz w:val="20"/>
                <w:szCs w:val="20"/>
                <w:highlight w:val="none"/>
                <w:lang w:val="en-US" w:eastAsia="zh-CN"/>
              </w:rPr>
              <w:t>内支付</w:t>
            </w:r>
            <w:r>
              <w:rPr>
                <w:rFonts w:hint="eastAsia" w:ascii="宋体" w:hAnsi="宋体" w:eastAsia="宋体" w:cs="宋体"/>
                <w:color w:val="auto"/>
                <w:sz w:val="20"/>
                <w:szCs w:val="20"/>
                <w:highlight w:val="none"/>
              </w:rPr>
              <w:t>合同总价</w:t>
            </w:r>
            <w:r>
              <w:rPr>
                <w:rFonts w:hint="eastAsia" w:ascii="宋体" w:hAnsi="宋体" w:eastAsia="宋体" w:cs="宋体"/>
                <w:color w:val="auto"/>
                <w:sz w:val="20"/>
                <w:szCs w:val="20"/>
                <w:highlight w:val="none"/>
                <w:lang w:val="en-US" w:eastAsia="zh-CN"/>
              </w:rPr>
              <w:t>40%（专项资金到账具体以财政部门为准）</w:t>
            </w:r>
          </w:p>
          <w:p w14:paraId="020C6C34">
            <w:pPr>
              <w:rPr>
                <w:color w:val="auto"/>
                <w:highlight w:val="none"/>
              </w:rPr>
            </w:pPr>
            <w:r>
              <w:rPr>
                <w:rFonts w:hint="eastAsia" w:ascii="宋体" w:hAnsi="宋体" w:eastAsia="宋体" w:cs="宋体"/>
                <w:color w:val="auto"/>
                <w:sz w:val="20"/>
                <w:szCs w:val="20"/>
                <w:highlight w:val="none"/>
                <w:lang w:val="en-US" w:eastAsia="zh-CN"/>
              </w:rPr>
              <w:t>【注：（1）</w:t>
            </w:r>
            <w:r>
              <w:rPr>
                <w:rFonts w:hint="eastAsia" w:ascii="宋体" w:hAnsi="宋体" w:eastAsia="宋体" w:cs="宋体"/>
                <w:color w:val="auto"/>
                <w:sz w:val="20"/>
                <w:szCs w:val="20"/>
                <w:highlight w:val="none"/>
              </w:rPr>
              <w:t>中标人提供发票迟延的，采购人有权迟延支付款项。</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的金额为财政性资金，严格遵守东莞市财政资金支付程序规范。如因执行该程序而使拨款未能及时到位，</w:t>
            </w:r>
            <w:r>
              <w:rPr>
                <w:rFonts w:hint="eastAsia" w:ascii="宋体" w:hAnsi="宋体" w:eastAsia="宋体" w:cs="宋体"/>
                <w:color w:val="auto"/>
                <w:sz w:val="20"/>
                <w:szCs w:val="20"/>
                <w:highlight w:val="none"/>
                <w:lang w:val="en-US" w:eastAsia="zh-CN"/>
              </w:rPr>
              <w:t>中标人</w:t>
            </w:r>
            <w:r>
              <w:rPr>
                <w:rFonts w:hint="eastAsia" w:ascii="宋体" w:hAnsi="宋体" w:eastAsia="宋体" w:cs="宋体"/>
                <w:color w:val="auto"/>
                <w:sz w:val="20"/>
                <w:szCs w:val="20"/>
                <w:highlight w:val="none"/>
              </w:rPr>
              <w:t>不得以此为由而不履行本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合同规定的义务，也不得以此追究</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逾期付款的责任。</w:t>
            </w:r>
            <w:r>
              <w:rPr>
                <w:rFonts w:hint="eastAsia" w:ascii="宋体" w:hAnsi="宋体" w:eastAsia="宋体" w:cs="宋体"/>
                <w:color w:val="auto"/>
                <w:sz w:val="20"/>
                <w:szCs w:val="20"/>
                <w:highlight w:val="none"/>
                <w:lang w:eastAsia="zh-CN"/>
              </w:rPr>
              <w:t>】</w:t>
            </w:r>
          </w:p>
          <w:p w14:paraId="5AB1DBA1">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p>
          <w:p w14:paraId="08157962">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如项目发生合同融资，采购人需将合同款项支付到合同约定收款账户</w:t>
            </w:r>
          </w:p>
        </w:tc>
      </w:tr>
      <w:tr w14:paraId="3AAF4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7EEE23C0">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872" w:type="dxa"/>
            <w:vAlign w:val="center"/>
          </w:tcPr>
          <w:p w14:paraId="7ED6AFBE">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1期：</w:t>
            </w:r>
          </w:p>
          <w:p w14:paraId="14CA08C4">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质保期内，如设备或零部件因非人为因素出现故障而造成短期停用且一年内开机率在95%以下时，则质保期相应顺延。如停用时间累计超过60天则质保期重新计算。</w:t>
            </w:r>
          </w:p>
          <w:p w14:paraId="09006D31">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售后服务承诺：供应商承诺质保期内按采购人要求（包括口头及书面要求）提供售后服务。对采购人的服务通知，供应商在接报后2小时内响应，4小时内到达现场，48小时内处理完毕。若在48小时内仍未能有效解决，供应商须提供同质量的设备以供采购人临时使用。</w:t>
            </w:r>
          </w:p>
          <w:p w14:paraId="363DA3DE">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质保期内对故障的报修，如供应商未能做到上述的服务承诺，则采购人可自行维修或委托第三方维修，因此产生的费用由供应商承担，供应商继续承担质保责任至质保期满。</w:t>
            </w:r>
          </w:p>
          <w:p w14:paraId="3EF70A49">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满后的服务承诺：供应商承诺质保期满后按照本条约定对采购人提供维修保养服务。若有零部件出现故障的，由供应商负责更换及维修，只收取材料费，不收取维护费和人工费。如货物出现故障影响正常使用的，采购人可要求供应商在指定期限内完成维修，除零部件更换费用，采购人无须向供应商支付任何费用。如指定期限内货物经维修后设备仍不能正常使用、经有资质第三方机构鉴定为货物本身质量问题的，采购人有权要求供应商承担鉴定费用、并在设备经检测出本身存在质量问题之日期两日内更换货物并无需支付任何款项。</w:t>
            </w:r>
          </w:p>
          <w:p w14:paraId="00704DD0">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凡设置了权限的设备，必须向采购人提供密码，费用由供应商承担。</w:t>
            </w:r>
          </w:p>
          <w:p w14:paraId="0BB013A3">
            <w:pPr>
              <w:rPr>
                <w:color w:val="auto"/>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lang w:eastAsia="zh-CN"/>
              </w:rPr>
              <w:t>）供应商应向采购人提供设备质保服务地址、验收负责人和设备报修联系方式</w:t>
            </w:r>
          </w:p>
          <w:p w14:paraId="42EE103B">
            <w:pPr>
              <w:rPr>
                <w:color w:val="auto"/>
                <w:highlight w:val="none"/>
              </w:rPr>
            </w:pPr>
          </w:p>
          <w:p w14:paraId="42B07C95">
            <w:pPr>
              <w:rPr>
                <w:color w:val="auto"/>
                <w:highlight w:val="none"/>
              </w:rPr>
            </w:pPr>
          </w:p>
          <w:p w14:paraId="169DD68B">
            <w:pPr>
              <w:rPr>
                <w:color w:val="auto"/>
                <w:highlight w:val="none"/>
              </w:rPr>
            </w:pPr>
          </w:p>
          <w:p w14:paraId="7B54A8EC">
            <w:pPr>
              <w:rPr>
                <w:color w:val="auto"/>
                <w:highlight w:val="none"/>
              </w:rPr>
            </w:pPr>
          </w:p>
          <w:p w14:paraId="3ACAB595">
            <w:pPr>
              <w:rPr>
                <w:color w:val="auto"/>
                <w:highlight w:val="none"/>
              </w:rPr>
            </w:pPr>
          </w:p>
          <w:p w14:paraId="3C161F91">
            <w:pPr>
              <w:rPr>
                <w:color w:val="auto"/>
                <w:highlight w:val="none"/>
              </w:rPr>
            </w:pPr>
          </w:p>
          <w:p w14:paraId="21466648">
            <w:pPr>
              <w:rPr>
                <w:color w:val="auto"/>
                <w:highlight w:val="none"/>
              </w:rPr>
            </w:pPr>
          </w:p>
          <w:p w14:paraId="7A40B5DC">
            <w:pPr>
              <w:pStyle w:val="14"/>
              <w:keepNext w:val="0"/>
              <w:keepLines w:val="0"/>
              <w:pageBreakBefore w:val="0"/>
              <w:widowControl/>
              <w:kinsoku/>
              <w:wordWrap/>
              <w:overflowPunct/>
              <w:topLinePunct w:val="0"/>
              <w:autoSpaceDE/>
              <w:autoSpaceDN/>
              <w:bidi w:val="0"/>
              <w:adjustRightInd/>
              <w:snapToGrid w:val="0"/>
              <w:spacing w:line="360" w:lineRule="auto"/>
              <w:ind w:firstLine="0" w:firstLineChars="0"/>
              <w:jc w:val="both"/>
              <w:textAlignment w:val="auto"/>
              <w:rPr>
                <w:rFonts w:hint="eastAsia" w:ascii="宋体" w:hAnsi="宋体" w:eastAsia="宋体" w:cs="宋体"/>
                <w:color w:val="auto"/>
                <w:sz w:val="20"/>
                <w:szCs w:val="20"/>
                <w:highlight w:val="none"/>
              </w:rPr>
            </w:pPr>
          </w:p>
        </w:tc>
      </w:tr>
      <w:tr w14:paraId="2E5EB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15EB7420">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872" w:type="dxa"/>
            <w:vAlign w:val="center"/>
          </w:tcPr>
          <w:p w14:paraId="1920BE61">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不收取。</w:t>
            </w:r>
          </w:p>
        </w:tc>
      </w:tr>
      <w:tr w14:paraId="680BB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5CF07FBA">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872" w:type="dxa"/>
            <w:vAlign w:val="center"/>
          </w:tcPr>
          <w:p w14:paraId="7182AF5E">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合同条款，投标人实质响应合同各条款。</w:t>
            </w:r>
          </w:p>
        </w:tc>
      </w:tr>
    </w:tbl>
    <w:p w14:paraId="13EAD4C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其他商务需求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7"/>
        <w:gridCol w:w="704"/>
        <w:gridCol w:w="5285"/>
        <w:gridCol w:w="1568"/>
        <w:gridCol w:w="3"/>
      </w:tblGrid>
      <w:tr w14:paraId="750F9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3DFAC0B">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参数性质</w:t>
            </w:r>
          </w:p>
        </w:tc>
        <w:tc>
          <w:tcPr>
            <w:tcW w:w="704" w:type="dxa"/>
            <w:vAlign w:val="center"/>
          </w:tcPr>
          <w:p w14:paraId="412CD51A">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编号</w:t>
            </w:r>
          </w:p>
        </w:tc>
        <w:tc>
          <w:tcPr>
            <w:tcW w:w="5285" w:type="dxa"/>
            <w:vAlign w:val="center"/>
          </w:tcPr>
          <w:p w14:paraId="0038CD2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内容明细</w:t>
            </w:r>
          </w:p>
        </w:tc>
        <w:tc>
          <w:tcPr>
            <w:tcW w:w="1568" w:type="dxa"/>
            <w:vAlign w:val="center"/>
          </w:tcPr>
          <w:p w14:paraId="13E17E0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内容说明</w:t>
            </w:r>
          </w:p>
        </w:tc>
      </w:tr>
      <w:tr w14:paraId="1F388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75CD94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2707BBB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5285" w:type="dxa"/>
            <w:vAlign w:val="center"/>
          </w:tcPr>
          <w:p w14:paraId="2B5E5A75">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本采购包组采购设备属于II类、III类医疗设备的，需提供对应产品的医疗器械注册证。</w:t>
            </w:r>
          </w:p>
        </w:tc>
        <w:tc>
          <w:tcPr>
            <w:tcW w:w="1568" w:type="dxa"/>
            <w:vAlign w:val="center"/>
          </w:tcPr>
          <w:p w14:paraId="4E7DD29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医疗器械注册证</w:t>
            </w:r>
          </w:p>
        </w:tc>
      </w:tr>
      <w:tr w14:paraId="370FB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81CF4A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06A003E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p>
        </w:tc>
        <w:tc>
          <w:tcPr>
            <w:tcW w:w="5285" w:type="dxa"/>
            <w:vAlign w:val="center"/>
          </w:tcPr>
          <w:p w14:paraId="4BD9D0F5">
            <w:pPr>
              <w:rPr>
                <w:color w:val="auto"/>
                <w:highlight w:val="none"/>
              </w:rPr>
            </w:pPr>
            <w:r>
              <w:rPr>
                <w:rFonts w:hint="eastAsia" w:ascii="宋体" w:hAnsi="宋体" w:eastAsia="宋体" w:cs="宋体"/>
                <w:color w:val="auto"/>
                <w:sz w:val="20"/>
                <w:szCs w:val="20"/>
                <w:highlight w:val="none"/>
              </w:rPr>
              <w:t>报价金额应包含货物及所需附件的设备制造、包装、仓储、运输、安装、调试、人工、保险、试运行、培训、验收合格之前及保修期与备品备件发生的所有含税费用，售后服务及合同实施过程中的应预见和不可预见等完成合同规定责任和义务、达到合同目的的一切费用。</w:t>
            </w:r>
          </w:p>
          <w:p w14:paraId="3A1A608B">
            <w:pPr>
              <w:rPr>
                <w:color w:val="auto"/>
                <w:highlight w:val="none"/>
              </w:rPr>
            </w:pPr>
          </w:p>
          <w:p w14:paraId="1C5729DF">
            <w:pPr>
              <w:rPr>
                <w:color w:val="auto"/>
                <w:highlight w:val="none"/>
              </w:rPr>
            </w:pPr>
          </w:p>
          <w:p w14:paraId="15C53C37">
            <w:pPr>
              <w:rPr>
                <w:color w:val="auto"/>
                <w:highlight w:val="none"/>
              </w:rPr>
            </w:pPr>
          </w:p>
          <w:p w14:paraId="3D84C087">
            <w:pPr>
              <w:rPr>
                <w:color w:val="auto"/>
                <w:highlight w:val="none"/>
              </w:rPr>
            </w:pPr>
          </w:p>
          <w:p w14:paraId="59FDCDA5">
            <w:pPr>
              <w:rPr>
                <w:color w:val="auto"/>
                <w:highlight w:val="none"/>
              </w:rPr>
            </w:pPr>
          </w:p>
          <w:p w14:paraId="5F6B0AFB">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p>
        </w:tc>
        <w:tc>
          <w:tcPr>
            <w:tcW w:w="1568" w:type="dxa"/>
            <w:vAlign w:val="center"/>
          </w:tcPr>
          <w:p w14:paraId="3509E0C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报价要求</w:t>
            </w:r>
          </w:p>
        </w:tc>
      </w:tr>
      <w:tr w14:paraId="35DA3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12536B3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3D67302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3</w:t>
            </w:r>
          </w:p>
        </w:tc>
        <w:tc>
          <w:tcPr>
            <w:tcW w:w="5285" w:type="dxa"/>
            <w:shd w:val="clear" w:color="auto" w:fill="auto"/>
            <w:vAlign w:val="top"/>
          </w:tcPr>
          <w:p w14:paraId="05E5A473">
            <w:pPr>
              <w:rPr>
                <w:color w:val="auto"/>
                <w:highlight w:val="none"/>
              </w:rPr>
            </w:pPr>
            <w:r>
              <w:rPr>
                <w:rFonts w:hint="eastAsia" w:ascii="宋体" w:hAnsi="宋体" w:eastAsia="宋体" w:cs="宋体"/>
                <w:color w:val="auto"/>
                <w:sz w:val="20"/>
                <w:szCs w:val="20"/>
                <w:highlight w:val="none"/>
              </w:rPr>
              <w:t>质保期</w:t>
            </w:r>
            <w:r>
              <w:rPr>
                <w:rFonts w:hint="eastAsia" w:ascii="宋体" w:hAnsi="宋体" w:eastAsia="宋体" w:cs="宋体"/>
                <w:color w:val="auto"/>
                <w:sz w:val="20"/>
                <w:szCs w:val="20"/>
                <w:highlight w:val="none"/>
                <w:lang w:val="en-US" w:eastAsia="zh-CN"/>
              </w:rPr>
              <w:t>详见</w:t>
            </w:r>
            <w:r>
              <w:rPr>
                <w:rFonts w:hint="eastAsia" w:ascii="宋体" w:hAnsi="宋体" w:eastAsia="宋体" w:cs="宋体"/>
                <w:color w:val="auto"/>
                <w:sz w:val="20"/>
                <w:szCs w:val="20"/>
                <w:highlight w:val="none"/>
                <w:lang w:eastAsia="zh-CN"/>
              </w:rPr>
              <w:t>“技术标准与要求”</w:t>
            </w:r>
            <w:r>
              <w:rPr>
                <w:rFonts w:hint="eastAsia" w:ascii="宋体" w:hAnsi="宋体" w:eastAsia="宋体" w:cs="宋体"/>
                <w:color w:val="auto"/>
                <w:sz w:val="20"/>
                <w:szCs w:val="20"/>
                <w:highlight w:val="none"/>
                <w:lang w:val="en-US" w:eastAsia="zh-CN"/>
              </w:rPr>
              <w:t>中各设备的具体要求，</w:t>
            </w:r>
            <w:r>
              <w:rPr>
                <w:rFonts w:hint="eastAsia" w:ascii="宋体" w:hAnsi="宋体" w:eastAsia="宋体" w:cs="宋体"/>
                <w:color w:val="auto"/>
                <w:sz w:val="20"/>
                <w:szCs w:val="20"/>
                <w:highlight w:val="none"/>
              </w:rPr>
              <w:t>项目供货完成，验收合格之日起开始提供质保，终身维护，质保期内不得收取任何费用。（设备出厂质保期或供应商承诺的质保期优于本条规定的，从其规定）</w:t>
            </w:r>
          </w:p>
          <w:p w14:paraId="19C2EDB9">
            <w:pPr>
              <w:rPr>
                <w:color w:val="auto"/>
                <w:highlight w:val="none"/>
              </w:rPr>
            </w:pPr>
          </w:p>
          <w:p w14:paraId="3D53A37F">
            <w:pPr>
              <w:rPr>
                <w:color w:val="auto"/>
                <w:highlight w:val="none"/>
              </w:rPr>
            </w:pPr>
          </w:p>
          <w:p w14:paraId="3B013610">
            <w:pPr>
              <w:rPr>
                <w:color w:val="auto"/>
                <w:highlight w:val="none"/>
              </w:rPr>
            </w:pPr>
          </w:p>
          <w:p w14:paraId="175FF111">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p>
        </w:tc>
        <w:tc>
          <w:tcPr>
            <w:tcW w:w="1568" w:type="dxa"/>
            <w:vAlign w:val="center"/>
          </w:tcPr>
          <w:p w14:paraId="52136089">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质保期</w:t>
            </w:r>
          </w:p>
        </w:tc>
      </w:tr>
      <w:tr w14:paraId="0DA90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073C6C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682C6A2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4</w:t>
            </w:r>
          </w:p>
        </w:tc>
        <w:tc>
          <w:tcPr>
            <w:tcW w:w="5285" w:type="dxa"/>
            <w:shd w:val="clear" w:color="auto" w:fill="auto"/>
            <w:vAlign w:val="top"/>
          </w:tcPr>
          <w:p w14:paraId="78DAB623">
            <w:pPr>
              <w:rPr>
                <w:color w:val="auto"/>
                <w:highlight w:val="none"/>
              </w:rPr>
            </w:pPr>
            <w:r>
              <w:rPr>
                <w:rFonts w:hint="eastAsia" w:ascii="宋体" w:hAnsi="宋体" w:eastAsia="宋体" w:cs="宋体"/>
                <w:color w:val="auto"/>
                <w:sz w:val="20"/>
                <w:szCs w:val="20"/>
                <w:highlight w:val="none"/>
              </w:rPr>
              <w:t>质保期内货物产生任何质量问题影响正常使用的，采购人可随时向供应商要求换货，经2次换货后仍不能满足采购人使用要求的，采购人有权书面通知解除合同，并要求供应商立即退还已收款项及承担违约责任（包括按本同价款的20%支付违约金和采购人因此发生的全部损失）。</w:t>
            </w:r>
          </w:p>
          <w:p w14:paraId="106E3C21">
            <w:pPr>
              <w:rPr>
                <w:color w:val="auto"/>
                <w:highlight w:val="none"/>
              </w:rPr>
            </w:pPr>
          </w:p>
          <w:p w14:paraId="22ABFABA">
            <w:pPr>
              <w:rPr>
                <w:color w:val="auto"/>
                <w:highlight w:val="none"/>
              </w:rPr>
            </w:pPr>
          </w:p>
          <w:p w14:paraId="7057E1B3">
            <w:pPr>
              <w:rPr>
                <w:color w:val="auto"/>
                <w:highlight w:val="none"/>
              </w:rPr>
            </w:pPr>
          </w:p>
          <w:p w14:paraId="7A4B2FA4">
            <w:pPr>
              <w:rPr>
                <w:color w:val="auto"/>
                <w:highlight w:val="none"/>
              </w:rPr>
            </w:pPr>
          </w:p>
          <w:p w14:paraId="14EA1D7B">
            <w:pPr>
              <w:rPr>
                <w:color w:val="auto"/>
                <w:highlight w:val="none"/>
              </w:rPr>
            </w:pPr>
          </w:p>
          <w:p w14:paraId="2DC73502">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p>
        </w:tc>
        <w:tc>
          <w:tcPr>
            <w:tcW w:w="1568" w:type="dxa"/>
            <w:shd w:val="clear" w:color="auto" w:fill="auto"/>
            <w:vAlign w:val="center"/>
          </w:tcPr>
          <w:p w14:paraId="4EA611E2">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质保承诺</w:t>
            </w:r>
          </w:p>
        </w:tc>
      </w:tr>
      <w:tr w14:paraId="6D5C4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D66B8D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3B2A5C9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5</w:t>
            </w:r>
          </w:p>
        </w:tc>
        <w:tc>
          <w:tcPr>
            <w:tcW w:w="5285" w:type="dxa"/>
            <w:shd w:val="clear" w:color="auto" w:fill="auto"/>
            <w:vAlign w:val="top"/>
          </w:tcPr>
          <w:p w14:paraId="7DBC53D0">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中标人提供的设备到货日期与出厂日期间隔：国产设备≤</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个月。（须作响应或单独承诺加盖中标人公章，格式自拟）</w:t>
            </w:r>
          </w:p>
        </w:tc>
        <w:tc>
          <w:tcPr>
            <w:tcW w:w="1568" w:type="dxa"/>
            <w:shd w:val="clear" w:color="auto" w:fill="auto"/>
            <w:vAlign w:val="center"/>
          </w:tcPr>
          <w:p w14:paraId="744E4A5A">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设备要求</w:t>
            </w:r>
          </w:p>
        </w:tc>
      </w:tr>
      <w:tr w14:paraId="41179E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876952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56E54430">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5285" w:type="dxa"/>
            <w:shd w:val="clear" w:color="auto" w:fill="auto"/>
            <w:vAlign w:val="top"/>
          </w:tcPr>
          <w:p w14:paraId="01EC7E59">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除交易设备，中标人还须向采购人提供货物的出厂合格证书、厂家三证、出厂检测报告（如有）、厂家装箱清单，序列号、包装箱号与出厂批号一致，并可追溯查阅；使用说明、操作手册、保修手册、随机附件、承诺书及其他相关资料等交付给采购人，适用操作及安全须知等重要资料应附有中文说明。</w:t>
            </w:r>
          </w:p>
        </w:tc>
        <w:tc>
          <w:tcPr>
            <w:tcW w:w="1568" w:type="dxa"/>
            <w:shd w:val="clear" w:color="auto" w:fill="auto"/>
            <w:vAlign w:val="center"/>
          </w:tcPr>
          <w:p w14:paraId="789CE71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交货要求</w:t>
            </w:r>
          </w:p>
        </w:tc>
      </w:tr>
      <w:tr w14:paraId="73F5D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7C1518E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A1F319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5285" w:type="dxa"/>
            <w:shd w:val="clear" w:color="auto" w:fill="auto"/>
            <w:vAlign w:val="top"/>
          </w:tcPr>
          <w:p w14:paraId="246F120D">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1.中标人所供设备应为制造商全新原装出厂，包装箱号与设备出厂批号一致。</w:t>
            </w:r>
          </w:p>
          <w:p w14:paraId="7251C417">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2.中标人应提供货物运至合同规定的最终目的地所需要的包装，以防止货物在转运中损坏或变质。这类包装应采取全新、防潮、防晒、防锈、防腐蚀、防震动及防止其它损坏的必要保护措施，从而保护货物能够经受多次搬运、装卸及远洋和内陆的长途运输。中标人应承担由于其包装或其防护措施不妥而引起货物锈蚀、损坏和丢失的任何损失的责任或费用。</w:t>
            </w:r>
          </w:p>
        </w:tc>
        <w:tc>
          <w:tcPr>
            <w:tcW w:w="1568" w:type="dxa"/>
            <w:shd w:val="clear" w:color="auto" w:fill="auto"/>
            <w:vAlign w:val="center"/>
          </w:tcPr>
          <w:p w14:paraId="19EFB032">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包装要求</w:t>
            </w:r>
          </w:p>
        </w:tc>
      </w:tr>
      <w:tr w14:paraId="495D4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FB9165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26346480">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5285" w:type="dxa"/>
            <w:shd w:val="clear" w:color="auto" w:fill="auto"/>
            <w:vAlign w:val="top"/>
          </w:tcPr>
          <w:p w14:paraId="12239E24">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1.送货上门、安装、调试、培训，并试运行。</w:t>
            </w:r>
          </w:p>
          <w:p w14:paraId="38AEF249">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2.安装调试：由中标人负责设备的现场安装和调试，按合同规定的时间、地点完成中标货的安装、调试，并与采购人完成验收。在设备的安装、调试、试运行期间，中标人安装调试人员一切费用自理。</w:t>
            </w:r>
          </w:p>
          <w:p w14:paraId="3993BCFA">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3.培训：</w:t>
            </w:r>
          </w:p>
          <w:p w14:paraId="7484813E">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3.1现场培训：中标人在设备的安装、调试完毕后即安排进行现场培训，直至采购人基本掌握使用操作、维护保养技术。</w:t>
            </w:r>
          </w:p>
          <w:p w14:paraId="5DA0CE9D">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3.2专门培训：中标人就设备的安装、检验、调试、使用和维护等培训采购人3名以上技术人员，直到采购人受训人员全部掌握运用操作、维护保养技术，并能达到正确检修、维护、排除一般故障为止。</w:t>
            </w:r>
          </w:p>
          <w:p w14:paraId="3BA29DF9">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3.3培训方式：技术培训、操作培训。</w:t>
            </w:r>
          </w:p>
          <w:p w14:paraId="2813F986">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3.4培训人员、地点和时间：受训人员由采购人确定，培训地点和时间由双方商定。</w:t>
            </w:r>
          </w:p>
        </w:tc>
        <w:tc>
          <w:tcPr>
            <w:tcW w:w="1568" w:type="dxa"/>
            <w:shd w:val="clear" w:color="auto" w:fill="auto"/>
            <w:vAlign w:val="center"/>
          </w:tcPr>
          <w:p w14:paraId="3D55988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售后服务及技术支持</w:t>
            </w:r>
          </w:p>
        </w:tc>
      </w:tr>
      <w:tr w14:paraId="1FE46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58F10F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1D0E420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5285" w:type="dxa"/>
            <w:shd w:val="clear" w:color="auto" w:fill="auto"/>
            <w:vAlign w:val="top"/>
          </w:tcPr>
          <w:p w14:paraId="7A030B78">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本项目所有需要与计算机连接设备，须无条件向采购人开放端口（包括但不限于HL7网络协议</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HIS接口</w:t>
            </w:r>
            <w:r>
              <w:rPr>
                <w:rFonts w:hint="eastAsia" w:ascii="宋体" w:hAnsi="宋体" w:eastAsia="宋体" w:cs="宋体"/>
                <w:color w:val="auto"/>
                <w:sz w:val="20"/>
                <w:szCs w:val="20"/>
                <w:highlight w:val="none"/>
              </w:rPr>
              <w:t>），端口必须支持现软件系统国家标准与国际标准接口规范，提供所投仪器的数字接口及相应的文档，并确保可以接入医院信息系统；仪器安装时，需包括对采购人相关系统的对接，且系统对接时产生的费用均由中标人支付，采购人不再支付任何费用。提供中文技术文档、技术支持。本条要求作为项目验收的条件之一。医院内设备的对接时间以采购人通知为准。</w:t>
            </w:r>
          </w:p>
          <w:p w14:paraId="6A8950AC">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color w:val="auto"/>
                <w:highlight w:val="none"/>
              </w:rPr>
              <w:t>中标人须按规范完成安装工作</w:t>
            </w:r>
            <w:r>
              <w:rPr>
                <w:rFonts w:hint="eastAsia"/>
                <w:color w:val="auto"/>
                <w:highlight w:val="none"/>
                <w:lang w:eastAsia="zh-CN"/>
              </w:rPr>
              <w:t>，</w:t>
            </w:r>
            <w:r>
              <w:rPr>
                <w:rFonts w:hint="eastAsia" w:ascii="宋体" w:hAnsi="宋体" w:eastAsia="宋体" w:cs="宋体"/>
                <w:color w:val="auto"/>
                <w:sz w:val="20"/>
                <w:szCs w:val="20"/>
                <w:highlight w:val="none"/>
                <w:lang w:eastAsia="zh-CN"/>
              </w:rPr>
              <w:t>主要是要保证设备能与采购人原有网线、电线、气体管道连通使用。设备费用包含设备要连通、连接采购人原有网线、电线、气体管道的中间费用，</w:t>
            </w:r>
            <w:r>
              <w:rPr>
                <w:color w:val="auto"/>
                <w:highlight w:val="none"/>
              </w:rPr>
              <w:t>上述费用由中标人承担，采购人不再额外支付任何费用。</w:t>
            </w:r>
          </w:p>
        </w:tc>
        <w:tc>
          <w:tcPr>
            <w:tcW w:w="1568" w:type="dxa"/>
            <w:shd w:val="clear" w:color="auto" w:fill="auto"/>
            <w:vAlign w:val="center"/>
          </w:tcPr>
          <w:p w14:paraId="1B115FA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信息接口要求</w:t>
            </w:r>
          </w:p>
        </w:tc>
      </w:tr>
      <w:tr w14:paraId="7C022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576760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7BAA151C">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5285" w:type="dxa"/>
            <w:shd w:val="clear" w:color="auto" w:fill="auto"/>
            <w:vAlign w:val="top"/>
          </w:tcPr>
          <w:p w14:paraId="0377A908">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1.投标人须对产品性能及产品临床使用情况响应与承诺，对产品性能及产品临床使用情况做详细说明。</w:t>
            </w:r>
          </w:p>
          <w:p w14:paraId="6DBCB3E2">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2.投标人须对项目实施方案响应与承诺，对项目实施方案做详细说明。提供的项目实施方案应包括但不限于提供设备运输、安装、调试、验收、进度计划、项目实施流程和细则等方面。</w:t>
            </w:r>
          </w:p>
          <w:p w14:paraId="0857C92B">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投标人须对质保期保证、维护保养方案及技术人员培训方案响应与承诺，对质保期保证、维护保养方案及技术人员培训方案做详细说明。提供对本项目作出的质保期保证承诺，以及提供的维护保养方案(包括但不仅限于维护保养方式、方法等内容)及技术人员培训方案(包括但不仅限于培训目标、培训方式、培训内容、培训流程等内容)等方面。</w:t>
            </w:r>
          </w:p>
          <w:p w14:paraId="672C0EE1">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4.投标人须对售后服务方案响应与承诺，对售后服务方案做详细说明。提供的售后服务方案包括但不仅限于售后服务计划、售后服务人员配置、售后保障措施、应急预案等内容。</w:t>
            </w:r>
          </w:p>
        </w:tc>
        <w:tc>
          <w:tcPr>
            <w:tcW w:w="1568" w:type="dxa"/>
            <w:shd w:val="clear" w:color="auto" w:fill="auto"/>
            <w:vAlign w:val="center"/>
          </w:tcPr>
          <w:p w14:paraId="25B7B34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其他要求</w:t>
            </w:r>
          </w:p>
        </w:tc>
      </w:tr>
      <w:tr w14:paraId="13EBC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70E74014">
            <w:pPr>
              <w:rPr>
                <w:color w:val="auto"/>
                <w:highlight w:val="none"/>
              </w:rPr>
            </w:pPr>
          </w:p>
        </w:tc>
        <w:tc>
          <w:tcPr>
            <w:tcW w:w="704" w:type="dxa"/>
            <w:vAlign w:val="center"/>
          </w:tcPr>
          <w:p w14:paraId="3D175EB3">
            <w:pPr>
              <w:rPr>
                <w:color w:val="auto"/>
                <w:highlight w:val="none"/>
              </w:rPr>
            </w:pPr>
          </w:p>
        </w:tc>
        <w:tc>
          <w:tcPr>
            <w:tcW w:w="5285" w:type="dxa"/>
            <w:vAlign w:val="center"/>
          </w:tcPr>
          <w:p w14:paraId="506F55D6">
            <w:pPr>
              <w:rPr>
                <w:color w:val="auto"/>
                <w:highlight w:val="none"/>
              </w:rPr>
            </w:pPr>
          </w:p>
        </w:tc>
        <w:tc>
          <w:tcPr>
            <w:tcW w:w="1568" w:type="dxa"/>
            <w:vAlign w:val="center"/>
          </w:tcPr>
          <w:p w14:paraId="453C1511">
            <w:pPr>
              <w:rPr>
                <w:color w:val="auto"/>
                <w:highlight w:val="none"/>
              </w:rPr>
            </w:pPr>
          </w:p>
        </w:tc>
      </w:tr>
      <w:tr w14:paraId="518E6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6F64B18A">
            <w:pPr>
              <w:rPr>
                <w:color w:val="auto"/>
                <w:highlight w:val="none"/>
              </w:rPr>
            </w:pPr>
          </w:p>
        </w:tc>
        <w:tc>
          <w:tcPr>
            <w:tcW w:w="704" w:type="dxa"/>
            <w:vAlign w:val="center"/>
          </w:tcPr>
          <w:p w14:paraId="0A3A02E9">
            <w:pPr>
              <w:rPr>
                <w:color w:val="auto"/>
                <w:highlight w:val="none"/>
              </w:rPr>
            </w:pPr>
          </w:p>
        </w:tc>
        <w:tc>
          <w:tcPr>
            <w:tcW w:w="5285" w:type="dxa"/>
            <w:vAlign w:val="center"/>
          </w:tcPr>
          <w:p w14:paraId="015E8039">
            <w:pPr>
              <w:rPr>
                <w:color w:val="auto"/>
                <w:highlight w:val="none"/>
              </w:rPr>
            </w:pPr>
          </w:p>
          <w:p w14:paraId="49EED60A">
            <w:pPr>
              <w:rPr>
                <w:color w:val="auto"/>
                <w:highlight w:val="none"/>
              </w:rPr>
            </w:pPr>
          </w:p>
          <w:p w14:paraId="0BDA90C2">
            <w:pPr>
              <w:rPr>
                <w:color w:val="auto"/>
                <w:highlight w:val="none"/>
              </w:rPr>
            </w:pPr>
          </w:p>
          <w:p w14:paraId="640189D1">
            <w:pPr>
              <w:rPr>
                <w:color w:val="auto"/>
                <w:highlight w:val="none"/>
              </w:rPr>
            </w:pPr>
          </w:p>
          <w:p w14:paraId="78C460F8">
            <w:pPr>
              <w:rPr>
                <w:color w:val="auto"/>
                <w:highlight w:val="none"/>
              </w:rPr>
            </w:pPr>
          </w:p>
          <w:p w14:paraId="1A97F708">
            <w:pPr>
              <w:rPr>
                <w:color w:val="auto"/>
                <w:highlight w:val="none"/>
              </w:rPr>
            </w:pPr>
          </w:p>
        </w:tc>
        <w:tc>
          <w:tcPr>
            <w:tcW w:w="1568" w:type="dxa"/>
            <w:vAlign w:val="center"/>
          </w:tcPr>
          <w:p w14:paraId="6C9811FD">
            <w:pPr>
              <w:rPr>
                <w:color w:val="auto"/>
                <w:highlight w:val="none"/>
              </w:rPr>
            </w:pPr>
          </w:p>
        </w:tc>
      </w:tr>
      <w:tr w14:paraId="30CBC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6E70C9C1">
            <w:pPr>
              <w:rPr>
                <w:color w:val="auto"/>
                <w:highlight w:val="none"/>
              </w:rPr>
            </w:pPr>
          </w:p>
        </w:tc>
        <w:tc>
          <w:tcPr>
            <w:tcW w:w="704" w:type="dxa"/>
            <w:vAlign w:val="center"/>
          </w:tcPr>
          <w:p w14:paraId="43450C85">
            <w:pPr>
              <w:rPr>
                <w:color w:val="auto"/>
                <w:highlight w:val="none"/>
              </w:rPr>
            </w:pPr>
          </w:p>
        </w:tc>
        <w:tc>
          <w:tcPr>
            <w:tcW w:w="5285" w:type="dxa"/>
            <w:vAlign w:val="center"/>
          </w:tcPr>
          <w:p w14:paraId="195EE22F">
            <w:pPr>
              <w:rPr>
                <w:color w:val="auto"/>
                <w:highlight w:val="none"/>
              </w:rPr>
            </w:pPr>
          </w:p>
        </w:tc>
        <w:tc>
          <w:tcPr>
            <w:tcW w:w="1568" w:type="dxa"/>
            <w:vAlign w:val="center"/>
          </w:tcPr>
          <w:p w14:paraId="32626C1F">
            <w:pPr>
              <w:rPr>
                <w:color w:val="auto"/>
                <w:highlight w:val="none"/>
              </w:rPr>
            </w:pPr>
          </w:p>
        </w:tc>
      </w:tr>
      <w:tr w14:paraId="51E8A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6250D47E">
            <w:pPr>
              <w:rPr>
                <w:color w:val="auto"/>
                <w:highlight w:val="none"/>
              </w:rPr>
            </w:pPr>
          </w:p>
        </w:tc>
        <w:tc>
          <w:tcPr>
            <w:tcW w:w="704" w:type="dxa"/>
            <w:vAlign w:val="center"/>
          </w:tcPr>
          <w:p w14:paraId="6CEBF557">
            <w:pPr>
              <w:rPr>
                <w:color w:val="auto"/>
                <w:highlight w:val="none"/>
              </w:rPr>
            </w:pPr>
          </w:p>
        </w:tc>
        <w:tc>
          <w:tcPr>
            <w:tcW w:w="5285" w:type="dxa"/>
            <w:vAlign w:val="center"/>
          </w:tcPr>
          <w:p w14:paraId="67DFFF5A">
            <w:pPr>
              <w:rPr>
                <w:color w:val="auto"/>
                <w:highlight w:val="none"/>
              </w:rPr>
            </w:pPr>
          </w:p>
        </w:tc>
        <w:tc>
          <w:tcPr>
            <w:tcW w:w="1568" w:type="dxa"/>
            <w:vAlign w:val="center"/>
          </w:tcPr>
          <w:p w14:paraId="70EB144E">
            <w:pPr>
              <w:rPr>
                <w:color w:val="auto"/>
                <w:highlight w:val="none"/>
              </w:rPr>
            </w:pPr>
          </w:p>
        </w:tc>
      </w:tr>
      <w:tr w14:paraId="400B5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vAlign w:val="center"/>
          </w:tcPr>
          <w:p w14:paraId="1A806F70">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7560" w:type="dxa"/>
            <w:gridSpan w:val="4"/>
            <w:vAlign w:val="center"/>
          </w:tcPr>
          <w:p w14:paraId="6D00C73D">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打“★”号条款为实质性条款，若有任何一条负偏离或不满足则导致投标（响应）无效。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打“▲”号条款为重要参数（如有），若有部分“▲”条款未响应或不满足，将根据评审要求影响其得分，但不作为无效投标（响应）条款。</w:t>
            </w:r>
          </w:p>
        </w:tc>
      </w:tr>
    </w:tbl>
    <w:p w14:paraId="026B865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C30D7B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AF9B6C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940"/>
        <w:gridCol w:w="727"/>
        <w:gridCol w:w="872"/>
        <w:gridCol w:w="609"/>
        <w:gridCol w:w="716"/>
        <w:gridCol w:w="1416"/>
        <w:gridCol w:w="1416"/>
        <w:gridCol w:w="609"/>
        <w:gridCol w:w="609"/>
      </w:tblGrid>
      <w:tr w14:paraId="7E55D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AC43CE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940" w:type="dxa"/>
            <w:vAlign w:val="center"/>
          </w:tcPr>
          <w:p w14:paraId="4D024BC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核心产品要求</w:t>
            </w:r>
          </w:p>
          <w:p w14:paraId="2FD6590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vAlign w:val="center"/>
          </w:tcPr>
          <w:p w14:paraId="2E2EE43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872" w:type="dxa"/>
            <w:vAlign w:val="center"/>
          </w:tcPr>
          <w:p w14:paraId="6E5536E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09" w:type="dxa"/>
            <w:vAlign w:val="center"/>
          </w:tcPr>
          <w:p w14:paraId="2B53D4A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716" w:type="dxa"/>
            <w:vAlign w:val="center"/>
          </w:tcPr>
          <w:p w14:paraId="363D763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2A6307C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6DC1701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609" w:type="dxa"/>
            <w:vAlign w:val="center"/>
          </w:tcPr>
          <w:p w14:paraId="2EFB7F6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609" w:type="dxa"/>
            <w:vAlign w:val="center"/>
          </w:tcPr>
          <w:p w14:paraId="5482CAA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06E66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D330C4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940" w:type="dxa"/>
            <w:vAlign w:val="center"/>
          </w:tcPr>
          <w:p w14:paraId="12E8379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shd w:val="clear" w:color="auto" w:fill="auto"/>
            <w:vAlign w:val="center"/>
          </w:tcPr>
          <w:p w14:paraId="0623E86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医用超声波仪器及设备</w:t>
            </w:r>
          </w:p>
        </w:tc>
        <w:tc>
          <w:tcPr>
            <w:tcW w:w="872" w:type="dxa"/>
            <w:shd w:val="clear" w:color="auto" w:fill="auto"/>
            <w:vAlign w:val="center"/>
          </w:tcPr>
          <w:p w14:paraId="15067F4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便携式彩超</w:t>
            </w:r>
          </w:p>
        </w:tc>
        <w:tc>
          <w:tcPr>
            <w:tcW w:w="609" w:type="dxa"/>
            <w:shd w:val="clear" w:color="auto" w:fill="auto"/>
            <w:vAlign w:val="center"/>
          </w:tcPr>
          <w:p w14:paraId="5ECA171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vAlign w:val="center"/>
          </w:tcPr>
          <w:p w14:paraId="6019782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29A7204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780000</w:t>
            </w:r>
          </w:p>
        </w:tc>
        <w:tc>
          <w:tcPr>
            <w:tcW w:w="1416" w:type="dxa"/>
            <w:vAlign w:val="center"/>
          </w:tcPr>
          <w:p w14:paraId="69583A7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780000</w:t>
            </w:r>
          </w:p>
        </w:tc>
        <w:tc>
          <w:tcPr>
            <w:tcW w:w="609" w:type="dxa"/>
            <w:vAlign w:val="center"/>
          </w:tcPr>
          <w:p w14:paraId="7E39095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工业</w:t>
            </w:r>
          </w:p>
        </w:tc>
        <w:tc>
          <w:tcPr>
            <w:tcW w:w="609" w:type="dxa"/>
            <w:vAlign w:val="center"/>
          </w:tcPr>
          <w:p w14:paraId="00F8591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r w14:paraId="3FB4B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266FA2A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940" w:type="dxa"/>
            <w:vAlign w:val="center"/>
          </w:tcPr>
          <w:p w14:paraId="2EDBB3C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4A10E30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病房护理及医院设备</w:t>
            </w:r>
          </w:p>
        </w:tc>
        <w:tc>
          <w:tcPr>
            <w:tcW w:w="872" w:type="dxa"/>
            <w:shd w:val="clear" w:color="auto" w:fill="auto"/>
            <w:vAlign w:val="center"/>
          </w:tcPr>
          <w:p w14:paraId="3D5C2C7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温箱</w:t>
            </w:r>
          </w:p>
        </w:tc>
        <w:tc>
          <w:tcPr>
            <w:tcW w:w="609" w:type="dxa"/>
            <w:shd w:val="clear" w:color="auto" w:fill="auto"/>
            <w:vAlign w:val="center"/>
          </w:tcPr>
          <w:p w14:paraId="72DC33E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Hans"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DF30C3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1416" w:type="dxa"/>
            <w:vAlign w:val="center"/>
          </w:tcPr>
          <w:p w14:paraId="2C7F5C4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38000</w:t>
            </w:r>
          </w:p>
        </w:tc>
        <w:tc>
          <w:tcPr>
            <w:tcW w:w="1416" w:type="dxa"/>
            <w:vAlign w:val="center"/>
          </w:tcPr>
          <w:p w14:paraId="1FA86CD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eastAsia="宋体" w:cs="宋体"/>
                <w:i w:val="0"/>
                <w:iCs w:val="0"/>
                <w:color w:val="auto"/>
                <w:kern w:val="0"/>
                <w:sz w:val="20"/>
                <w:szCs w:val="20"/>
                <w:highlight w:val="none"/>
                <w:u w:val="none"/>
                <w:lang w:val="en-US" w:eastAsia="zh-CN" w:bidi="ar"/>
              </w:rPr>
              <w:t>114000</w:t>
            </w:r>
          </w:p>
        </w:tc>
        <w:tc>
          <w:tcPr>
            <w:tcW w:w="609" w:type="dxa"/>
            <w:shd w:val="clear" w:color="auto" w:fill="auto"/>
            <w:vAlign w:val="center"/>
          </w:tcPr>
          <w:p w14:paraId="35A6177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428CC6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w:t>
            </w:r>
          </w:p>
        </w:tc>
      </w:tr>
      <w:tr w14:paraId="39A60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34405E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940" w:type="dxa"/>
            <w:vAlign w:val="center"/>
          </w:tcPr>
          <w:p w14:paraId="1C43EF79">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7BA49E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4A2FC6E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蓝光板</w:t>
            </w:r>
          </w:p>
        </w:tc>
        <w:tc>
          <w:tcPr>
            <w:tcW w:w="609" w:type="dxa"/>
            <w:shd w:val="clear" w:color="auto" w:fill="auto"/>
            <w:vAlign w:val="center"/>
          </w:tcPr>
          <w:p w14:paraId="4261627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Hans"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4F012B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416" w:type="dxa"/>
            <w:vAlign w:val="center"/>
          </w:tcPr>
          <w:p w14:paraId="0BDDC0A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11000</w:t>
            </w:r>
          </w:p>
        </w:tc>
        <w:tc>
          <w:tcPr>
            <w:tcW w:w="1416" w:type="dxa"/>
            <w:vAlign w:val="center"/>
          </w:tcPr>
          <w:p w14:paraId="56AFFB2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22000</w:t>
            </w:r>
          </w:p>
        </w:tc>
        <w:tc>
          <w:tcPr>
            <w:tcW w:w="609" w:type="dxa"/>
            <w:shd w:val="clear" w:color="auto" w:fill="auto"/>
            <w:vAlign w:val="center"/>
          </w:tcPr>
          <w:p w14:paraId="6999BF3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F705E7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三</w:t>
            </w:r>
          </w:p>
        </w:tc>
      </w:tr>
      <w:tr w14:paraId="7D1C3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339E17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p>
        </w:tc>
        <w:tc>
          <w:tcPr>
            <w:tcW w:w="940" w:type="dxa"/>
            <w:vAlign w:val="center"/>
          </w:tcPr>
          <w:p w14:paraId="07C908AD">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D385EE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急救和生命支持设备</w:t>
            </w:r>
          </w:p>
        </w:tc>
        <w:tc>
          <w:tcPr>
            <w:tcW w:w="872" w:type="dxa"/>
            <w:shd w:val="clear" w:color="auto" w:fill="auto"/>
            <w:vAlign w:val="center"/>
          </w:tcPr>
          <w:p w14:paraId="6083CEF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 xml:space="preserve">CPAP（呼吸机） </w:t>
            </w:r>
          </w:p>
        </w:tc>
        <w:tc>
          <w:tcPr>
            <w:tcW w:w="609" w:type="dxa"/>
            <w:shd w:val="clear" w:color="auto" w:fill="auto"/>
            <w:vAlign w:val="center"/>
          </w:tcPr>
          <w:p w14:paraId="2E98194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4FFB5DB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2D7D05E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116500</w:t>
            </w:r>
          </w:p>
        </w:tc>
        <w:tc>
          <w:tcPr>
            <w:tcW w:w="1416" w:type="dxa"/>
            <w:vAlign w:val="center"/>
          </w:tcPr>
          <w:p w14:paraId="14D5F84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116500</w:t>
            </w:r>
          </w:p>
        </w:tc>
        <w:tc>
          <w:tcPr>
            <w:tcW w:w="609" w:type="dxa"/>
            <w:shd w:val="clear" w:color="auto" w:fill="auto"/>
            <w:vAlign w:val="center"/>
          </w:tcPr>
          <w:p w14:paraId="0EC86DE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3F2C20A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四</w:t>
            </w:r>
          </w:p>
        </w:tc>
      </w:tr>
      <w:tr w14:paraId="70670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275726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c>
          <w:tcPr>
            <w:tcW w:w="940" w:type="dxa"/>
            <w:vAlign w:val="center"/>
          </w:tcPr>
          <w:p w14:paraId="36B2758E">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44096D6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急救和生命支持设备</w:t>
            </w:r>
          </w:p>
        </w:tc>
        <w:tc>
          <w:tcPr>
            <w:tcW w:w="872" w:type="dxa"/>
            <w:shd w:val="clear" w:color="auto" w:fill="auto"/>
            <w:vAlign w:val="center"/>
          </w:tcPr>
          <w:p w14:paraId="13B3F89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新生儿呼吸机（有创）</w:t>
            </w:r>
          </w:p>
        </w:tc>
        <w:tc>
          <w:tcPr>
            <w:tcW w:w="609" w:type="dxa"/>
            <w:shd w:val="clear" w:color="auto" w:fill="auto"/>
            <w:vAlign w:val="center"/>
          </w:tcPr>
          <w:p w14:paraId="243A1A4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D69EF3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3A7E914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282000</w:t>
            </w:r>
          </w:p>
        </w:tc>
        <w:tc>
          <w:tcPr>
            <w:tcW w:w="1416" w:type="dxa"/>
            <w:vAlign w:val="center"/>
          </w:tcPr>
          <w:p w14:paraId="67CE70D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282000</w:t>
            </w:r>
          </w:p>
        </w:tc>
        <w:tc>
          <w:tcPr>
            <w:tcW w:w="609" w:type="dxa"/>
            <w:shd w:val="clear" w:color="auto" w:fill="auto"/>
            <w:vAlign w:val="center"/>
          </w:tcPr>
          <w:p w14:paraId="2887097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8A5D68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五</w:t>
            </w:r>
          </w:p>
        </w:tc>
      </w:tr>
      <w:tr w14:paraId="28C9C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C6C1A6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940" w:type="dxa"/>
            <w:vAlign w:val="center"/>
          </w:tcPr>
          <w:p w14:paraId="6B7BBA4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17301D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医用电子生理参数检测仪器设备</w:t>
            </w:r>
          </w:p>
        </w:tc>
        <w:tc>
          <w:tcPr>
            <w:tcW w:w="872" w:type="dxa"/>
            <w:shd w:val="clear" w:color="auto" w:fill="auto"/>
            <w:vAlign w:val="center"/>
          </w:tcPr>
          <w:p w14:paraId="275C318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体脂仪（人体成分分析仪）</w:t>
            </w:r>
          </w:p>
        </w:tc>
        <w:tc>
          <w:tcPr>
            <w:tcW w:w="609" w:type="dxa"/>
            <w:shd w:val="clear" w:color="auto" w:fill="auto"/>
            <w:vAlign w:val="center"/>
          </w:tcPr>
          <w:p w14:paraId="69F6E28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6228420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6D3F579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70000</w:t>
            </w:r>
          </w:p>
        </w:tc>
        <w:tc>
          <w:tcPr>
            <w:tcW w:w="1416" w:type="dxa"/>
            <w:vAlign w:val="center"/>
          </w:tcPr>
          <w:p w14:paraId="0B0909E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70000</w:t>
            </w:r>
          </w:p>
        </w:tc>
        <w:tc>
          <w:tcPr>
            <w:tcW w:w="609" w:type="dxa"/>
            <w:shd w:val="clear" w:color="auto" w:fill="auto"/>
            <w:vAlign w:val="center"/>
          </w:tcPr>
          <w:p w14:paraId="5E7AF39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668A1B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六</w:t>
            </w:r>
          </w:p>
        </w:tc>
      </w:tr>
      <w:tr w14:paraId="06C01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26A76D3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940" w:type="dxa"/>
            <w:vAlign w:val="center"/>
          </w:tcPr>
          <w:p w14:paraId="42693F4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EEA1B9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医用光学仪器</w:t>
            </w:r>
          </w:p>
        </w:tc>
        <w:tc>
          <w:tcPr>
            <w:tcW w:w="872" w:type="dxa"/>
            <w:shd w:val="clear" w:color="auto" w:fill="auto"/>
            <w:vAlign w:val="center"/>
          </w:tcPr>
          <w:p w14:paraId="235B219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视力筛选仪</w:t>
            </w:r>
          </w:p>
        </w:tc>
        <w:tc>
          <w:tcPr>
            <w:tcW w:w="609" w:type="dxa"/>
            <w:shd w:val="clear" w:color="auto" w:fill="auto"/>
            <w:vAlign w:val="center"/>
          </w:tcPr>
          <w:p w14:paraId="495E56D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26C5E72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4D6DE3F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120000</w:t>
            </w:r>
          </w:p>
        </w:tc>
        <w:tc>
          <w:tcPr>
            <w:tcW w:w="1416" w:type="dxa"/>
            <w:vAlign w:val="center"/>
          </w:tcPr>
          <w:p w14:paraId="0B359AF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120000</w:t>
            </w:r>
          </w:p>
        </w:tc>
        <w:tc>
          <w:tcPr>
            <w:tcW w:w="609" w:type="dxa"/>
            <w:shd w:val="clear" w:color="auto" w:fill="auto"/>
            <w:vAlign w:val="center"/>
          </w:tcPr>
          <w:p w14:paraId="7311BF5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1E3AA9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七</w:t>
            </w:r>
          </w:p>
        </w:tc>
      </w:tr>
      <w:tr w14:paraId="2A17E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85FE08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940" w:type="dxa"/>
            <w:vAlign w:val="center"/>
          </w:tcPr>
          <w:p w14:paraId="64D5DFE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46A91F4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医用电子生理参数检测仪器设备</w:t>
            </w:r>
          </w:p>
        </w:tc>
        <w:tc>
          <w:tcPr>
            <w:tcW w:w="872" w:type="dxa"/>
            <w:shd w:val="clear" w:color="auto" w:fill="auto"/>
            <w:vAlign w:val="center"/>
          </w:tcPr>
          <w:p w14:paraId="27607E4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高端听力筛查仪</w:t>
            </w:r>
          </w:p>
        </w:tc>
        <w:tc>
          <w:tcPr>
            <w:tcW w:w="609" w:type="dxa"/>
            <w:shd w:val="clear" w:color="auto" w:fill="auto"/>
            <w:vAlign w:val="center"/>
          </w:tcPr>
          <w:p w14:paraId="77ACF9D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61208F8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2F430ED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226000</w:t>
            </w:r>
          </w:p>
        </w:tc>
        <w:tc>
          <w:tcPr>
            <w:tcW w:w="1416" w:type="dxa"/>
            <w:vAlign w:val="center"/>
          </w:tcPr>
          <w:p w14:paraId="5CF7703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226000</w:t>
            </w:r>
          </w:p>
        </w:tc>
        <w:tc>
          <w:tcPr>
            <w:tcW w:w="609" w:type="dxa"/>
            <w:shd w:val="clear" w:color="auto" w:fill="auto"/>
            <w:vAlign w:val="center"/>
          </w:tcPr>
          <w:p w14:paraId="64EFF52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0AC04D2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八</w:t>
            </w:r>
          </w:p>
        </w:tc>
      </w:tr>
      <w:tr w14:paraId="4F1EA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6C7FF8E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940" w:type="dxa"/>
            <w:vAlign w:val="center"/>
          </w:tcPr>
          <w:p w14:paraId="673B70A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28450DB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医用电子生理参数检测仪器设备</w:t>
            </w:r>
          </w:p>
        </w:tc>
        <w:tc>
          <w:tcPr>
            <w:tcW w:w="872" w:type="dxa"/>
            <w:shd w:val="clear" w:color="auto" w:fill="auto"/>
            <w:vAlign w:val="center"/>
          </w:tcPr>
          <w:p w14:paraId="5AAAD12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十八导联心电图机</w:t>
            </w:r>
          </w:p>
        </w:tc>
        <w:tc>
          <w:tcPr>
            <w:tcW w:w="609" w:type="dxa"/>
            <w:shd w:val="clear" w:color="auto" w:fill="auto"/>
            <w:vAlign w:val="center"/>
          </w:tcPr>
          <w:p w14:paraId="5BE8F98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744BAD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416" w:type="dxa"/>
            <w:vAlign w:val="center"/>
          </w:tcPr>
          <w:p w14:paraId="7E91F55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47800</w:t>
            </w:r>
          </w:p>
        </w:tc>
        <w:tc>
          <w:tcPr>
            <w:tcW w:w="1416" w:type="dxa"/>
            <w:vAlign w:val="center"/>
          </w:tcPr>
          <w:p w14:paraId="59289C5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95600</w:t>
            </w:r>
          </w:p>
        </w:tc>
        <w:tc>
          <w:tcPr>
            <w:tcW w:w="609" w:type="dxa"/>
            <w:shd w:val="clear" w:color="auto" w:fill="auto"/>
            <w:vAlign w:val="center"/>
          </w:tcPr>
          <w:p w14:paraId="4135925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25967AE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九</w:t>
            </w:r>
          </w:p>
        </w:tc>
      </w:tr>
      <w:tr w14:paraId="6E637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3B90FE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940" w:type="dxa"/>
            <w:vAlign w:val="center"/>
          </w:tcPr>
          <w:p w14:paraId="7A76851D">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1E9DB3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急救和生命支持设备</w:t>
            </w:r>
          </w:p>
        </w:tc>
        <w:tc>
          <w:tcPr>
            <w:tcW w:w="872" w:type="dxa"/>
            <w:shd w:val="clear" w:color="auto" w:fill="auto"/>
            <w:vAlign w:val="center"/>
          </w:tcPr>
          <w:p w14:paraId="35F79B6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highlight w:val="none"/>
                <w:lang w:eastAsia="zh-CN"/>
              </w:rPr>
              <w:t>呼吸机（有创无创一体机）</w:t>
            </w:r>
          </w:p>
        </w:tc>
        <w:tc>
          <w:tcPr>
            <w:tcW w:w="609" w:type="dxa"/>
            <w:shd w:val="clear" w:color="auto" w:fill="auto"/>
            <w:vAlign w:val="center"/>
          </w:tcPr>
          <w:p w14:paraId="0960164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50947DF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1B22C99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128950</w:t>
            </w:r>
          </w:p>
        </w:tc>
        <w:tc>
          <w:tcPr>
            <w:tcW w:w="1416" w:type="dxa"/>
            <w:vAlign w:val="center"/>
          </w:tcPr>
          <w:p w14:paraId="41A3779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128950</w:t>
            </w:r>
          </w:p>
        </w:tc>
        <w:tc>
          <w:tcPr>
            <w:tcW w:w="609" w:type="dxa"/>
            <w:shd w:val="clear" w:color="auto" w:fill="auto"/>
            <w:vAlign w:val="center"/>
          </w:tcPr>
          <w:p w14:paraId="6AD1C6C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3E149E7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w:t>
            </w:r>
          </w:p>
        </w:tc>
      </w:tr>
      <w:tr w14:paraId="7364E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E91F61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w:t>
            </w:r>
          </w:p>
        </w:tc>
        <w:tc>
          <w:tcPr>
            <w:tcW w:w="940" w:type="dxa"/>
            <w:vAlign w:val="center"/>
          </w:tcPr>
          <w:p w14:paraId="65032ECC">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7508A4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病房护理及医院设备</w:t>
            </w:r>
          </w:p>
        </w:tc>
        <w:tc>
          <w:tcPr>
            <w:tcW w:w="872" w:type="dxa"/>
            <w:shd w:val="clear" w:color="auto" w:fill="auto"/>
            <w:vAlign w:val="center"/>
          </w:tcPr>
          <w:p w14:paraId="4E78AE4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胰岛素泵</w:t>
            </w:r>
          </w:p>
        </w:tc>
        <w:tc>
          <w:tcPr>
            <w:tcW w:w="609" w:type="dxa"/>
            <w:shd w:val="clear" w:color="auto" w:fill="auto"/>
            <w:vAlign w:val="center"/>
          </w:tcPr>
          <w:p w14:paraId="048E379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A190D8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416" w:type="dxa"/>
            <w:vAlign w:val="center"/>
          </w:tcPr>
          <w:p w14:paraId="3185E11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19500</w:t>
            </w:r>
          </w:p>
        </w:tc>
        <w:tc>
          <w:tcPr>
            <w:tcW w:w="1416" w:type="dxa"/>
            <w:vAlign w:val="center"/>
          </w:tcPr>
          <w:p w14:paraId="014215E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39000</w:t>
            </w:r>
          </w:p>
        </w:tc>
        <w:tc>
          <w:tcPr>
            <w:tcW w:w="609" w:type="dxa"/>
            <w:shd w:val="clear" w:color="auto" w:fill="auto"/>
            <w:vAlign w:val="center"/>
          </w:tcPr>
          <w:p w14:paraId="13FF52D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A7D646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十一</w:t>
            </w:r>
          </w:p>
        </w:tc>
      </w:tr>
      <w:tr w14:paraId="12165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8801BE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w:t>
            </w:r>
          </w:p>
        </w:tc>
        <w:tc>
          <w:tcPr>
            <w:tcW w:w="940" w:type="dxa"/>
            <w:vAlign w:val="center"/>
          </w:tcPr>
          <w:p w14:paraId="7DE2C957">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F302EC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急救和生命支持设备</w:t>
            </w:r>
          </w:p>
        </w:tc>
        <w:tc>
          <w:tcPr>
            <w:tcW w:w="872" w:type="dxa"/>
            <w:shd w:val="clear" w:color="auto" w:fill="auto"/>
            <w:vAlign w:val="center"/>
          </w:tcPr>
          <w:p w14:paraId="5E33A07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无创呼吸机（有创无创一体机）</w:t>
            </w:r>
          </w:p>
        </w:tc>
        <w:tc>
          <w:tcPr>
            <w:tcW w:w="609" w:type="dxa"/>
            <w:shd w:val="clear" w:color="auto" w:fill="auto"/>
            <w:vAlign w:val="center"/>
          </w:tcPr>
          <w:p w14:paraId="7D1DC55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B01E75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416" w:type="dxa"/>
            <w:vAlign w:val="center"/>
          </w:tcPr>
          <w:p w14:paraId="4331EA7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128950</w:t>
            </w:r>
          </w:p>
        </w:tc>
        <w:tc>
          <w:tcPr>
            <w:tcW w:w="1416" w:type="dxa"/>
            <w:vAlign w:val="center"/>
          </w:tcPr>
          <w:p w14:paraId="7D5DA1A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257900</w:t>
            </w:r>
          </w:p>
        </w:tc>
        <w:tc>
          <w:tcPr>
            <w:tcW w:w="609" w:type="dxa"/>
            <w:shd w:val="clear" w:color="auto" w:fill="auto"/>
            <w:vAlign w:val="center"/>
          </w:tcPr>
          <w:p w14:paraId="4F74E90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0C2DD38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十二</w:t>
            </w:r>
          </w:p>
        </w:tc>
      </w:tr>
      <w:tr w14:paraId="32956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shd w:val="clear" w:color="auto" w:fill="auto"/>
            <w:vAlign w:val="center"/>
          </w:tcPr>
          <w:p w14:paraId="149437E5">
            <w:pPr>
              <w:pStyle w:val="14"/>
              <w:keepNext w:val="0"/>
              <w:keepLines w:val="0"/>
              <w:pageBreakBefore w:val="0"/>
              <w:kinsoku/>
              <w:wordWrap/>
              <w:overflowPunct/>
              <w:topLinePunct w:val="0"/>
              <w:autoSpaceDE/>
              <w:autoSpaceDN/>
              <w:bidi w:val="0"/>
              <w:adjustRightInd/>
              <w:snapToGrid w:val="0"/>
              <w:spacing w:line="360" w:lineRule="auto"/>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w:t>
            </w:r>
          </w:p>
        </w:tc>
        <w:tc>
          <w:tcPr>
            <w:tcW w:w="940" w:type="dxa"/>
            <w:shd w:val="clear" w:color="auto" w:fill="auto"/>
            <w:vAlign w:val="center"/>
          </w:tcPr>
          <w:p w14:paraId="08E7A244">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kern w:val="2"/>
                <w:sz w:val="20"/>
                <w:szCs w:val="20"/>
                <w:highlight w:val="none"/>
                <w:lang w:val="en-US" w:eastAsia="zh-CN" w:bidi="ar-SA"/>
              </w:rPr>
            </w:pPr>
          </w:p>
        </w:tc>
        <w:tc>
          <w:tcPr>
            <w:tcW w:w="727" w:type="dxa"/>
            <w:shd w:val="clear" w:color="auto" w:fill="auto"/>
            <w:vAlign w:val="center"/>
          </w:tcPr>
          <w:p w14:paraId="3882587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急救和生命支持设备</w:t>
            </w:r>
          </w:p>
        </w:tc>
        <w:tc>
          <w:tcPr>
            <w:tcW w:w="872" w:type="dxa"/>
            <w:shd w:val="clear" w:color="auto" w:fill="auto"/>
            <w:vAlign w:val="center"/>
          </w:tcPr>
          <w:p w14:paraId="23451E8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麻醉工作站</w:t>
            </w:r>
          </w:p>
        </w:tc>
        <w:tc>
          <w:tcPr>
            <w:tcW w:w="609" w:type="dxa"/>
            <w:shd w:val="clear" w:color="auto" w:fill="auto"/>
            <w:vAlign w:val="center"/>
          </w:tcPr>
          <w:p w14:paraId="1046A57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42EA27E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416" w:type="dxa"/>
            <w:shd w:val="clear" w:color="auto" w:fill="auto"/>
            <w:vAlign w:val="center"/>
          </w:tcPr>
          <w:p w14:paraId="071B352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color w:val="auto"/>
                <w:sz w:val="20"/>
                <w:szCs w:val="20"/>
                <w:highlight w:val="none"/>
                <w:lang w:val="en-US" w:eastAsia="zh-CN"/>
              </w:rPr>
              <w:t>450000</w:t>
            </w:r>
          </w:p>
        </w:tc>
        <w:tc>
          <w:tcPr>
            <w:tcW w:w="1416" w:type="dxa"/>
            <w:shd w:val="clear" w:color="auto" w:fill="auto"/>
            <w:vAlign w:val="center"/>
          </w:tcPr>
          <w:p w14:paraId="3A3E823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900000</w:t>
            </w:r>
          </w:p>
        </w:tc>
        <w:tc>
          <w:tcPr>
            <w:tcW w:w="609" w:type="dxa"/>
            <w:shd w:val="clear" w:color="auto" w:fill="auto"/>
            <w:vAlign w:val="center"/>
          </w:tcPr>
          <w:p w14:paraId="2034BB7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3A9D4B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九</w:t>
            </w:r>
          </w:p>
        </w:tc>
      </w:tr>
      <w:tr w14:paraId="29195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632EBC0">
            <w:pPr>
              <w:rPr>
                <w:color w:val="auto"/>
                <w:highlight w:val="none"/>
              </w:rPr>
            </w:pPr>
          </w:p>
        </w:tc>
        <w:tc>
          <w:tcPr>
            <w:tcW w:w="940" w:type="dxa"/>
            <w:vAlign w:val="center"/>
          </w:tcPr>
          <w:p w14:paraId="1E9754B4">
            <w:pPr>
              <w:rPr>
                <w:color w:val="auto"/>
                <w:highlight w:val="none"/>
              </w:rPr>
            </w:pPr>
          </w:p>
        </w:tc>
        <w:tc>
          <w:tcPr>
            <w:tcW w:w="727" w:type="dxa"/>
            <w:shd w:val="clear" w:color="auto" w:fill="auto"/>
            <w:vAlign w:val="center"/>
          </w:tcPr>
          <w:p w14:paraId="10FE0D74">
            <w:pPr>
              <w:rPr>
                <w:color w:val="auto"/>
                <w:highlight w:val="none"/>
              </w:rPr>
            </w:pPr>
          </w:p>
        </w:tc>
        <w:tc>
          <w:tcPr>
            <w:tcW w:w="872" w:type="dxa"/>
            <w:shd w:val="clear" w:color="auto" w:fill="auto"/>
            <w:vAlign w:val="center"/>
          </w:tcPr>
          <w:p w14:paraId="2F77CB0F">
            <w:pPr>
              <w:rPr>
                <w:color w:val="auto"/>
                <w:highlight w:val="none"/>
              </w:rPr>
            </w:pPr>
          </w:p>
        </w:tc>
        <w:tc>
          <w:tcPr>
            <w:tcW w:w="609" w:type="dxa"/>
            <w:shd w:val="clear" w:color="auto" w:fill="auto"/>
            <w:vAlign w:val="center"/>
          </w:tcPr>
          <w:p w14:paraId="67F28ECF">
            <w:pPr>
              <w:rPr>
                <w:color w:val="auto"/>
                <w:highlight w:val="none"/>
              </w:rPr>
            </w:pPr>
          </w:p>
        </w:tc>
        <w:tc>
          <w:tcPr>
            <w:tcW w:w="716" w:type="dxa"/>
            <w:shd w:val="clear" w:color="auto" w:fill="auto"/>
            <w:vAlign w:val="center"/>
          </w:tcPr>
          <w:p w14:paraId="5F1F40FD">
            <w:pPr>
              <w:rPr>
                <w:color w:val="auto"/>
                <w:highlight w:val="none"/>
              </w:rPr>
            </w:pPr>
          </w:p>
        </w:tc>
        <w:tc>
          <w:tcPr>
            <w:tcW w:w="1416" w:type="dxa"/>
            <w:vAlign w:val="center"/>
          </w:tcPr>
          <w:p w14:paraId="2F4983D6">
            <w:pPr>
              <w:rPr>
                <w:color w:val="auto"/>
                <w:highlight w:val="none"/>
              </w:rPr>
            </w:pPr>
          </w:p>
        </w:tc>
        <w:tc>
          <w:tcPr>
            <w:tcW w:w="1416" w:type="dxa"/>
            <w:vAlign w:val="center"/>
          </w:tcPr>
          <w:p w14:paraId="22051090">
            <w:pPr>
              <w:rPr>
                <w:color w:val="auto"/>
                <w:highlight w:val="none"/>
              </w:rPr>
            </w:pPr>
          </w:p>
        </w:tc>
        <w:tc>
          <w:tcPr>
            <w:tcW w:w="609" w:type="dxa"/>
            <w:shd w:val="clear" w:color="auto" w:fill="auto"/>
            <w:vAlign w:val="center"/>
          </w:tcPr>
          <w:p w14:paraId="108E14B4">
            <w:pPr>
              <w:rPr>
                <w:color w:val="auto"/>
                <w:highlight w:val="none"/>
              </w:rPr>
            </w:pPr>
          </w:p>
        </w:tc>
        <w:tc>
          <w:tcPr>
            <w:tcW w:w="609" w:type="dxa"/>
            <w:shd w:val="clear" w:color="auto" w:fill="auto"/>
            <w:vAlign w:val="center"/>
          </w:tcPr>
          <w:p w14:paraId="610DD74F">
            <w:pPr>
              <w:rPr>
                <w:color w:val="auto"/>
                <w:highlight w:val="none"/>
              </w:rPr>
            </w:pPr>
          </w:p>
        </w:tc>
      </w:tr>
      <w:tr w14:paraId="5B681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957B5AA">
            <w:pPr>
              <w:rPr>
                <w:color w:val="auto"/>
                <w:highlight w:val="none"/>
              </w:rPr>
            </w:pPr>
          </w:p>
        </w:tc>
        <w:tc>
          <w:tcPr>
            <w:tcW w:w="940" w:type="dxa"/>
            <w:vAlign w:val="center"/>
          </w:tcPr>
          <w:p w14:paraId="1B2885D0">
            <w:pPr>
              <w:rPr>
                <w:color w:val="auto"/>
                <w:highlight w:val="none"/>
              </w:rPr>
            </w:pPr>
          </w:p>
        </w:tc>
        <w:tc>
          <w:tcPr>
            <w:tcW w:w="727" w:type="dxa"/>
            <w:shd w:val="clear" w:color="auto" w:fill="auto"/>
            <w:vAlign w:val="center"/>
          </w:tcPr>
          <w:p w14:paraId="3727D861">
            <w:pPr>
              <w:rPr>
                <w:color w:val="auto"/>
                <w:highlight w:val="none"/>
              </w:rPr>
            </w:pPr>
          </w:p>
        </w:tc>
        <w:tc>
          <w:tcPr>
            <w:tcW w:w="872" w:type="dxa"/>
            <w:shd w:val="clear" w:color="auto" w:fill="auto"/>
            <w:vAlign w:val="center"/>
          </w:tcPr>
          <w:p w14:paraId="21A95905">
            <w:pPr>
              <w:rPr>
                <w:color w:val="auto"/>
                <w:highlight w:val="none"/>
              </w:rPr>
            </w:pPr>
          </w:p>
        </w:tc>
        <w:tc>
          <w:tcPr>
            <w:tcW w:w="609" w:type="dxa"/>
            <w:shd w:val="clear" w:color="auto" w:fill="auto"/>
            <w:vAlign w:val="center"/>
          </w:tcPr>
          <w:p w14:paraId="79BD5673">
            <w:pPr>
              <w:rPr>
                <w:color w:val="auto"/>
                <w:highlight w:val="none"/>
              </w:rPr>
            </w:pPr>
          </w:p>
        </w:tc>
        <w:tc>
          <w:tcPr>
            <w:tcW w:w="716" w:type="dxa"/>
            <w:shd w:val="clear" w:color="auto" w:fill="auto"/>
            <w:vAlign w:val="center"/>
          </w:tcPr>
          <w:p w14:paraId="5B9ABE5C">
            <w:pPr>
              <w:rPr>
                <w:color w:val="auto"/>
                <w:highlight w:val="none"/>
              </w:rPr>
            </w:pPr>
          </w:p>
        </w:tc>
        <w:tc>
          <w:tcPr>
            <w:tcW w:w="1416" w:type="dxa"/>
            <w:vAlign w:val="center"/>
          </w:tcPr>
          <w:p w14:paraId="0034A71F">
            <w:pPr>
              <w:rPr>
                <w:color w:val="auto"/>
                <w:highlight w:val="none"/>
              </w:rPr>
            </w:pPr>
          </w:p>
        </w:tc>
        <w:tc>
          <w:tcPr>
            <w:tcW w:w="1416" w:type="dxa"/>
            <w:vAlign w:val="center"/>
          </w:tcPr>
          <w:p w14:paraId="3AC5E344">
            <w:pPr>
              <w:rPr>
                <w:color w:val="auto"/>
                <w:highlight w:val="none"/>
              </w:rPr>
            </w:pPr>
          </w:p>
        </w:tc>
        <w:tc>
          <w:tcPr>
            <w:tcW w:w="609" w:type="dxa"/>
            <w:shd w:val="clear" w:color="auto" w:fill="auto"/>
            <w:vAlign w:val="center"/>
          </w:tcPr>
          <w:p w14:paraId="541EA239">
            <w:pPr>
              <w:rPr>
                <w:color w:val="auto"/>
                <w:highlight w:val="none"/>
              </w:rPr>
            </w:pPr>
          </w:p>
        </w:tc>
        <w:tc>
          <w:tcPr>
            <w:tcW w:w="609" w:type="dxa"/>
            <w:shd w:val="clear" w:color="auto" w:fill="auto"/>
            <w:vAlign w:val="center"/>
          </w:tcPr>
          <w:p w14:paraId="358E8C8A">
            <w:pPr>
              <w:rPr>
                <w:color w:val="auto"/>
                <w:highlight w:val="none"/>
              </w:rPr>
            </w:pPr>
          </w:p>
        </w:tc>
      </w:tr>
      <w:tr w14:paraId="7897E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9993C8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w:t>
            </w:r>
          </w:p>
        </w:tc>
        <w:tc>
          <w:tcPr>
            <w:tcW w:w="940" w:type="dxa"/>
            <w:vAlign w:val="center"/>
          </w:tcPr>
          <w:p w14:paraId="3939E97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7A0D5E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医用超声波仪器及设备</w:t>
            </w:r>
          </w:p>
        </w:tc>
        <w:tc>
          <w:tcPr>
            <w:tcW w:w="872" w:type="dxa"/>
            <w:shd w:val="clear" w:color="auto" w:fill="auto"/>
            <w:vAlign w:val="center"/>
          </w:tcPr>
          <w:p w14:paraId="7C897FA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便携式彩超</w:t>
            </w:r>
          </w:p>
        </w:tc>
        <w:tc>
          <w:tcPr>
            <w:tcW w:w="609" w:type="dxa"/>
            <w:shd w:val="clear" w:color="auto" w:fill="auto"/>
            <w:vAlign w:val="center"/>
          </w:tcPr>
          <w:p w14:paraId="218A91A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2F2CEF8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0EE15FB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448000</w:t>
            </w:r>
          </w:p>
        </w:tc>
        <w:tc>
          <w:tcPr>
            <w:tcW w:w="1416" w:type="dxa"/>
            <w:vAlign w:val="center"/>
          </w:tcPr>
          <w:p w14:paraId="1716A76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448000</w:t>
            </w:r>
          </w:p>
        </w:tc>
        <w:tc>
          <w:tcPr>
            <w:tcW w:w="609" w:type="dxa"/>
            <w:shd w:val="clear" w:color="auto" w:fill="auto"/>
            <w:vAlign w:val="center"/>
          </w:tcPr>
          <w:p w14:paraId="06CF3D2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26DBB51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十三</w:t>
            </w:r>
          </w:p>
        </w:tc>
      </w:tr>
      <w:tr w14:paraId="47520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0BD441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w:t>
            </w:r>
          </w:p>
        </w:tc>
        <w:tc>
          <w:tcPr>
            <w:tcW w:w="940" w:type="dxa"/>
            <w:vAlign w:val="center"/>
          </w:tcPr>
          <w:p w14:paraId="3A2C9FA9">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9E308B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4A17B87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 xml:space="preserve">电子支气管内窥镜系统 </w:t>
            </w:r>
          </w:p>
        </w:tc>
        <w:tc>
          <w:tcPr>
            <w:tcW w:w="609" w:type="dxa"/>
            <w:shd w:val="clear" w:color="auto" w:fill="auto"/>
            <w:vAlign w:val="center"/>
          </w:tcPr>
          <w:p w14:paraId="751C05B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套</w:t>
            </w:r>
          </w:p>
        </w:tc>
        <w:tc>
          <w:tcPr>
            <w:tcW w:w="716" w:type="dxa"/>
            <w:shd w:val="clear" w:color="auto" w:fill="auto"/>
            <w:vAlign w:val="center"/>
          </w:tcPr>
          <w:p w14:paraId="59493EF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6D681D8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320000</w:t>
            </w:r>
          </w:p>
        </w:tc>
        <w:tc>
          <w:tcPr>
            <w:tcW w:w="1416" w:type="dxa"/>
            <w:vAlign w:val="center"/>
          </w:tcPr>
          <w:p w14:paraId="11A70DA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320000</w:t>
            </w:r>
          </w:p>
        </w:tc>
        <w:tc>
          <w:tcPr>
            <w:tcW w:w="609" w:type="dxa"/>
            <w:shd w:val="clear" w:color="auto" w:fill="auto"/>
            <w:vAlign w:val="center"/>
          </w:tcPr>
          <w:p w14:paraId="06F4B94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01DDD3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十四</w:t>
            </w:r>
          </w:p>
        </w:tc>
      </w:tr>
      <w:tr w14:paraId="56EF0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A6F809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w:t>
            </w:r>
          </w:p>
        </w:tc>
        <w:tc>
          <w:tcPr>
            <w:tcW w:w="940" w:type="dxa"/>
            <w:vAlign w:val="center"/>
          </w:tcPr>
          <w:p w14:paraId="6F703ED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9C9CFB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手术器械</w:t>
            </w:r>
          </w:p>
        </w:tc>
        <w:tc>
          <w:tcPr>
            <w:tcW w:w="872" w:type="dxa"/>
            <w:shd w:val="clear" w:color="auto" w:fill="auto"/>
            <w:vAlign w:val="center"/>
          </w:tcPr>
          <w:p w14:paraId="3EBFC37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椎间孔镜扩孔工具</w:t>
            </w:r>
          </w:p>
        </w:tc>
        <w:tc>
          <w:tcPr>
            <w:tcW w:w="609" w:type="dxa"/>
            <w:shd w:val="clear" w:color="auto" w:fill="auto"/>
            <w:vAlign w:val="center"/>
          </w:tcPr>
          <w:p w14:paraId="5FDDE51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套</w:t>
            </w:r>
          </w:p>
        </w:tc>
        <w:tc>
          <w:tcPr>
            <w:tcW w:w="716" w:type="dxa"/>
            <w:shd w:val="clear" w:color="auto" w:fill="auto"/>
            <w:vAlign w:val="center"/>
          </w:tcPr>
          <w:p w14:paraId="146C676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61ACF5C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26932</w:t>
            </w:r>
          </w:p>
        </w:tc>
        <w:tc>
          <w:tcPr>
            <w:tcW w:w="1416" w:type="dxa"/>
            <w:vAlign w:val="center"/>
          </w:tcPr>
          <w:p w14:paraId="6DDDB3C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26932</w:t>
            </w:r>
          </w:p>
        </w:tc>
        <w:tc>
          <w:tcPr>
            <w:tcW w:w="609" w:type="dxa"/>
            <w:shd w:val="clear" w:color="auto" w:fill="auto"/>
            <w:vAlign w:val="center"/>
          </w:tcPr>
          <w:p w14:paraId="69E85EF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1AC78AA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十五</w:t>
            </w:r>
          </w:p>
        </w:tc>
      </w:tr>
      <w:tr w14:paraId="48B7F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8F4F92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w:t>
            </w:r>
          </w:p>
        </w:tc>
        <w:tc>
          <w:tcPr>
            <w:tcW w:w="940" w:type="dxa"/>
            <w:vAlign w:val="center"/>
          </w:tcPr>
          <w:p w14:paraId="14F872D3">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7CB765C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58A3E56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单侧双通道脊柱内镜手术系统（UBE）</w:t>
            </w:r>
          </w:p>
        </w:tc>
        <w:tc>
          <w:tcPr>
            <w:tcW w:w="609" w:type="dxa"/>
            <w:shd w:val="clear" w:color="auto" w:fill="auto"/>
            <w:vAlign w:val="center"/>
          </w:tcPr>
          <w:p w14:paraId="34B44C5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E82A95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448EB94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83929</w:t>
            </w:r>
          </w:p>
        </w:tc>
        <w:tc>
          <w:tcPr>
            <w:tcW w:w="1416" w:type="dxa"/>
            <w:vAlign w:val="center"/>
          </w:tcPr>
          <w:p w14:paraId="5640932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83929</w:t>
            </w:r>
          </w:p>
        </w:tc>
        <w:tc>
          <w:tcPr>
            <w:tcW w:w="609" w:type="dxa"/>
            <w:shd w:val="clear" w:color="auto" w:fill="auto"/>
            <w:vAlign w:val="center"/>
          </w:tcPr>
          <w:p w14:paraId="09C206C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1510051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十六</w:t>
            </w:r>
          </w:p>
        </w:tc>
      </w:tr>
      <w:tr w14:paraId="0862F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186DCB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w:t>
            </w:r>
          </w:p>
        </w:tc>
        <w:tc>
          <w:tcPr>
            <w:tcW w:w="940" w:type="dxa"/>
            <w:vAlign w:val="center"/>
          </w:tcPr>
          <w:p w14:paraId="65D99FF4">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2AE160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医用超声波仪器及设备</w:t>
            </w:r>
          </w:p>
        </w:tc>
        <w:tc>
          <w:tcPr>
            <w:tcW w:w="872" w:type="dxa"/>
            <w:shd w:val="clear" w:color="auto" w:fill="auto"/>
            <w:vAlign w:val="center"/>
          </w:tcPr>
          <w:p w14:paraId="06DE29F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乳腺治疗仪</w:t>
            </w:r>
            <w:r>
              <w:rPr>
                <w:rFonts w:hint="eastAsia" w:ascii="宋体" w:hAnsi="宋体" w:eastAsia="宋体" w:cs="宋体"/>
                <w:color w:val="auto"/>
                <w:sz w:val="20"/>
                <w:szCs w:val="20"/>
                <w:highlight w:val="none"/>
              </w:rPr>
              <w:t>（低频超声综合治疗仪）</w:t>
            </w:r>
          </w:p>
        </w:tc>
        <w:tc>
          <w:tcPr>
            <w:tcW w:w="609" w:type="dxa"/>
            <w:shd w:val="clear" w:color="auto" w:fill="auto"/>
            <w:vAlign w:val="center"/>
          </w:tcPr>
          <w:p w14:paraId="74C30FE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69752EB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3560D05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70000</w:t>
            </w:r>
          </w:p>
        </w:tc>
        <w:tc>
          <w:tcPr>
            <w:tcW w:w="1416" w:type="dxa"/>
            <w:vAlign w:val="center"/>
          </w:tcPr>
          <w:p w14:paraId="5998DE3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70000</w:t>
            </w:r>
          </w:p>
        </w:tc>
        <w:tc>
          <w:tcPr>
            <w:tcW w:w="609" w:type="dxa"/>
            <w:shd w:val="clear" w:color="auto" w:fill="auto"/>
            <w:vAlign w:val="center"/>
          </w:tcPr>
          <w:p w14:paraId="08215A8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5EA712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十七</w:t>
            </w:r>
          </w:p>
        </w:tc>
      </w:tr>
    </w:tbl>
    <w:p w14:paraId="19CE2D8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1E6B0E6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附表1（便携式彩超）</w:t>
      </w:r>
    </w:p>
    <w:p w14:paraId="7DA62BFC">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sz w:val="20"/>
          <w:szCs w:val="20"/>
          <w:highlight w:val="none"/>
          <w:lang w:val="en-US" w:eastAsia="zh-CN"/>
        </w:rPr>
      </w:pPr>
      <w:r>
        <w:rPr>
          <w:rFonts w:hint="eastAsia" w:ascii="宋体" w:hAnsi="宋体" w:eastAsia="宋体" w:cs="宋体"/>
          <w:b/>
          <w:bCs w:val="0"/>
          <w:color w:val="auto"/>
          <w:sz w:val="20"/>
          <w:szCs w:val="20"/>
          <w:highlight w:val="none"/>
          <w:lang w:val="en-US" w:eastAsia="zh-CN"/>
        </w:rPr>
        <w:t>一、参数要求</w:t>
      </w:r>
    </w:p>
    <w:p w14:paraId="3DD50A1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用途说明</w:t>
      </w:r>
    </w:p>
    <w:p w14:paraId="1454890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满足腹部、心脏、浅表、血管、神经肌骨、妇产等全身 应用需求，全面拓展麻醉、ICU、急诊等新兴临床领域</w:t>
      </w:r>
    </w:p>
    <w:p w14:paraId="411BEF0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系统技术规格及概述：</w:t>
      </w:r>
    </w:p>
    <w:p w14:paraId="678F34F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全数字化便携式彩色多普勒超声系统主机</w:t>
      </w:r>
    </w:p>
    <w:p w14:paraId="28693BF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≥15寸高清晰、医用专业彩色LED显示屏，分辨率≥1280×1024，根据环境光变化自动调节亮度</w:t>
      </w:r>
    </w:p>
    <w:p w14:paraId="45559E4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▲主机自带QWERTY物理英文全键盘，支持多语言输入，支持用户自定义按键数量≥4个（要求提供官网图片或技术白皮书证明材料）</w:t>
      </w:r>
    </w:p>
    <w:p w14:paraId="401D1DBC">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 物理通道数≥128</w:t>
      </w:r>
    </w:p>
    <w:p w14:paraId="4320EB0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2.4. 二维灰阶模式</w:t>
      </w:r>
    </w:p>
    <w:p w14:paraId="0229428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2.5. 彩色M型模式</w:t>
      </w:r>
    </w:p>
    <w:p w14:paraId="7BB7F45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2.6. 具备解剖M型模式 ，要求M取样线≥2条，能360度任意旋转角度，同时要求支持实时扫描以及后处理离线分析过程中重构M型图像</w:t>
      </w:r>
    </w:p>
    <w:p w14:paraId="22388F5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2.7. 彩色多普勒成像（包括彩色、能量、方向能量多普勒模式）</w:t>
      </w:r>
    </w:p>
    <w:p w14:paraId="165A95E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2.8. ▲造影成像支持线阵、相控阵探头探头应用（提供注册证产品技术要求关键信息页证明）。</w:t>
      </w:r>
    </w:p>
    <w:p w14:paraId="3A8F4D7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2.9. ▲弹性成像支持线阵探头应用（提供注册证产品技术要求关键信息页证明）</w:t>
      </w:r>
    </w:p>
    <w:p w14:paraId="686C79D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2.10. ▲组织追踪定量分析单元，自动追踪心肌运动，可分析6个心脏切面，提供速度、位移和应变率等测量参数，参数分析结果用牛眼图显示，并可支持左、右心室的追踪。（提供注册证产品技术要求关键信息页证明）</w:t>
      </w:r>
    </w:p>
    <w:p w14:paraId="59AF9C2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2.11. 具备实时宽景成像，要求支持凸阵、线阵和相控阵探头，扫描速度提示，宽景最大扫描长度≥90CM</w:t>
      </w:r>
    </w:p>
    <w:p w14:paraId="7EBEFF9C">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2.12. 独立角度偏转</w:t>
      </w:r>
    </w:p>
    <w:p w14:paraId="410E46AB">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2.13. 扩展成像，要求凸阵、线阵探头可用</w:t>
      </w:r>
    </w:p>
    <w:p w14:paraId="37FCD38A">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2.14. 实时双幅对比成像</w:t>
      </w:r>
    </w:p>
    <w:p w14:paraId="3B616A0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2.15. 高分辨率血流成像</w:t>
      </w:r>
    </w:p>
    <w:p w14:paraId="62C0B8E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2.16. 一键自动优化（包括应用于二维、彩色、频谱模式、TDI及造影）</w:t>
      </w:r>
    </w:p>
    <w:p w14:paraId="19C0EFF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2.17. 一键实现全屏放大</w:t>
      </w:r>
    </w:p>
    <w:p w14:paraId="6AAE684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2.18. 支持穿刺针增强技术，要求具有双屏实时对比显示，增强前后效果，并同时支持增强平面多角度可调</w:t>
      </w:r>
    </w:p>
    <w:p w14:paraId="1B530C7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2.19. 支持DICOM 3.0</w:t>
      </w:r>
    </w:p>
    <w:p w14:paraId="12F3DB9E">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2.20. 支持语言，英语,中文（包括键盘输入、注释、操作面板等）</w:t>
      </w:r>
    </w:p>
    <w:p w14:paraId="2C537DA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电影回放及原始数据处理</w:t>
      </w:r>
    </w:p>
    <w:p w14:paraId="5574A73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 所有模式下支持手动、自动回放；支持向后存储和向前存储，时间长度可预置，向后存储≥5分钟的电影</w:t>
      </w:r>
    </w:p>
    <w:p w14:paraId="203DC52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3.2. 支持保存后的图像对比分析（动态、静态）</w:t>
      </w:r>
    </w:p>
    <w:p w14:paraId="3E34C0A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3.3. 原始数据处理，可对回放图像进行参数调节</w:t>
      </w:r>
    </w:p>
    <w:p w14:paraId="53170DC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3.4. 支持同步存储(支持单帧图像文件包含： DCM、TIFF、BMP、JEPG单帧，电影文件包括：CIN、AVI、DCM)，即后台存储或导出图像数据的同时前台可以完成实时扫描。直接一键存储至硬盘，突然关机或未结束检查关机资料不丢失</w:t>
      </w:r>
    </w:p>
    <w:p w14:paraId="73D4029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检查存储和管理（内置超声工作站）</w:t>
      </w:r>
    </w:p>
    <w:p w14:paraId="583E9BE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 检查存储</w:t>
      </w:r>
    </w:p>
    <w:p w14:paraId="1FA2255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4.1.1. ≥240G硬盘 ，为固态硬盘，速度快，低功耗</w:t>
      </w:r>
    </w:p>
    <w:p w14:paraId="3953D00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4.1.2. 内置超声工作站</w:t>
      </w:r>
    </w:p>
    <w:p w14:paraId="55056F9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4.1.3. 多种导出图像格式：动态图像、静态图像以PC格式直接导出，无需特殊软件即能在普通PC 机上直接观看图像。导出、备份图像数据资料同时，可进行实时检查，不影响检查操作</w:t>
      </w:r>
    </w:p>
    <w:p w14:paraId="1F14F58B">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机型要求：</w:t>
      </w:r>
    </w:p>
    <w:p w14:paraId="1C25F66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便携机型，所配置部分探头可以同品牌部分高端台式机探头通用，减少后续成本。</w:t>
      </w:r>
    </w:p>
    <w:p w14:paraId="245B0C9A">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技术参数及要求</w:t>
      </w:r>
    </w:p>
    <w:p w14:paraId="17890E2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6.1. 整机重量≤6.5KG</w:t>
      </w:r>
    </w:p>
    <w:p w14:paraId="669C9A7A">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 二维灰阶模式</w:t>
      </w:r>
    </w:p>
    <w:p w14:paraId="4EC059A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6.2.1. 数字化声束形成器</w:t>
      </w:r>
    </w:p>
    <w:p w14:paraId="00480E3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6.2.2. 发射声束聚焦：发射≥8段</w:t>
      </w:r>
    </w:p>
    <w:p w14:paraId="480CADC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6.2.3. 最大显示深度:≥39cm </w:t>
      </w:r>
    </w:p>
    <w:p w14:paraId="6A24734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6.2.4. TGC: ≥8段</w:t>
      </w:r>
    </w:p>
    <w:p w14:paraId="3D644E9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6.2.5. LGC: ≥4段</w:t>
      </w:r>
    </w:p>
    <w:p w14:paraId="1324042E">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6.2.6. 二维灰阶：≥256</w:t>
      </w:r>
    </w:p>
    <w:p w14:paraId="539293A1">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6.2.7. 动态范围: 30-190db</w:t>
      </w:r>
    </w:p>
    <w:p w14:paraId="26DB833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6.2.8. 增益调节: B/M/D分别独立可调，≥100</w:t>
      </w:r>
    </w:p>
    <w:p w14:paraId="7EFBAB61">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6.2.9. 伪彩图谱: ≥8种</w:t>
      </w:r>
    </w:p>
    <w:p w14:paraId="3EAE4DC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6.3. 彩色多普勒成像</w:t>
      </w:r>
    </w:p>
    <w:p w14:paraId="3F7875F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6.3.1. 包括速度、速度方差、能量、方向能量显示等</w:t>
      </w:r>
    </w:p>
    <w:p w14:paraId="24CBF0E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6.3.2. 显示方式：B/C、B/C/M、B/POWER、B/C/PW</w:t>
      </w:r>
    </w:p>
    <w:p w14:paraId="53FA537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6.3.3. ▲取样框偏转: ≥±30度 </w:t>
      </w:r>
    </w:p>
    <w:p w14:paraId="7B132B1C">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6.3.4. 最大帧率: ≥244 帧/秒</w:t>
      </w:r>
    </w:p>
    <w:p w14:paraId="4ECFF58B">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6.3.5. 支持B/C 同宽</w:t>
      </w:r>
    </w:p>
    <w:p w14:paraId="5D104E6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6.4. 探头支持</w:t>
      </w:r>
    </w:p>
    <w:p w14:paraId="1822F78B">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6.4.1. ▲可支持TEE经食道超声探头，满足TEE手术要求（提供注册证产品技术要求关键信息页证明）</w:t>
      </w:r>
    </w:p>
    <w:p w14:paraId="487303F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6.4.2. 可支持腹腔镜超声探头</w:t>
      </w:r>
    </w:p>
    <w:p w14:paraId="50488EA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6.4.3. 支持腹部、心脏纯净波晶体探头技术</w:t>
      </w:r>
    </w:p>
    <w:p w14:paraId="194680D5">
      <w:pPr>
        <w:pStyle w:val="14"/>
        <w:keepNext w:val="0"/>
        <w:keepLines w:val="0"/>
        <w:pageBreakBefore w:val="0"/>
        <w:widowControl/>
        <w:kinsoku/>
        <w:wordWrap/>
        <w:overflowPunct/>
        <w:topLinePunct w:val="0"/>
        <w:autoSpaceDE/>
        <w:autoSpaceDN/>
        <w:bidi w:val="0"/>
        <w:adjustRightInd/>
        <w:snapToGrid w:val="0"/>
        <w:spacing w:line="360" w:lineRule="auto"/>
        <w:ind w:firstLine="402" w:firstLineChars="200"/>
        <w:textAlignment w:val="auto"/>
        <w:rPr>
          <w:rFonts w:hint="eastAsia" w:ascii="宋体" w:hAnsi="宋体" w:eastAsia="宋体" w:cs="宋体"/>
          <w:b/>
          <w:bCs w:val="0"/>
          <w:color w:val="auto"/>
          <w:sz w:val="20"/>
          <w:szCs w:val="20"/>
          <w:highlight w:val="none"/>
          <w:lang w:val="en-US" w:eastAsia="zh-CN"/>
        </w:rPr>
      </w:pPr>
    </w:p>
    <w:p w14:paraId="09916419">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sz w:val="20"/>
          <w:szCs w:val="20"/>
          <w:highlight w:val="none"/>
          <w:lang w:eastAsia="zh-CN"/>
        </w:rPr>
      </w:pPr>
      <w:r>
        <w:rPr>
          <w:rFonts w:hint="eastAsia" w:ascii="宋体" w:hAnsi="宋体" w:eastAsia="宋体" w:cs="宋体"/>
          <w:b/>
          <w:bCs w:val="0"/>
          <w:color w:val="auto"/>
          <w:sz w:val="20"/>
          <w:szCs w:val="20"/>
          <w:highlight w:val="none"/>
          <w:lang w:val="en-US" w:eastAsia="zh-CN"/>
        </w:rPr>
        <w:t>二、</w:t>
      </w:r>
      <w:r>
        <w:rPr>
          <w:rFonts w:hint="eastAsia" w:ascii="宋体" w:hAnsi="宋体" w:eastAsia="宋体" w:cs="宋体"/>
          <w:b/>
          <w:bCs w:val="0"/>
          <w:color w:val="auto"/>
          <w:sz w:val="20"/>
          <w:szCs w:val="20"/>
          <w:highlight w:val="none"/>
          <w:lang w:eastAsia="zh-CN"/>
        </w:rPr>
        <w:t>最低配置要求</w:t>
      </w:r>
    </w:p>
    <w:p w14:paraId="0FC92D2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单晶体凸阵探头1把</w:t>
      </w:r>
    </w:p>
    <w:p w14:paraId="445B253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单晶体相控阵探头1把</w:t>
      </w:r>
    </w:p>
    <w:p w14:paraId="2979C83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 中频线阵探头1把</w:t>
      </w:r>
    </w:p>
    <w:p w14:paraId="7009395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2.4. 低频线阵探头1把</w:t>
      </w:r>
    </w:p>
    <w:p w14:paraId="0F5DA65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2.5. 专用台车1台</w:t>
      </w:r>
    </w:p>
    <w:p w14:paraId="561917E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2.6. 便携旅行箱1个</w:t>
      </w:r>
    </w:p>
    <w:p w14:paraId="2AE5F62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649972E5">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三、质保期要求：5年。</w:t>
      </w:r>
    </w:p>
    <w:p w14:paraId="0D480C4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DCBE216">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附表2（温箱）</w:t>
      </w:r>
    </w:p>
    <w:p w14:paraId="0DB5607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sz w:val="20"/>
          <w:szCs w:val="20"/>
          <w:highlight w:val="none"/>
          <w:lang w:val="en-US" w:eastAsia="zh-CN"/>
        </w:rPr>
      </w:pPr>
      <w:r>
        <w:rPr>
          <w:rFonts w:hint="eastAsia" w:ascii="宋体" w:hAnsi="宋体" w:eastAsia="宋体" w:cs="宋体"/>
          <w:b/>
          <w:bCs w:val="0"/>
          <w:color w:val="auto"/>
          <w:sz w:val="20"/>
          <w:szCs w:val="20"/>
          <w:highlight w:val="none"/>
          <w:lang w:val="en-US" w:eastAsia="zh-CN"/>
        </w:rPr>
        <w:t>一、参数要求</w:t>
      </w:r>
    </w:p>
    <w:p w14:paraId="501669DB">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温度控制模式：箱温和肤温两种温度控制</w:t>
      </w:r>
    </w:p>
    <w:p w14:paraId="0B3291E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▲7吋LCD彩色触摸屏，大字符，方便医护人员操作和观察</w:t>
      </w:r>
    </w:p>
    <w:p w14:paraId="14D6F13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核心温控算法升级，PID算法有效降低箱内的温度波动，使床面温度更均匀</w:t>
      </w:r>
    </w:p>
    <w:p w14:paraId="3DAF71D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配双面蓝光治疗功能，增强光疗强度，缩短治疗时间</w:t>
      </w:r>
    </w:p>
    <w:p w14:paraId="7FC6F03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▲配上光疗：全触摸可视化操作，有倒计时、顺计时两种工作模式，采用PWM控制实现蓝光亮度0~100%无级可调</w:t>
      </w:r>
    </w:p>
    <w:p w14:paraId="152CD9A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配下光疗：嵌入床体机构，LED光源</w:t>
      </w:r>
    </w:p>
    <w:p w14:paraId="293E387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婴儿床倾斜角度无级可调</w:t>
      </w:r>
    </w:p>
    <w:p w14:paraId="44E50D3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双燕尾槽立柱设计，可安装更多临床医疗器械</w:t>
      </w:r>
    </w:p>
    <w:p w14:paraId="7ADB010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▲配可折叠托盘，无需拆卸</w:t>
      </w:r>
    </w:p>
    <w:p w14:paraId="1795026A">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1.10. ▲配备3个独立储物柜，分类归纳护理用品</w:t>
      </w:r>
    </w:p>
    <w:p w14:paraId="7F5D8B9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1.11. ▲配备防撞护栏，避免移动设备时碰撞造成设备损坏 </w:t>
      </w:r>
    </w:p>
    <w:p w14:paraId="5FF928BC">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1.12. 正门双重保险设计，双重防护避免正门意外打开</w:t>
      </w:r>
    </w:p>
    <w:p w14:paraId="1E933C1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1.13. 独立的超温保护系统，多种故障报警提示，提供多重安全防护</w:t>
      </w:r>
    </w:p>
    <w:p w14:paraId="7DC509CE">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1.14. 采用变频直流电机，降低箱内噪音</w:t>
      </w:r>
    </w:p>
    <w:p w14:paraId="0728240E">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1.15. 配置硅胶床垫</w:t>
      </w:r>
    </w:p>
    <w:p w14:paraId="0535D50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1.16. 婴儿床下可放置X光射线拍片盒，无需移动新生儿</w:t>
      </w:r>
    </w:p>
    <w:p w14:paraId="2421B77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1.17. ▲报警项目：断电报警，风机故障，温度传感器故障，偏差报警，超温报警，系统故障，湿度偏差，湿度传感器故障，缺水，水箱位置。</w:t>
      </w:r>
    </w:p>
    <w:p w14:paraId="221DA7C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1.18. 具有数据储存功能</w:t>
      </w:r>
    </w:p>
    <w:p w14:paraId="5AF317D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1.19. 具有湿度显示功能</w:t>
      </w:r>
    </w:p>
    <w:p w14:paraId="0DC2BB1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1.20. 电源要求：AC220V/50Hz</w:t>
      </w:r>
    </w:p>
    <w:p w14:paraId="23F764DC">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1.21. 输入功率：1000VA</w:t>
      </w:r>
    </w:p>
    <w:p w14:paraId="1804868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1.22. 温控范围（培养箱温度的超调量不应大于 1℃）</w:t>
      </w:r>
    </w:p>
    <w:p w14:paraId="41EBE2C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1.22.1. 箱温控制温度范围：20℃～37℃（跨越模式：37.1℃～39℃）</w:t>
      </w:r>
    </w:p>
    <w:p w14:paraId="35043AAE">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1.22.2. 肤温控制温度范围：32℃～37℃（跨越模式：37.1℃～38℃）</w:t>
      </w:r>
    </w:p>
    <w:p w14:paraId="746362E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1.22.3. 箱温模式和肤温模式的温度显示范围：5℃～65℃</w:t>
      </w:r>
    </w:p>
    <w:p w14:paraId="291C59E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1.22.4. 具有&gt;37℃温度跨越模式</w:t>
      </w:r>
    </w:p>
    <w:p w14:paraId="1A4CE81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1.23. 升温时间（环境温度一般为+22℃）：≤ 30 分钟</w:t>
      </w:r>
    </w:p>
    <w:p w14:paraId="2D319B7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1.24. 培养箱温度与平均培养箱温度之差：≤ 0.5℃</w:t>
      </w:r>
    </w:p>
    <w:p w14:paraId="4480811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1.25. 温度均匀性：≤ 0.8℃</w:t>
      </w:r>
    </w:p>
    <w:p w14:paraId="6A9F28B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1.26. ▲皮肤温度传感器精度：±0.2℃内（在35.0℃～39.0℃范围内的皮肤温度传感器精度在±0.1℃内）</w:t>
      </w:r>
    </w:p>
    <w:p w14:paraId="404E495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1.27. ▲箱内噪音：≤45dB(A)（稳定状态）</w:t>
      </w:r>
    </w:p>
    <w:p w14:paraId="56E746B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1.28. 湿度显示范围：0%RH～100%RH</w:t>
      </w:r>
    </w:p>
    <w:p w14:paraId="250A245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1.29. 湿度控制范围：0%RH～99%RH</w:t>
      </w:r>
    </w:p>
    <w:p w14:paraId="23F6DCD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1.30. ▲湿度控制精度：±5%RH内（湿度控制值≤90%RH 时,湿度控制精度应在±5%RH 内；湿度控制值＞90%RH 时，应不低于 85%RH）</w:t>
      </w:r>
    </w:p>
    <w:p w14:paraId="32BE848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1.31. ▲湿度显示精度：±5%RH </w:t>
      </w:r>
    </w:p>
    <w:p w14:paraId="5B3B905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1.32. 上黄疸治疗装置</w:t>
      </w:r>
    </w:p>
    <w:p w14:paraId="18183B9F">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1.32.1. 上光疗光源为LED,使用期限：50000小时</w:t>
      </w:r>
    </w:p>
    <w:p w14:paraId="7853650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1.32.2. 上光疗胆红素总辐照度平均值：≥2.3mW/cm2</w:t>
      </w:r>
    </w:p>
    <w:p w14:paraId="234AF6B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1.32.3. 上光疗总辐照度：≥3.7mW/cm2</w:t>
      </w:r>
    </w:p>
    <w:p w14:paraId="66C0E65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1.32.4. 上光疗胆红素总辐照度最大值：5mW/cm2</w:t>
      </w:r>
    </w:p>
    <w:p w14:paraId="0E53D60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1.33. 下黄疸治疗装置</w:t>
      </w:r>
    </w:p>
    <w:p w14:paraId="2C00BC7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1.33.1. 下光疗光源为LED,使用期限：50000小时</w:t>
      </w:r>
    </w:p>
    <w:p w14:paraId="5F06ABB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1.33.2. 下光疗胆红素总辐照度平均值：≥0.8mW/cm2</w:t>
      </w:r>
    </w:p>
    <w:p w14:paraId="343E4B4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1.33.3. 下光疗总辐照度：≥0.8mW/cm2</w:t>
      </w:r>
    </w:p>
    <w:p w14:paraId="032D61A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1.33.4. 下光疗胆红素总辐照度最大值：1.3mW/cm2</w:t>
      </w:r>
    </w:p>
    <w:p w14:paraId="2B85A6D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1.34. 床面上有效表面内的胆红素总辐照度均匀性：＞0.4</w:t>
      </w:r>
    </w:p>
    <w:p w14:paraId="67B6289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1.35. 计时器的时间显示范围：0～99999.9h</w:t>
      </w:r>
    </w:p>
    <w:p w14:paraId="435B4BF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1.36. 输液架最大承载重量：2kg</w:t>
      </w:r>
    </w:p>
    <w:p w14:paraId="5488A30A">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1.37. 可折叠托盘最大承载重量：2kg</w:t>
      </w:r>
    </w:p>
    <w:p w14:paraId="5E3A6D1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1.38. 培养箱的外形尺寸：L1120mm×W650×H1560</w:t>
      </w:r>
    </w:p>
    <w:p w14:paraId="19AB6B36">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1.39. 培养箱使用期限10年</w:t>
      </w:r>
    </w:p>
    <w:p w14:paraId="6C63157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1.40. ▲水箱容量：1600ml，可以用“高温高压”消毒</w:t>
      </w:r>
    </w:p>
    <w:p w14:paraId="2451B050">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lang w:val="en-US" w:eastAsia="zh-CN"/>
        </w:rPr>
      </w:pPr>
    </w:p>
    <w:p w14:paraId="2C83EA57">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sz w:val="20"/>
          <w:szCs w:val="20"/>
          <w:highlight w:val="none"/>
          <w:lang w:eastAsia="zh-CN"/>
        </w:rPr>
      </w:pPr>
      <w:r>
        <w:rPr>
          <w:rFonts w:hint="eastAsia" w:ascii="宋体" w:hAnsi="宋体" w:eastAsia="宋体" w:cs="宋体"/>
          <w:b/>
          <w:bCs w:val="0"/>
          <w:color w:val="auto"/>
          <w:sz w:val="20"/>
          <w:szCs w:val="20"/>
          <w:highlight w:val="none"/>
          <w:lang w:val="en-US" w:eastAsia="zh-CN"/>
        </w:rPr>
        <w:t>二、</w:t>
      </w:r>
      <w:r>
        <w:rPr>
          <w:rFonts w:hint="eastAsia" w:ascii="宋体" w:hAnsi="宋体" w:eastAsia="宋体" w:cs="宋体"/>
          <w:b/>
          <w:bCs w:val="0"/>
          <w:color w:val="auto"/>
          <w:sz w:val="20"/>
          <w:szCs w:val="20"/>
          <w:highlight w:val="none"/>
          <w:lang w:eastAsia="zh-CN"/>
        </w:rPr>
        <w:t>最低配置要求</w:t>
      </w:r>
    </w:p>
    <w:p w14:paraId="5FFF900A">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 主机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台 </w:t>
      </w:r>
    </w:p>
    <w:p w14:paraId="1C03DDF1">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2. 机柜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377F9F0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3. 硅胶床垫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1D81057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4. 折叠托盘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0BA3818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5. 上黄疸治疗装置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2D3C715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6. 皮肤温度传感器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03EBAF6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7. 输液架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11B23069">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8. 左立柱组件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19B35093">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9. 右立柱组件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657E7274">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10. 使用说明书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份 </w:t>
      </w:r>
    </w:p>
    <w:p w14:paraId="4A62CD8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11. 合格证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份 </w:t>
      </w:r>
    </w:p>
    <w:p w14:paraId="0B18E40D">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12. 保修卡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份 </w:t>
      </w:r>
    </w:p>
    <w:p w14:paraId="52FA6128">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13. 空气过滤材料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112C0635">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14. 电源线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条 </w:t>
      </w:r>
    </w:p>
    <w:p w14:paraId="78639787">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15. 操作窗塑料套 </w:t>
      </w:r>
      <w:r>
        <w:rPr>
          <w:rFonts w:hint="eastAsia" w:ascii="宋体" w:hAnsi="宋体" w:eastAsia="宋体" w:cs="宋体"/>
          <w:b w:val="0"/>
          <w:bCs/>
          <w:color w:val="auto"/>
          <w:sz w:val="20"/>
          <w:szCs w:val="20"/>
          <w:highlight w:val="none"/>
          <w:lang w:val="en-US" w:eastAsia="zh-CN"/>
        </w:rPr>
        <w:t>4</w:t>
      </w:r>
      <w:r>
        <w:rPr>
          <w:rFonts w:hint="eastAsia" w:ascii="宋体" w:hAnsi="宋体" w:eastAsia="宋体" w:cs="宋体"/>
          <w:b w:val="0"/>
          <w:bCs/>
          <w:color w:val="auto"/>
          <w:sz w:val="20"/>
          <w:szCs w:val="20"/>
          <w:highlight w:val="none"/>
        </w:rPr>
        <w:t xml:space="preserve">个 </w:t>
      </w:r>
    </w:p>
    <w:p w14:paraId="6FE4718B">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16. 转动圆窗塑料套 </w:t>
      </w: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个 </w:t>
      </w:r>
    </w:p>
    <w:p w14:paraId="19A1CD81">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17. 记录显示板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51DF94B2">
      <w:pPr>
        <w:pStyle w:val="14"/>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 xml:space="preserve">18. 输氧管 </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个 </w:t>
      </w:r>
    </w:p>
    <w:p w14:paraId="67810E25">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2B465653">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三、质保期要求：主机5年。</w:t>
      </w:r>
    </w:p>
    <w:p w14:paraId="1B35F75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B27D1F7">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附表3（蓝光板）</w:t>
      </w:r>
    </w:p>
    <w:p w14:paraId="71CFFC9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11C96DD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光谱范围：400～550nm。</w:t>
      </w:r>
    </w:p>
    <w:p w14:paraId="48E3C83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有效表面内的胆红素总辐照度最大值4.6mW/cm²。</w:t>
      </w:r>
    </w:p>
    <w:p w14:paraId="121EA3C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有效表面内的胆红素总辐照度平均值3.0mW/cm²。</w:t>
      </w:r>
    </w:p>
    <w:p w14:paraId="64183DB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 有效表面内的胆红素总辐照度均匀性＞0.4。</w:t>
      </w:r>
    </w:p>
    <w:p w14:paraId="797442C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 蓝光输出强度调节范围：20%～100%，步进20%，5级可调。</w:t>
      </w:r>
    </w:p>
    <w:p w14:paraId="2CDA13B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 ▲有效辐照面积≥50cm×25cm（辐照距离≤40cm），最大有效辐照面积≥60cm×30cm。（提供产品使用说明书或第三方检验机构出具的检验报告证明）</w:t>
      </w:r>
    </w:p>
    <w:p w14:paraId="14989FE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 ▲采用LED大灯珠（≤20个灯珠）。（提供产品使用说明书或第三方检验机构出具的检验报告证明）</w:t>
      </w:r>
    </w:p>
    <w:p w14:paraId="25A1E56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 光源为 LED，使用寿命≥50000小时，降低科室使用成本。</w:t>
      </w:r>
    </w:p>
    <w:p w14:paraId="6EB7108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 ▲显示屏：≥4.3英寸彩色触摸屏，分辨率480×272。（提供产品使用说明书或第三方检验机构出具的检验报告证明）</w:t>
      </w:r>
    </w:p>
    <w:p w14:paraId="75BC4B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1.10. ▲工作噪声≤30dB（A）。（提供产品使用说明书或第三方检验机构出具的检验报告证明）</w:t>
      </w:r>
    </w:p>
    <w:p w14:paraId="348F913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1.11. 计时功能：可设置正计时、倒计时，具有记录LED总工作时间功能。</w:t>
      </w:r>
    </w:p>
    <w:p w14:paraId="0CB14B5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1.12.具有计时清零功能。</w:t>
      </w:r>
    </w:p>
    <w:p w14:paraId="48236F7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1.13. ▲环境温度：工作范围10-30℃。（提供产品使用说明书或第三方检验机构出具的检验报告证明）</w:t>
      </w:r>
    </w:p>
    <w:p w14:paraId="2E3EEB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1.14. ▲光疗灯底部配有吸盘，可直接放于保温箱罩上使用。（提供产品使用说明书或第三方检验机构出具的检验报告证明）</w:t>
      </w:r>
    </w:p>
    <w:p w14:paraId="5202CF7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1.15. 回顾功能：可显示最近的200条报警记录。</w:t>
      </w:r>
    </w:p>
    <w:p w14:paraId="2252DEE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1.16. 支持升级台车，光疗灯的高度和角度可灵活调节。</w:t>
      </w:r>
    </w:p>
    <w:p w14:paraId="2F520FF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p>
    <w:p w14:paraId="139D4B23">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二、</w:t>
      </w:r>
      <w:r>
        <w:rPr>
          <w:rFonts w:hint="eastAsia" w:ascii="宋体" w:hAnsi="宋体" w:eastAsia="宋体" w:cs="宋体"/>
          <w:b/>
          <w:bCs/>
          <w:color w:val="auto"/>
          <w:sz w:val="20"/>
          <w:szCs w:val="20"/>
          <w:highlight w:val="none"/>
          <w:lang w:eastAsia="zh-CN"/>
        </w:rPr>
        <w:t>最低配置要求</w:t>
      </w:r>
      <w:r>
        <w:rPr>
          <w:rFonts w:hint="eastAsia" w:ascii="宋体" w:hAnsi="宋体" w:eastAsia="宋体" w:cs="宋体"/>
          <w:b/>
          <w:bCs/>
          <w:color w:val="auto"/>
          <w:sz w:val="20"/>
          <w:szCs w:val="20"/>
          <w:highlight w:val="none"/>
        </w:rPr>
        <w:t>：</w:t>
      </w:r>
    </w:p>
    <w:p w14:paraId="276FBE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2.1. 主机 1台 </w:t>
      </w:r>
    </w:p>
    <w:p w14:paraId="3FE4881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2.2. 国标电源线 1根 </w:t>
      </w:r>
    </w:p>
    <w:p w14:paraId="634DE4C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2.3. 中文使用说明书 1份 </w:t>
      </w:r>
    </w:p>
    <w:p w14:paraId="1022B82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2.4. 装箱清单 1份 </w:t>
      </w:r>
    </w:p>
    <w:p w14:paraId="4DC69BA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2.5. 保修卡 1份 </w:t>
      </w:r>
    </w:p>
    <w:p w14:paraId="57EC850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2.6. 合格证 1份 </w:t>
      </w:r>
    </w:p>
    <w:p w14:paraId="58AFA50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2.7. 仪器验收单 1份 </w:t>
      </w:r>
    </w:p>
    <w:p w14:paraId="3F7D410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160197A7">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三、质保期要求：主机3年。</w:t>
      </w:r>
    </w:p>
    <w:p w14:paraId="07512376">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1F06BCB5">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附表4（CPAP（呼吸机） ）</w:t>
      </w:r>
    </w:p>
    <w:p w14:paraId="36269F64">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一、参数要求</w:t>
      </w:r>
    </w:p>
    <w:p w14:paraId="7DBD5BC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▲≥12.1寸LED彩色电容屏，分辨率≥1280 × 800像素，触控操作，参数显示：呼末正压、峰值压、平均压、流量、氧浓度、自主呼吸频率、呼气时间、吸呼比、泄漏率、血氧饱和度（选配）、血氧饱和度/吸入氧浓度（选配）、氧饱和度指数（选配）、氧浓度与平均压乘积，图形显示：压力－时间波形、流量柱状图。</w:t>
      </w:r>
    </w:p>
    <w:p w14:paraId="460C187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▲内置电子空氧混合器，氧浓度调节范围：21% - 100% ，精度±3%。</w:t>
      </w:r>
    </w:p>
    <w:p w14:paraId="7A496FB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▲内置氧传感器，监测范围0-100%，精度±2%，氧传感器自动校准，且校准程序无需手动启动。</w:t>
      </w:r>
    </w:p>
    <w:p w14:paraId="119966D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 ▲提供和呼吸机主机同品牌的压力发生器，提供近鼻端压力监测。</w:t>
      </w:r>
    </w:p>
    <w:p w14:paraId="2E82D59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 不需要额外传感器即可测量自主呼吸频率。</w:t>
      </w:r>
    </w:p>
    <w:p w14:paraId="1D6931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 通气模式：NCPAP，NIPPV，SNIPPV，HFNC。</w:t>
      </w:r>
    </w:p>
    <w:p w14:paraId="6B8BB7B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 ▲NCPAP模式：不需要额外传感器即可支持窒息监测及窒息唤醒功能</w:t>
      </w:r>
    </w:p>
    <w:p w14:paraId="3DB7FBB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1.7.1. 直接设定气道压力值：1cmH2O-15cmH2O。</w:t>
      </w:r>
    </w:p>
    <w:p w14:paraId="65E865D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1.7.2. 窒息唤醒2cmH2O-20cmH2O，窒息时间：OFF，1 s – 60 s。</w:t>
      </w:r>
    </w:p>
    <w:p w14:paraId="109B37E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 NIPPV模式：</w:t>
      </w:r>
    </w:p>
    <w:p w14:paraId="25F60D7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1.8.1. 呼末正压PEEP：1cmH2O-15cmH2O。</w:t>
      </w:r>
    </w:p>
    <w:p w14:paraId="27A17A1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1.8.2. 吸气压力Pinsp：2cmH2O-20cmH2O</w:t>
      </w:r>
    </w:p>
    <w:p w14:paraId="2B539E0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1.8.3. 呼吸频率：1bpm-120bpm</w:t>
      </w:r>
    </w:p>
    <w:p w14:paraId="387CD03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1.8.4. 吸气时间：0.1s-15s</w:t>
      </w:r>
    </w:p>
    <w:p w14:paraId="38D8A5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 SNIPPV模式：要求具有窒息监测以及备用通气功能</w:t>
      </w:r>
    </w:p>
    <w:p w14:paraId="42F40B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1.9.1. 呼末正压PEEP：1cmH2O-15cmH2O。</w:t>
      </w:r>
    </w:p>
    <w:p w14:paraId="4602B61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1.9.2. 吸气压力Pinp：2cmH2O-20cmH2O</w:t>
      </w:r>
    </w:p>
    <w:p w14:paraId="26881A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1.9.3. 呼吸频率：1bpm-120bpm</w:t>
      </w:r>
    </w:p>
    <w:p w14:paraId="4540111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1.9.4. 吸气时间：0.1s-15s</w:t>
      </w:r>
    </w:p>
    <w:p w14:paraId="5FBE6BA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1.9.5. 后备频率：1bpm-120bpm</w:t>
      </w:r>
    </w:p>
    <w:p w14:paraId="39EC9EB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1.10. ▲HFNC高流量氧疗模式：流量0.5L/min-20L/min可调，具有压力监测功能。</w:t>
      </w:r>
    </w:p>
    <w:p w14:paraId="586E074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1.11. 可选配血氧监测功能，用于血氧饱和度监测、脉率监测和灌注指数监测。</w:t>
      </w:r>
    </w:p>
    <w:p w14:paraId="145F93A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1.12. 可选配氧反馈调节功能，可以通过设置氧浓度调节范围和目标血氧饱和度范围实现氧反馈功能。用于在设定范围内调节氧浓度使血氧饱和度达到目标范围。</w:t>
      </w:r>
    </w:p>
    <w:p w14:paraId="1169222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1.13. 提供增氧功能：</w:t>
      </w:r>
    </w:p>
    <w:p w14:paraId="2D60E40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1.13.1. 通气持续时间可调，最长时间120s，增氧氧浓度22%-100%连续可调。</w:t>
      </w:r>
    </w:p>
    <w:p w14:paraId="57CB4E9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1.14. 提供手动通气功能，通气时间1s-15s可调，气道压力2cmH2O-20cmH2O。</w:t>
      </w:r>
    </w:p>
    <w:p w14:paraId="371C75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1.15. 具备自动泄漏补偿功能，同时可显示泄漏率。</w:t>
      </w:r>
    </w:p>
    <w:p w14:paraId="3B89C25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1.16. 报警：具有手动/自动设置报警上下限功能。</w:t>
      </w:r>
    </w:p>
    <w:p w14:paraId="2FBD88F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1.17. 提供系统自检功能，图形化提示操作流程。</w:t>
      </w:r>
    </w:p>
    <w:p w14:paraId="0E7B9FB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1.18. 数据存储：可以显示至少连续120小时的趋势数据，最多可以存储 10000 条事件日志，可以提供截屏功能，最多可以缓存50张截屏图片。</w:t>
      </w:r>
    </w:p>
    <w:p w14:paraId="1578BCD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1.19. 可提供VGA接口、RS232接口、网络接口、USB接口、护士呼叫接口。</w:t>
      </w:r>
    </w:p>
    <w:p w14:paraId="5E6C5BE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1.20. 可选配空压机，与主机同品牌，工作噪音≤45dB(A)。</w:t>
      </w:r>
    </w:p>
    <w:p w14:paraId="434F22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1.21. 具备锂电池，充满可使用≥4小时。</w:t>
      </w:r>
    </w:p>
    <w:p w14:paraId="65F4EC1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p>
    <w:p w14:paraId="191039CE">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val="en-US" w:eastAsia="zh-CN"/>
        </w:rPr>
        <w:t>二、</w:t>
      </w:r>
      <w:r>
        <w:rPr>
          <w:rFonts w:hint="eastAsia" w:ascii="宋体" w:hAnsi="宋体" w:eastAsia="宋体" w:cs="宋体"/>
          <w:b/>
          <w:bCs/>
          <w:color w:val="auto"/>
          <w:sz w:val="20"/>
          <w:szCs w:val="20"/>
          <w:highlight w:val="none"/>
          <w:lang w:eastAsia="zh-CN"/>
        </w:rPr>
        <w:t>最低配置要求</w:t>
      </w:r>
    </w:p>
    <w:p w14:paraId="5DBCEEC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主机   1台</w:t>
      </w:r>
    </w:p>
    <w:p w14:paraId="4146D6B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台车 1台</w:t>
      </w:r>
    </w:p>
    <w:p w14:paraId="76EA967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氧空气源软管  1条</w:t>
      </w:r>
    </w:p>
    <w:p w14:paraId="19E2BC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支撑臂挂架  1套</w:t>
      </w:r>
    </w:p>
    <w:p w14:paraId="15FEB3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湿化器 1套</w:t>
      </w:r>
    </w:p>
    <w:p w14:paraId="29A8E8E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流量传感器1套个</w:t>
      </w:r>
    </w:p>
    <w:p w14:paraId="1EFCF8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血氧饱和度附件包  1套</w:t>
      </w:r>
    </w:p>
    <w:p w14:paraId="4FC9131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压力发生器 1套</w:t>
      </w:r>
    </w:p>
    <w:p w14:paraId="369214A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2.9. 鼻塞、鼻罩、头帽、头带  各1  </w:t>
      </w:r>
    </w:p>
    <w:p w14:paraId="1BD082A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 电源线1根</w:t>
      </w:r>
    </w:p>
    <w:p w14:paraId="0372684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2.11. 锂电池1块</w:t>
      </w:r>
    </w:p>
    <w:p w14:paraId="44C2E78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2.12. 新生儿氧疗鼻氧管   1套</w:t>
      </w:r>
    </w:p>
    <w:p w14:paraId="23D09D2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2.13. 设备保修卡、说明说  1份</w:t>
      </w:r>
    </w:p>
    <w:p w14:paraId="7CB2090E">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2AA6377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372042DA">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55092D8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2775D8FE">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附表5（新生儿呼吸机（有创））</w:t>
      </w:r>
    </w:p>
    <w:p w14:paraId="36D76740">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一、参数要求</w:t>
      </w:r>
    </w:p>
    <w:p w14:paraId="17D0C1C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 整机要求</w:t>
      </w:r>
    </w:p>
    <w:p w14:paraId="76699F6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通过CFDA（NMPA）国家三类注册认证。</w:t>
      </w:r>
    </w:p>
    <w:p w14:paraId="2A7CF68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适用于成人、小儿患者、新生儿功能通气辅助及呼吸支持。</w:t>
      </w:r>
    </w:p>
    <w:p w14:paraId="1545D6C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整机为气动电控设计（空、氧双气源），支持中央供气和空气压缩机双方式驱动工作。【提供说明书或技术白皮书扫描件】</w:t>
      </w:r>
    </w:p>
    <w:p w14:paraId="6A6B1CE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 系统功能要求</w:t>
      </w:r>
    </w:p>
    <w:p w14:paraId="64F76F0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显示屏≥15英寸全平电容触摸屏，便于操作和屏幕清洁。</w:t>
      </w:r>
    </w:p>
    <w:p w14:paraId="05CF042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▲具备动态肺视图，能实时图形化显示患者气道阻抗、肺顺应性、通气量等力学参数变化，动态肺视图包含肺损伤、肺塌陷对应参数柱状图风险提示。【提供说明书或技术白皮书扫描件】</w:t>
      </w:r>
    </w:p>
    <w:p w14:paraId="61E3D9D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▲支持显示历史监测参数≥190小时的趋势图，≥15000条报警和操作日志记录。【提供说明书或技术白皮书扫描件，原件备查】</w:t>
      </w:r>
    </w:p>
    <w:p w14:paraId="793007C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具有屏幕视频录制功能，可存储不少于10段视频。</w:t>
      </w:r>
    </w:p>
    <w:p w14:paraId="1307A9E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具备截屏U盘导出功能，可缓存≥50张屏幕文件。</w:t>
      </w:r>
    </w:p>
    <w:p w14:paraId="457B8F8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实时气源压力电子显示。</w:t>
      </w:r>
    </w:p>
    <w:p w14:paraId="6138FA8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▲具备一体化模块插件箱，便于呼吸机功能升级和扩展；可兼容原装同品牌常用监护模块，支持升级旁流CO2模块和SpO2模块监测，即插即用。【提供说明书或技术白皮书扫描件】</w:t>
      </w:r>
    </w:p>
    <w:p w14:paraId="464F656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配备≥160分钟内置后备可充电锂电池。</w:t>
      </w:r>
    </w:p>
    <w:p w14:paraId="30C7025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吸气阀、呼气阀组件可拆卸，并能高温高压蒸汽消毒（134℃）。</w:t>
      </w:r>
    </w:p>
    <w:p w14:paraId="33DC7E6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 ▲标配带电容触摸屏的湿化器，便于观察和操作。【提供说明书或技术白皮书扫描件】</w:t>
      </w:r>
    </w:p>
    <w:p w14:paraId="7CD1B95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2.11. 湿化器既支持非加热管路又支持加热管路，且能在两种模式直接自动识别和切换。</w:t>
      </w:r>
    </w:p>
    <w:p w14:paraId="457282D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2.12. 湿化器支持有创，无创和高流量3种通气模式。</w:t>
      </w:r>
    </w:p>
    <w:p w14:paraId="5114C49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2.13. 湿化器标配蓝牙功能，可与呼吸机主机连接，实现在呼吸机屏幕上调节湿化器参数。【提供说明书或技术白皮书扫描件】</w:t>
      </w:r>
    </w:p>
    <w:p w14:paraId="488EDF2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 呼吸模式及功能</w:t>
      </w:r>
    </w:p>
    <w:p w14:paraId="780CC2B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 标配模式：V-A/C、P-A/C、V-SIMV、P-SIMV、CPAP/PSV、窒息通气模式。</w:t>
      </w:r>
    </w:p>
    <w:p w14:paraId="7E2B6F4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3.2. 高级模式：PRVC、PRVC-SIMV、DuoLevel、APRV、VS。 </w:t>
      </w:r>
    </w:p>
    <w:p w14:paraId="1881DBE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3.3. ▲标配自适应分钟通气，且有3个调节表盘直观进行通气提示。【提供说明书或技术白皮书扫描件】</w:t>
      </w:r>
    </w:p>
    <w:p w14:paraId="280344B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3.4. 可升级心肺复苏通气模式，并具有电子吸气阻力阀开关（e-ITD），在心肺复苏的呼气阶段排出患者肺内气体，阻止气流进入病人肺部，来增加胸腔负压。</w:t>
      </w:r>
    </w:p>
    <w:p w14:paraId="57F94D5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3.5. 标配无创通气模式和氧疗模式，最大氧疗流速≥80L/min。</w:t>
      </w:r>
    </w:p>
    <w:p w14:paraId="58D7647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3.6. 容量模式流速波形可调方波、50%和100%递减波。</w:t>
      </w:r>
    </w:p>
    <w:p w14:paraId="5DE966A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3.7. 标配呼吸同步技术，自动调节吸气、呼吸触发灵敏度和压力上升时间，提高人机同步性和舒适度，减少手动调节参数。</w:t>
      </w:r>
    </w:p>
    <w:p w14:paraId="0E38A2F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3.8. 具有自动插管阻力补偿功能、静态P-V环图（或P-V工具）和肺复张工具。</w:t>
      </w:r>
    </w:p>
    <w:p w14:paraId="4167596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3.9. 具有脱机辅助工具，一键启动SBT（自主呼吸试验），规范脱机筛选流程。</w:t>
      </w:r>
    </w:p>
    <w:p w14:paraId="01828E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 设置参数</w:t>
      </w:r>
    </w:p>
    <w:p w14:paraId="4BCAD47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4.1. 潮气量：20ml—4000ml（选配新生儿模块时，2ml—4000ml）</w:t>
      </w:r>
    </w:p>
    <w:p w14:paraId="766E288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4.2. 呼吸频率：1—100/min（选配新生儿模块时，1-150/min）</w:t>
      </w:r>
    </w:p>
    <w:p w14:paraId="770178C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4.3. 吸呼比：4:1—1:10</w:t>
      </w:r>
    </w:p>
    <w:p w14:paraId="6A40E35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4.4. 吸气压力：1—100 cmH2O</w:t>
      </w:r>
    </w:p>
    <w:p w14:paraId="1391D61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4.5. PEEP：0—50 cmH2O</w:t>
      </w:r>
    </w:p>
    <w:p w14:paraId="34F5F07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4.6. 压力触发灵敏度：-20— - 0.5cmH2O，或 OFF</w:t>
      </w:r>
    </w:p>
    <w:p w14:paraId="2799405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4.7. 流速触发灵敏度：0.5—20L/ min，或 OFF</w:t>
      </w:r>
    </w:p>
    <w:p w14:paraId="01B28C0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4.8. 呼气触发灵敏度：Auto, 1—85%</w:t>
      </w:r>
    </w:p>
    <w:p w14:paraId="09812C3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 监测参数</w:t>
      </w:r>
    </w:p>
    <w:p w14:paraId="7A7F10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5.1. 气道压力监测：气道峰压、平台压、平均压、呼气末正压、驱动压等参数监测。</w:t>
      </w:r>
    </w:p>
    <w:p w14:paraId="519A054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5.2. 分钟通气量监测：呼气分钟通气量、吸气分钟通气量、自主呼吸分钟通气量、分钟泄漏量、气体泄漏百分比等参数监测。</w:t>
      </w:r>
    </w:p>
    <w:p w14:paraId="548F136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5.3. 潮气量监测：吸入潮气量、呼出潮气量、自主呼吸潮气量、单位理想体重呼出潮气量。</w:t>
      </w:r>
    </w:p>
    <w:p w14:paraId="193E3D5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5.4. 呼吸频率监测：总呼吸频率、自主呼吸频率、机控呼吸频率。</w:t>
      </w:r>
    </w:p>
    <w:p w14:paraId="0EEF545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5.5. 标配牵张指数和肺过度膨胀系数监测，辅助临床判断与决策。</w:t>
      </w:r>
    </w:p>
    <w:p w14:paraId="55228BF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5.6. 标配机械能监测，监测范围0.00~100.00 J/min。【提供说明书或技术白皮书扫描件】</w:t>
      </w:r>
    </w:p>
    <w:p w14:paraId="1B508F2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5.7. 支持升级CO2模块监测。</w:t>
      </w:r>
    </w:p>
    <w:p w14:paraId="6DCB88D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5.8. 支持升级SpO2模块监测，提供SpO2和PR监测值，提供脉搏波。</w:t>
      </w:r>
    </w:p>
    <w:p w14:paraId="06A0163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 报警参数</w:t>
      </w:r>
    </w:p>
    <w:p w14:paraId="59DF0A3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6.1. 气道压力：过高/过低报警</w:t>
      </w:r>
    </w:p>
    <w:p w14:paraId="137A33B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6.2. 分钟通气量：过高/过低报警</w:t>
      </w:r>
    </w:p>
    <w:p w14:paraId="65463A6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6.3. 潮气量：过高/过低报警</w:t>
      </w:r>
    </w:p>
    <w:p w14:paraId="7F9E2D6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6.4. 总呼吸频率：过高/过低报警</w:t>
      </w:r>
    </w:p>
    <w:p w14:paraId="1F87D40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6.5. 窒息报警，时间可设置（5-60s）</w:t>
      </w:r>
    </w:p>
    <w:p w14:paraId="476201E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6.6. 管路积水报警</w:t>
      </w:r>
    </w:p>
    <w:p w14:paraId="72CDDE7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6.7. 湿化器支持高低水位报警</w:t>
      </w:r>
    </w:p>
    <w:p w14:paraId="3259ED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 信息化功能要求</w:t>
      </w:r>
    </w:p>
    <w:p w14:paraId="6A837E0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7.1. 配备蓝牙功能。</w:t>
      </w:r>
    </w:p>
    <w:p w14:paraId="5C9838F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7.2. 支持在中央站上控制呼吸机，降低医患交叉感染概率。</w:t>
      </w:r>
    </w:p>
    <w:p w14:paraId="0B9B6BF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7.3. ▲呼吸机与监护仪统一网络联网通信时，呼吸机支持显示来自监护设备的血氧和呼末二氧化碳参数，辅助临床团队高质量评估脱机。【提供说明书或技术白皮书扫描件】</w:t>
      </w:r>
    </w:p>
    <w:p w14:paraId="75E8A08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7.4. 呼吸机可与同品牌监护仪以及非同品牌输注泵通过无线方式融合显示在中央站界面。【提供该界面的屏幕截图】</w:t>
      </w:r>
    </w:p>
    <w:p w14:paraId="536C1A8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7.5. 呼吸机的报警支持通过手表实时分发给医护人员，保障患者安全。</w:t>
      </w:r>
    </w:p>
    <w:p w14:paraId="0A76A1A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7.6. ▲呼吸机支持接入同品牌设备管理看板，实时了解设备使用状态和科室分布以及使用率、出厂时间和工作时长等信息。【提供设备看板的屏幕截图】</w:t>
      </w:r>
    </w:p>
    <w:p w14:paraId="20D0295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p>
    <w:p w14:paraId="11D56F40">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二、最低配置要求</w:t>
      </w:r>
    </w:p>
    <w:p w14:paraId="2046FBA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2.1.主机 1台</w:t>
      </w:r>
    </w:p>
    <w:p w14:paraId="50D3FE0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2.2.备用气源 1套</w:t>
      </w:r>
    </w:p>
    <w:p w14:paraId="2920117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2.3.气源软管 1套</w:t>
      </w:r>
    </w:p>
    <w:p w14:paraId="5AA4968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2.4.锂电池 1块</w:t>
      </w:r>
    </w:p>
    <w:p w14:paraId="0F57842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2.5.台车 1个</w:t>
      </w:r>
    </w:p>
    <w:p w14:paraId="0F48C2C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2.6.插件箱 1个</w:t>
      </w:r>
    </w:p>
    <w:p w14:paraId="2F7CC5E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2.7.呼末二氧化碳监测模块及附件 1套</w:t>
      </w:r>
    </w:p>
    <w:p w14:paraId="7A7A39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2.8.有创通气模式 1套</w:t>
      </w:r>
    </w:p>
    <w:p w14:paraId="6B41E93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2.9.无创通气模式 1套</w:t>
      </w:r>
    </w:p>
    <w:p w14:paraId="5192B63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2.10.高流量氧疗模式 1套</w:t>
      </w:r>
    </w:p>
    <w:p w14:paraId="3704BC9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2.11.新生儿通气模式 1套</w:t>
      </w:r>
    </w:p>
    <w:p w14:paraId="56AA275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2.12.氧传感器 1个</w:t>
      </w:r>
    </w:p>
    <w:p w14:paraId="56BD51F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2.13.流量传感器 1套</w:t>
      </w:r>
    </w:p>
    <w:p w14:paraId="68E77BE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2.14.模拟肺 1个</w:t>
      </w:r>
    </w:p>
    <w:p w14:paraId="138C1A7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2.15.湿化器 1套</w:t>
      </w:r>
    </w:p>
    <w:p w14:paraId="24DB477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2.16.无创面罩 1个</w:t>
      </w:r>
    </w:p>
    <w:p w14:paraId="3203602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2.17.氧疗鼻塞导管 1个</w:t>
      </w:r>
    </w:p>
    <w:p w14:paraId="5BC79F3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2.18.说明书、合格证、操作卡、保修卡 1套</w:t>
      </w:r>
    </w:p>
    <w:p w14:paraId="569874D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p>
    <w:p w14:paraId="600A37EB">
      <w:pPr>
        <w:keepNext w:val="0"/>
        <w:keepLines w:val="0"/>
        <w:pageBreakBefore w:val="0"/>
        <w:kinsoku/>
        <w:wordWrap/>
        <w:overflowPunct/>
        <w:topLinePunct w:val="0"/>
        <w:autoSpaceDE/>
        <w:autoSpaceDN/>
        <w:bidi w:val="0"/>
        <w:adjustRightInd/>
        <w:snapToGrid w:val="0"/>
        <w:spacing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263FA6C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587DB97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附表6</w:t>
      </w:r>
      <w:r>
        <w:rPr>
          <w:rFonts w:hint="eastAsia" w:ascii="宋体" w:hAnsi="宋体" w:eastAsia="宋体" w:cs="宋体"/>
          <w:b/>
          <w:color w:val="auto"/>
          <w:sz w:val="20"/>
          <w:szCs w:val="20"/>
          <w:highlight w:val="none"/>
          <w:lang w:val="en-US" w:eastAsia="zh-CN"/>
        </w:rPr>
        <w:t>（体脂仪（人体成分分析仪））</w:t>
      </w:r>
    </w:p>
    <w:p w14:paraId="062EB1D0">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rPr>
      </w:pPr>
      <w:r>
        <w:rPr>
          <w:rFonts w:hint="eastAsia" w:ascii="宋体" w:hAnsi="宋体" w:eastAsia="宋体" w:cs="宋体"/>
          <w:b/>
          <w:color w:val="auto"/>
          <w:sz w:val="20"/>
          <w:szCs w:val="20"/>
          <w:highlight w:val="none"/>
          <w:lang w:val="en-US" w:eastAsia="zh-CN"/>
        </w:rPr>
        <w:t>一、参数要求</w:t>
      </w:r>
    </w:p>
    <w:p w14:paraId="438F225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 工作原理：8点接触式多频率生物电阻抗测试；</w:t>
      </w:r>
    </w:p>
    <w:p w14:paraId="23E4B63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 测试部位：5个节段部分测量(右上肢、左上肢、躯干、右下肢、左下肢)</w:t>
      </w:r>
    </w:p>
    <w:p w14:paraId="5F9616A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 ▲测量频率：5、50、100、250kHz，至少4个频率，不接受1kHz；</w:t>
      </w:r>
    </w:p>
    <w:p w14:paraId="0036D0E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 配置水平仪，纠正框架和底板水平角度；</w:t>
      </w:r>
    </w:p>
    <w:p w14:paraId="1DA70A3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 标配上位机软件，可对接医院HIS系统，可对检测病例进行筛查、统计、趋势管理；</w:t>
      </w:r>
    </w:p>
    <w:p w14:paraId="185D90A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 ▲检测报告可生成二维码，受检者可扫码保存至手机；（提供功能实现界面证明）</w:t>
      </w:r>
    </w:p>
    <w:p w14:paraId="03C7263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 测量全程提供语音提示；</w:t>
      </w:r>
    </w:p>
    <w:p w14:paraId="32D9694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 输出报告2份：儿童报告；成人报告，</w:t>
      </w:r>
    </w:p>
    <w:p w14:paraId="34D0419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 ▲输出值：细胞内液、细胞外液、总水分、蛋白质、无机盐、体脂肪量、体重、肌肉量、去脂体重、骨骼肌肉量、身体质量指数、体脂肪率、腰臀比、内脏脂肪面积、节段肌肉量、体重控制、体型判定、营养评估、肥胖评估、肌肉评估、标准体重、体重调节、脂肪控制、肌肉控制、基础代谢量、身体总体评分、阻抗值等、干体重、身体细胞量；（提供报告单证明）</w:t>
      </w:r>
    </w:p>
    <w:p w14:paraId="1F027AB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 通信接口：USB；RS-232。</w:t>
      </w:r>
    </w:p>
    <w:p w14:paraId="1C9B021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电磁兼容须符合：YY9706.102-2021；非YY 0505-2012标准。</w:t>
      </w:r>
    </w:p>
    <w:p w14:paraId="318901A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测量时间：≤60秒；</w:t>
      </w:r>
    </w:p>
    <w:p w14:paraId="550634D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测量电流实测≤25μA；</w:t>
      </w:r>
    </w:p>
    <w:p w14:paraId="52F40C8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 总阻抗测量最大值:2250Ω；（提供证明材料）</w:t>
      </w:r>
    </w:p>
    <w:p w14:paraId="682A58F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 体重测量范围：2Kg~300Kg；</w:t>
      </w:r>
    </w:p>
    <w:p w14:paraId="3184CC3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 身高输入范围：70cm-250cm；</w:t>
      </w:r>
    </w:p>
    <w:p w14:paraId="204017A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 年龄输入范围：3-100岁；</w:t>
      </w:r>
    </w:p>
    <w:p w14:paraId="4842B08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 主机储存病例≥10万条；</w:t>
      </w:r>
    </w:p>
    <w:p w14:paraId="18E492D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 软件主要功能界面切换不超过2s；</w:t>
      </w:r>
    </w:p>
    <w:p w14:paraId="480639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 储存格式支持HEX格式；</w:t>
      </w:r>
    </w:p>
    <w:p w14:paraId="4A49179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250Khz阻抗测量误差±5%；实测-2.5%。</w:t>
      </w:r>
    </w:p>
    <w:p w14:paraId="03B7B1F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中国人数据库＞6000例（提供证明材料）</w:t>
      </w:r>
    </w:p>
    <w:p w14:paraId="124211E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支持中英文切换</w:t>
      </w:r>
    </w:p>
    <w:p w14:paraId="39E67C8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使用年限8年</w:t>
      </w:r>
    </w:p>
    <w:p w14:paraId="337A757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可与身高体重串联使用，标配身高体重仪、工作站</w:t>
      </w:r>
    </w:p>
    <w:p w14:paraId="2BFE61B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p>
    <w:p w14:paraId="51E95DB2">
      <w:pPr>
        <w:keepNext w:val="0"/>
        <w:keepLines w:val="0"/>
        <w:pageBreakBefore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二、最低配置要求</w:t>
      </w:r>
    </w:p>
    <w:p w14:paraId="6171A1E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1．人体成分分析仪主机 一台</w:t>
      </w:r>
    </w:p>
    <w:p w14:paraId="0F47793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 电源适配器 一个</w:t>
      </w:r>
    </w:p>
    <w:p w14:paraId="0B1E82F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 电源线 一根</w:t>
      </w:r>
    </w:p>
    <w:p w14:paraId="5AA3DF5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 图文机 一台</w:t>
      </w:r>
    </w:p>
    <w:p w14:paraId="4CEEF19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5. 使用说明书  </w:t>
      </w:r>
    </w:p>
    <w:p w14:paraId="418D1A4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2867C9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三、质保期要求：主机3年。</w:t>
      </w:r>
    </w:p>
    <w:p w14:paraId="4636E5F5">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49D26FDE">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附表7（视力筛选仪）</w:t>
      </w:r>
    </w:p>
    <w:p w14:paraId="354EEF06">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3D735E7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产品名称：视力筛选仪或者视力筛查仪,以医疗器械注册证上产品名称为依据。</w:t>
      </w:r>
    </w:p>
    <w:p w14:paraId="15EF604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无线手持式双目设计，可筛查单眼/双眼，可直接在主机上中文输入病人信息，如ID、姓名、性别、出生日期/年龄和眼睛处方。</w:t>
      </w:r>
    </w:p>
    <w:p w14:paraId="2DF81A9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 </w:t>
      </w:r>
      <w:r>
        <w:rPr>
          <w:rFonts w:hint="eastAsia" w:ascii="宋体" w:hAnsi="宋体" w:eastAsia="宋体" w:cs="宋体"/>
          <w:color w:val="auto"/>
          <w:sz w:val="20"/>
          <w:szCs w:val="20"/>
          <w:highlight w:val="none"/>
        </w:rPr>
        <w:t>眼睛处方选择：裸眼、框架眼镜、隐形眼镜模式，并在不同模式下保存相应结果。</w:t>
      </w:r>
    </w:p>
    <w:p w14:paraId="0471BF1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 </w:t>
      </w:r>
      <w:r>
        <w:rPr>
          <w:rFonts w:hint="eastAsia" w:ascii="宋体" w:hAnsi="宋体" w:eastAsia="宋体" w:cs="宋体"/>
          <w:color w:val="auto"/>
          <w:sz w:val="20"/>
          <w:szCs w:val="20"/>
          <w:highlight w:val="none"/>
        </w:rPr>
        <w:t>▲前倾显示屏与水平夹角45°±3°。</w:t>
      </w:r>
    </w:p>
    <w:p w14:paraId="6E7F41B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 </w:t>
      </w:r>
      <w:r>
        <w:rPr>
          <w:rFonts w:hint="eastAsia" w:ascii="宋体" w:hAnsi="宋体" w:eastAsia="宋体" w:cs="宋体"/>
          <w:color w:val="auto"/>
          <w:sz w:val="20"/>
          <w:szCs w:val="20"/>
          <w:highlight w:val="none"/>
        </w:rPr>
        <w:t>▲筛查内容：屈光筛查、斜视、瞳孔大小及瞳距、矫正视力（框架眼镜和隐形眼镜的矫正视力）、屈光参差、瞳孔大小不等、凝视不对称。</w:t>
      </w:r>
    </w:p>
    <w:p w14:paraId="196B9CA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1.6. </w:t>
      </w:r>
      <w:r>
        <w:rPr>
          <w:rFonts w:hint="eastAsia" w:ascii="宋体" w:hAnsi="宋体" w:eastAsia="宋体" w:cs="宋体"/>
          <w:color w:val="auto"/>
          <w:sz w:val="20"/>
          <w:szCs w:val="20"/>
          <w:highlight w:val="none"/>
        </w:rPr>
        <w:t>测量和分析的检测结果超出设定的正常值时，机器自动给出潜在的风险提示，并以红色的中文显示测量结果，有效避免漏诊。</w:t>
      </w:r>
    </w:p>
    <w:p w14:paraId="757671E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1.7. </w:t>
      </w:r>
      <w:r>
        <w:rPr>
          <w:rFonts w:hint="eastAsia" w:ascii="宋体" w:hAnsi="宋体" w:eastAsia="宋体" w:cs="宋体"/>
          <w:color w:val="auto"/>
          <w:sz w:val="20"/>
          <w:szCs w:val="20"/>
          <w:highlight w:val="none"/>
        </w:rPr>
        <w:t>▲适用范围：用于筛查评估六个月以上至成人，以医疗器械注册证上标注的“适用范围”或国家药品监督管理局官网查询截图为依据。</w:t>
      </w:r>
    </w:p>
    <w:p w14:paraId="2655288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1.8. </w:t>
      </w:r>
      <w:r>
        <w:rPr>
          <w:rFonts w:hint="eastAsia" w:ascii="宋体" w:hAnsi="宋体" w:eastAsia="宋体" w:cs="宋体"/>
          <w:color w:val="auto"/>
          <w:sz w:val="20"/>
          <w:szCs w:val="20"/>
          <w:highlight w:val="none"/>
        </w:rPr>
        <w:t>球镜度测量范围：-7.50D至+7.50D，0.25D递增，精确度：-3.50D到3.50D ±0.50D；-7.50D到＜-3.50D ±1.00D；＞3.50D到7.50D ±1.00D。</w:t>
      </w:r>
    </w:p>
    <w:p w14:paraId="119A846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1.9. </w:t>
      </w:r>
      <w:r>
        <w:rPr>
          <w:rFonts w:hint="eastAsia" w:ascii="宋体" w:hAnsi="宋体" w:eastAsia="宋体" w:cs="宋体"/>
          <w:color w:val="auto"/>
          <w:sz w:val="20"/>
          <w:szCs w:val="20"/>
          <w:highlight w:val="none"/>
        </w:rPr>
        <w:t>柱镜度测量范围：0.00D到+3.00D，0.25D递增，精确度：-1.50D到1.50D ±0.50D；-3.00D到&lt;-1.50D ±1.00D ＞1.50D到3.00D ±1.00D。</w:t>
      </w:r>
    </w:p>
    <w:p w14:paraId="6B8A9FA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 </w:t>
      </w:r>
      <w:r>
        <w:rPr>
          <w:rFonts w:hint="eastAsia" w:ascii="宋体" w:hAnsi="宋体" w:eastAsia="宋体" w:cs="宋体"/>
          <w:color w:val="auto"/>
          <w:sz w:val="20"/>
          <w:szCs w:val="20"/>
          <w:highlight w:val="none"/>
        </w:rPr>
        <w:t>轴位范围：1°到180°，1°递增，精确度：±10°（对于柱镜度＞0.5D）。</w:t>
      </w:r>
    </w:p>
    <w:p w14:paraId="18E6401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 </w:t>
      </w:r>
      <w:r>
        <w:rPr>
          <w:rFonts w:hint="eastAsia" w:ascii="宋体" w:hAnsi="宋体" w:eastAsia="宋体" w:cs="宋体"/>
          <w:color w:val="auto"/>
          <w:sz w:val="20"/>
          <w:szCs w:val="20"/>
          <w:highlight w:val="none"/>
        </w:rPr>
        <w:t>测量瞳孔直径范围：4.0mm - 9.0mm，0.1mm递增，精确度：±0.4mm。</w:t>
      </w:r>
    </w:p>
    <w:p w14:paraId="7C6AD90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1.12. </w:t>
      </w:r>
      <w:r>
        <w:rPr>
          <w:rFonts w:hint="eastAsia" w:ascii="宋体" w:hAnsi="宋体" w:eastAsia="宋体" w:cs="宋体"/>
          <w:color w:val="auto"/>
          <w:sz w:val="20"/>
          <w:szCs w:val="20"/>
          <w:highlight w:val="none"/>
        </w:rPr>
        <w:t>测量瞳距范围：35mm到80mm，1mm递增，精确度：±1.5mm。</w:t>
      </w:r>
    </w:p>
    <w:p w14:paraId="041157C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1.13. </w:t>
      </w:r>
      <w:r>
        <w:rPr>
          <w:rFonts w:hint="eastAsia" w:ascii="宋体" w:hAnsi="宋体" w:eastAsia="宋体" w:cs="宋体"/>
          <w:color w:val="auto"/>
          <w:sz w:val="20"/>
          <w:szCs w:val="20"/>
          <w:highlight w:val="none"/>
        </w:rPr>
        <w:t>▲斜视测量：鼻、颞侧方向范围0°到20°，精确±1.5°；上、下方向范围0°到20°，精确±1.5°，包括但不限于提供产品说明书、医疗器械产品技术要求等为依据。</w:t>
      </w:r>
    </w:p>
    <w:p w14:paraId="6A99323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1.14. </w:t>
      </w:r>
      <w:r>
        <w:rPr>
          <w:rFonts w:hint="eastAsia" w:ascii="宋体" w:hAnsi="宋体" w:eastAsia="宋体" w:cs="宋体"/>
          <w:color w:val="auto"/>
          <w:sz w:val="20"/>
          <w:szCs w:val="20"/>
          <w:highlight w:val="none"/>
        </w:rPr>
        <w:t>主机可无线直连A4打印机，实现数据打印，可在打印报告的底部设置使用单位名称、地址电话等信息。</w:t>
      </w:r>
    </w:p>
    <w:p w14:paraId="22E3BEF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筛查的敏感性/特异性＞90%,提供不少于5篇医学期刊临床有效性报告证明其敏感性和特异性。</w:t>
      </w:r>
    </w:p>
    <w:p w14:paraId="13CC554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6. </w:t>
      </w:r>
      <w:r>
        <w:rPr>
          <w:rFonts w:hint="eastAsia" w:ascii="宋体" w:hAnsi="宋体" w:eastAsia="宋体" w:cs="宋体"/>
          <w:color w:val="auto"/>
          <w:sz w:val="20"/>
          <w:szCs w:val="20"/>
          <w:highlight w:val="none"/>
        </w:rPr>
        <w:t>打印机接口：Wi-Fi / USB；数据接口：Wi-Fi / USB。</w:t>
      </w:r>
    </w:p>
    <w:p w14:paraId="0452055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7. </w:t>
      </w:r>
      <w:r>
        <w:rPr>
          <w:rFonts w:hint="eastAsia" w:ascii="宋体" w:hAnsi="宋体" w:eastAsia="宋体" w:cs="宋体"/>
          <w:color w:val="auto"/>
          <w:sz w:val="20"/>
          <w:szCs w:val="20"/>
          <w:highlight w:val="none"/>
        </w:rPr>
        <w:t>可从电脑批量输入、输出患者信息，提高筛查效率。</w:t>
      </w:r>
    </w:p>
    <w:p w14:paraId="2EA9BF2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8. </w:t>
      </w:r>
      <w:r>
        <w:rPr>
          <w:rFonts w:hint="eastAsia" w:ascii="宋体" w:hAnsi="宋体" w:eastAsia="宋体" w:cs="宋体"/>
          <w:color w:val="auto"/>
          <w:sz w:val="20"/>
          <w:szCs w:val="20"/>
          <w:highlight w:val="none"/>
        </w:rPr>
        <w:t>报告形式：自带粘贴的标签报告和A4纸彩色图文病历报告，图文报告显示彩色眼位照相图片，对超出正常范围的数值以红色标注。</w:t>
      </w:r>
    </w:p>
    <w:p w14:paraId="0081867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9. </w:t>
      </w:r>
      <w:r>
        <w:rPr>
          <w:rFonts w:hint="eastAsia" w:ascii="宋体" w:hAnsi="宋体" w:eastAsia="宋体" w:cs="宋体"/>
          <w:color w:val="auto"/>
          <w:sz w:val="20"/>
          <w:szCs w:val="20"/>
          <w:highlight w:val="none"/>
        </w:rPr>
        <w:t>▲供电方式：内置锂离子电池，可边充电边使用。</w:t>
      </w:r>
    </w:p>
    <w:p w14:paraId="238A1B5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1.20. </w:t>
      </w:r>
      <w:r>
        <w:rPr>
          <w:rFonts w:hint="eastAsia" w:ascii="宋体" w:hAnsi="宋体" w:eastAsia="宋体" w:cs="宋体"/>
          <w:color w:val="auto"/>
          <w:sz w:val="20"/>
          <w:szCs w:val="20"/>
          <w:highlight w:val="none"/>
        </w:rPr>
        <w:t>为保证信号免干扰设备的稳定性,产品如使用无线电发射信号技术则必须提供由国家工信部无线电管理局颁发的无线电发射设备型号核准证书。</w:t>
      </w:r>
    </w:p>
    <w:p w14:paraId="5EF77EF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 </w:t>
      </w:r>
      <w:r>
        <w:rPr>
          <w:rFonts w:hint="eastAsia" w:ascii="宋体" w:hAnsi="宋体" w:eastAsia="宋体" w:cs="宋体"/>
          <w:color w:val="auto"/>
          <w:sz w:val="20"/>
          <w:szCs w:val="20"/>
          <w:highlight w:val="none"/>
        </w:rPr>
        <w:t>具有屏保功能：如长时间不使用，屏幕将会变暗，轻敲屏幕或按电源按钮可以“唤醒” 设备。</w:t>
      </w:r>
    </w:p>
    <w:p w14:paraId="6540CFC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可以使用位于设备底部的螺纹固定座连接三脚架，将设备安装到标准摄影三脚架上</w:t>
      </w:r>
    </w:p>
    <w:p w14:paraId="741CDEF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无线网络与WIFI功能：具有无线网络接口、具有WIFI功能，并且可以选择相应的安全类型：无、WEP 或 WPA。</w:t>
      </w:r>
    </w:p>
    <w:p w14:paraId="3607E89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4. </w:t>
      </w:r>
      <w:r>
        <w:rPr>
          <w:rFonts w:hint="eastAsia" w:ascii="宋体" w:hAnsi="宋体" w:eastAsia="宋体" w:cs="宋体"/>
          <w:color w:val="auto"/>
          <w:sz w:val="20"/>
          <w:szCs w:val="20"/>
          <w:highlight w:val="none"/>
        </w:rPr>
        <w:t>设备使用频率：802.11b/g，2.402 千兆赫至 2.480 千兆赫。</w:t>
      </w:r>
    </w:p>
    <w:p w14:paraId="5E9738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5. </w:t>
      </w:r>
      <w:r>
        <w:rPr>
          <w:rFonts w:hint="eastAsia" w:ascii="宋体" w:hAnsi="宋体" w:eastAsia="宋体" w:cs="宋体"/>
          <w:color w:val="auto"/>
          <w:sz w:val="20"/>
          <w:szCs w:val="20"/>
          <w:highlight w:val="none"/>
        </w:rPr>
        <w:t>仪器工作温度 (°C)：+10 至 +40，工作湿度：相对湿度 30% 至 95%。</w:t>
      </w:r>
    </w:p>
    <w:p w14:paraId="28B2BF8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6. </w:t>
      </w:r>
      <w:r>
        <w:rPr>
          <w:rFonts w:hint="eastAsia" w:ascii="宋体" w:hAnsi="宋体" w:eastAsia="宋体" w:cs="宋体"/>
          <w:color w:val="auto"/>
          <w:sz w:val="20"/>
          <w:szCs w:val="20"/>
          <w:highlight w:val="none"/>
        </w:rPr>
        <w:t>软件支持后续升级，可以导入导出测量数据。</w:t>
      </w:r>
    </w:p>
    <w:p w14:paraId="48B689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7. </w:t>
      </w:r>
      <w:r>
        <w:rPr>
          <w:rFonts w:hint="eastAsia" w:ascii="宋体" w:hAnsi="宋体" w:eastAsia="宋体" w:cs="宋体"/>
          <w:color w:val="auto"/>
          <w:sz w:val="20"/>
          <w:szCs w:val="20"/>
          <w:highlight w:val="none"/>
        </w:rPr>
        <w:t xml:space="preserve">主机、打印机、电脑、手机等智能终端设备可通过网络互连，建立数据库，数据上传云端，实现数据永久保存，可为用户建立独立账户密码，查阅历史数据。 </w:t>
      </w:r>
    </w:p>
    <w:p w14:paraId="56AB853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8. </w:t>
      </w:r>
      <w:r>
        <w:rPr>
          <w:rFonts w:hint="eastAsia" w:ascii="宋体" w:hAnsi="宋体" w:eastAsia="宋体" w:cs="宋体"/>
          <w:color w:val="auto"/>
          <w:sz w:val="20"/>
          <w:szCs w:val="20"/>
          <w:highlight w:val="none"/>
        </w:rPr>
        <w:t>手机通过网络连接,可直接扫描二维码，方便幼儿园学校等大批量筛查。</w:t>
      </w:r>
    </w:p>
    <w:p w14:paraId="79F852E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9. </w:t>
      </w:r>
      <w:r>
        <w:rPr>
          <w:rFonts w:hint="eastAsia" w:ascii="宋体" w:hAnsi="宋体" w:eastAsia="宋体" w:cs="宋体"/>
          <w:color w:val="auto"/>
          <w:sz w:val="20"/>
          <w:szCs w:val="20"/>
          <w:highlight w:val="none"/>
        </w:rPr>
        <w:t>测试时间：3秒及以内时间完成每次测量。</w:t>
      </w:r>
    </w:p>
    <w:p w14:paraId="2EFD5A7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1.30. </w:t>
      </w:r>
      <w:r>
        <w:rPr>
          <w:rFonts w:hint="eastAsia" w:ascii="宋体" w:hAnsi="宋体" w:eastAsia="宋体" w:cs="宋体"/>
          <w:color w:val="auto"/>
          <w:sz w:val="20"/>
          <w:szCs w:val="20"/>
          <w:highlight w:val="none"/>
        </w:rPr>
        <w:t>注视方式：多彩交替灯光及雨林环境音效。</w:t>
      </w:r>
    </w:p>
    <w:p w14:paraId="7512206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1.31. </w:t>
      </w:r>
      <w:r>
        <w:rPr>
          <w:rFonts w:hint="eastAsia" w:ascii="宋体" w:hAnsi="宋体" w:eastAsia="宋体" w:cs="宋体"/>
          <w:color w:val="auto"/>
          <w:sz w:val="20"/>
          <w:szCs w:val="20"/>
          <w:highlight w:val="none"/>
        </w:rPr>
        <w:t>主机重量≤1.2KG,自配保护腕带预防掉落，可双手/单手操作。</w:t>
      </w:r>
    </w:p>
    <w:p w14:paraId="270A86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1.32. </w:t>
      </w:r>
      <w:r>
        <w:rPr>
          <w:rFonts w:hint="eastAsia" w:ascii="宋体" w:hAnsi="宋体" w:eastAsia="宋体" w:cs="宋体"/>
          <w:color w:val="auto"/>
          <w:sz w:val="20"/>
          <w:szCs w:val="20"/>
          <w:highlight w:val="none"/>
        </w:rPr>
        <w:t xml:space="preserve">▲测量距离：80cm-90cm </w:t>
      </w:r>
    </w:p>
    <w:p w14:paraId="1ECAAA2B">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eastAsia="zh-CN"/>
        </w:rPr>
      </w:pPr>
    </w:p>
    <w:p w14:paraId="677C3087">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val="en-US" w:eastAsia="zh-CN"/>
        </w:rPr>
        <w:t>二、</w:t>
      </w:r>
      <w:r>
        <w:rPr>
          <w:rFonts w:hint="eastAsia" w:ascii="宋体" w:hAnsi="宋体" w:eastAsia="宋体" w:cs="宋体"/>
          <w:b/>
          <w:bCs/>
          <w:color w:val="auto"/>
          <w:sz w:val="20"/>
          <w:szCs w:val="20"/>
          <w:highlight w:val="none"/>
          <w:lang w:eastAsia="zh-CN"/>
        </w:rPr>
        <w:t>最低配置要求</w:t>
      </w:r>
    </w:p>
    <w:p w14:paraId="5187A38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  主机 1台</w:t>
      </w:r>
    </w:p>
    <w:p w14:paraId="589236A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  充电电源  1个</w:t>
      </w:r>
    </w:p>
    <w:p w14:paraId="2737506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 xml:space="preserve">  中文说明书  1本</w:t>
      </w:r>
    </w:p>
    <w:p w14:paraId="1FAE5FD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 xml:space="preserve">  擦镜布 1块</w:t>
      </w:r>
    </w:p>
    <w:p w14:paraId="5BF5206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 xml:space="preserve">  便携包 1个</w:t>
      </w:r>
    </w:p>
    <w:p w14:paraId="2BE3166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 xml:space="preserve">  打印机 1台</w:t>
      </w:r>
    </w:p>
    <w:p w14:paraId="4E3747C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1FE0A5F5">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三、质保期要求：主机3年。</w:t>
      </w:r>
    </w:p>
    <w:p w14:paraId="041A539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2F79CA9C">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附表8（高端听力筛查仪）</w:t>
      </w:r>
    </w:p>
    <w:p w14:paraId="69ABC283">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54085AD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▲包含AABR和TEOAE测试功能</w:t>
      </w:r>
    </w:p>
    <w:p w14:paraId="0CCDF31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ABR评估水平：噪音加权平均及模板匹配</w:t>
      </w:r>
    </w:p>
    <w:p w14:paraId="2BE9E51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ABR刺激类型：30、35、40 或45 dB nHL 的Click 序列</w:t>
      </w:r>
    </w:p>
    <w:p w14:paraId="10FF54B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ABR显示：统计图表、测试进程、EEG-水平、ABR 探测概率</w:t>
      </w:r>
    </w:p>
    <w:p w14:paraId="1B7CE67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ABR双通道同步测试：支持双耳同时测试，效率提升50%</w:t>
      </w:r>
    </w:p>
    <w:p w14:paraId="430C46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仪器自带内置校准腔，具备探头自检功能</w:t>
      </w:r>
    </w:p>
    <w:p w14:paraId="3A4CE49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TEOAE评估方法：TEOAE为噪音加权平均、信号峰值计算</w:t>
      </w:r>
    </w:p>
    <w:p w14:paraId="7B3A151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TEOAE类型：Click（非线性）</w:t>
      </w:r>
    </w:p>
    <w:p w14:paraId="3EE4CE6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TEOAE水平：≥70-80dB SPL(40-60dB HL)依靠耳道容积自行校准</w:t>
      </w:r>
    </w:p>
    <w:p w14:paraId="3543EDE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操作语言：全中文测试界面，中文输入</w:t>
      </w:r>
    </w:p>
    <w:p w14:paraId="0CEF4A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LED大屏幕可显示:统计波形、测量进度、TEOAE 检测水平、EEG-水平、ABR 探测概率、噪音水平及中文姓名、性别、出生日期</w:t>
      </w:r>
    </w:p>
    <w:p w14:paraId="0F39BAD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按键：触屏按键（可穿戴手套时操作） </w:t>
      </w:r>
    </w:p>
    <w:p w14:paraId="43896F5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为保障患者舒适性，探头重量：探头（含探头尖）：≤5g </w:t>
      </w:r>
    </w:p>
    <w:p w14:paraId="5524463D">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34969A94">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0A535B3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 1个</w:t>
      </w:r>
    </w:p>
    <w:p w14:paraId="4A30501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探头 1个</w:t>
      </w:r>
    </w:p>
    <w:p w14:paraId="00BC8D0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充电及数据传输底座 1个</w:t>
      </w:r>
    </w:p>
    <w:p w14:paraId="7303611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便携包 1个</w:t>
      </w:r>
    </w:p>
    <w:p w14:paraId="6D351EB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清洁套件及耳塞 1个</w:t>
      </w:r>
    </w:p>
    <w:p w14:paraId="0B8303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电极片 10包</w:t>
      </w:r>
    </w:p>
    <w:p w14:paraId="7F3B4DDD">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1ED111F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三、质保期要求：主机3年。</w:t>
      </w:r>
    </w:p>
    <w:p w14:paraId="2E72672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616127C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029B3F44">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附表9（十八导联心电图机）</w:t>
      </w:r>
    </w:p>
    <w:p w14:paraId="1FCA4CA0">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45448BF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心电输入：12、18导联同步采集；二阶梯实验、运动后检查、RR间期检查</w:t>
      </w:r>
    </w:p>
    <w:p w14:paraId="6E9EB45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导联选择：自动或手动</w:t>
      </w:r>
    </w:p>
    <w:p w14:paraId="10AADB2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输入方式：浮地输入</w:t>
      </w:r>
    </w:p>
    <w:p w14:paraId="6234C8F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输入保护：标配导联线内附除颤保护电路</w:t>
      </w:r>
    </w:p>
    <w:p w14:paraId="400D7FF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AD采样率：≥500000 Hz/Ch；起搏器采样率80000HZ</w:t>
      </w:r>
    </w:p>
    <w:p w14:paraId="3C4BB7F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▲模数转换精度：≤2.5 μV；输入阻抗：≥50MΩ；耐极化电压：≥±550mV；共模抑制比：≥105dB；频率响应：0.5Hz-500Hz ；标准灵敏度：10mm/mV, 误差≤±5%；时间常数：≥4.2秒；</w:t>
      </w:r>
    </w:p>
    <w:p w14:paraId="359FC77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滤波器：低通滤波、肌电滤波、交流滤波、基线抑制滤波；低通滤波：75Hz, 100Hz, 150Hz；300Hz； 三档；肌电滤波：25Hz/35Hz 二档；交流滤波；50Hz或60Hz；基线抑制：强/弱 二档</w:t>
      </w:r>
    </w:p>
    <w:p w14:paraId="173D44A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增益/灵敏度选择：5，10，20mm/mV，手动或自动；不正常状态检测：电极脱落报警，高频噪声过高报警；电极脱落：液晶显示器显示脱落部位</w:t>
      </w:r>
    </w:p>
    <w:p w14:paraId="028BF6F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显示方式：≥7.8"液晶显示，屏幕可100度翻转；显示分辨率：≥800*480；显示导联数：同屏12导联，≥5s</w:t>
      </w:r>
    </w:p>
    <w:p w14:paraId="16FE2D6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显示内容：系统菜单、心电波形、心率、导联名称、走纸速度、增益、滤波器、日期、患者信息、测量信息、工作模式、标记等</w:t>
      </w:r>
    </w:p>
    <w:p w14:paraId="591807F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记录器：内置高分辨率热线阵打印；记录纸宽度：210mm</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140mm折纸；记录道数：3, 3+1, 6, 6</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2+1，12道；12+6道；18导；走纸速度：10, 12.5, 25，50mm/S；无纸检出：记录纸用完后自动停止走纸并报警；</w:t>
      </w:r>
    </w:p>
    <w:p w14:paraId="593227E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波形质量检测：可实现波形质量稳定情况下，设备自动开始记录</w:t>
      </w:r>
    </w:p>
    <w:p w14:paraId="19FFD69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打印数据：程序型号、版本、日期和时间、走纸速度、灵敏度、导联名称、滤波器、患者信息（ID号码、年龄、性别）、电极检出、噪声、计时标记、事件标记、心电波形、分析报告等</w:t>
      </w:r>
    </w:p>
    <w:p w14:paraId="7ACE82C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▲操作模式：可自动或手动。自动操作时支持实时或回顾记录，具备自动检测并延长记录心律失常波形，且支持全自动开始记录，记录波形10-24秒可调，支持二阶梯实验，支持运动后检查，支持RR间期检查</w:t>
      </w:r>
    </w:p>
    <w:p w14:paraId="4936500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▲机器可直接输出pdf类型的心电图文件（输出至SD卡或者闪盘）</w:t>
      </w:r>
    </w:p>
    <w:p w14:paraId="108F949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测量分析：标准的12导联性别年龄特异性算法，支持超过40种心电相关参数自动测量，符合IEC-60601-2-51性能要求，18导联自动分析计算算法，不需要移动病人体位即可针对右胸后壁导联提供详细自动测量分析并得出18导联心电图报告。ECG分析程序：自动分析算法程序，可分析长达3分钟的12导联心电波形，并具有心电分析数据库，分析算法有5种判断类型241种病倒分析；分析结果支持中英文切换。5大类240种以上分析结论支持；支持右胸后壁导联独立分析；支持18导联心电图及ST-Map电压图分析输出，分析结果支持中文或英文切换（可包含原因说明）显示和打印语言可分别设置，支持两版本明尼苏达码表示</w:t>
      </w:r>
    </w:p>
    <w:p w14:paraId="331DDCF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▲电极噪声标记：双模式（屏幕，报告）提示，点划线热敏标记打印，热敏报告可显示噪声、脱落的具体时间段</w:t>
      </w:r>
    </w:p>
    <w:p w14:paraId="6A17475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外部输入：10mm/0.5V±5%，输入阻抗≥100kΩ</w:t>
      </w:r>
    </w:p>
    <w:p w14:paraId="6B5AB5B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▲信号输出：0.5V/1mV±5%，输出阻抗≤100Ω，输出短路时不损坏心电图机；模拟信号打印：具备外部信号输入接口，可打印心音脉波放大器等外部机器的模拟信号</w:t>
      </w:r>
    </w:p>
    <w:p w14:paraId="0287E22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其它输出接口：USB/SD</w:t>
      </w:r>
    </w:p>
    <w:p w14:paraId="7D0DBEC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▲输出设备：可直连打印机，打印A4尺寸报告；在不安装插件或软件情况下，可通过电脑端进行设备wep数据的查看及打印</w:t>
      </w:r>
    </w:p>
    <w:p w14:paraId="2884A1C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▲存储和传输：数据存储格式：PDF/XML/DAT；内置800份心电图，扩展支持32G；数据传输方式：DICOM/ECTP</w:t>
      </w:r>
    </w:p>
    <w:p w14:paraId="639A844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网络: 支持有线或无线网(USB无线方式)</w:t>
      </w:r>
    </w:p>
    <w:p w14:paraId="4322CE5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提示音：QRS同步或热笔拟笔音</w:t>
      </w:r>
    </w:p>
    <w:p w14:paraId="0928881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▲输入键：全键盘设计，可直接在机器面板上输入患者ID号，年龄，性别等患者信息</w:t>
      </w:r>
    </w:p>
    <w:p w14:paraId="4018F16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▲打印网格：具备在无网格纸上打印网格功能； </w:t>
      </w:r>
    </w:p>
    <w:p w14:paraId="21A7C0E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▲心律失常检测: 具备心律失常检测并自动延长记录的功能，节律导联可支持最长时间3分钟的节律记录, 长达3分钟的同屏12道心电波形冻结功能，冻结波形可即时打印出来</w:t>
      </w:r>
    </w:p>
    <w:p w14:paraId="65E6C52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具备系统登录加密功能，开启后可实现用户使用密码登录</w:t>
      </w:r>
    </w:p>
    <w:p w14:paraId="5B3041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QTc算法: 支持2种或2种以上算法</w:t>
      </w:r>
    </w:p>
    <w:p w14:paraId="168EA2D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安全性: 电击防护类型: I类CF型;交流: 100-240±10%;直流: 长效可充电电池，充满电可连续工作2小时以上</w:t>
      </w:r>
    </w:p>
    <w:p w14:paraId="0E423BB3">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2321C4C8">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0A55921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心电图机主机  1台</w:t>
      </w:r>
    </w:p>
    <w:p w14:paraId="3F16E20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患者导联线   1套</w:t>
      </w:r>
    </w:p>
    <w:p w14:paraId="71BDC53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吸着电极  1套（6个）</w:t>
      </w:r>
    </w:p>
    <w:p w14:paraId="49363D4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四肢电极     1套（4个）</w:t>
      </w:r>
    </w:p>
    <w:p w14:paraId="30258E4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热敏打印纸     1本</w:t>
      </w:r>
    </w:p>
    <w:p w14:paraId="65AC466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电池   </w:t>
      </w:r>
    </w:p>
    <w:p w14:paraId="1E76B73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日常检修橡皮     1块</w:t>
      </w:r>
    </w:p>
    <w:p w14:paraId="21CA9F6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打印头清洁笔    1支</w:t>
      </w:r>
    </w:p>
    <w:p w14:paraId="080F09E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接地线    1根</w:t>
      </w:r>
    </w:p>
    <w:p w14:paraId="69EA4E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电源线    1根</w:t>
      </w:r>
    </w:p>
    <w:p w14:paraId="34B1694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技术说明书       1套</w:t>
      </w:r>
    </w:p>
    <w:p w14:paraId="2612FA5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解析程序CD  1套</w:t>
      </w:r>
    </w:p>
    <w:p w14:paraId="325C3EA3">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014FF8C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三、质保期要求：主机3年。</w:t>
      </w:r>
    </w:p>
    <w:p w14:paraId="2FD5254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20E55AD">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46E7027C">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附表10（呼吸机（有创无创一体机））</w:t>
      </w:r>
    </w:p>
    <w:p w14:paraId="6195E0E4">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0B85833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适用于婴幼儿、儿童和成人的呼吸机，中文操作界面；</w:t>
      </w:r>
    </w:p>
    <w:p w14:paraId="527528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▲整机为电动电控设计，涡轮驱动产生空气气源，方便院内和短途转运；</w:t>
      </w:r>
    </w:p>
    <w:p w14:paraId="2ABF64B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气体吸入、呼出部分可拆卸并能高温消毒（134℃），以防止交叉感染；</w:t>
      </w:r>
    </w:p>
    <w:p w14:paraId="1E78623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视角可调的12.1英寸彩色触摸控制屏，分辨率≥1280*800；</w:t>
      </w:r>
    </w:p>
    <w:p w14:paraId="7A43AE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开机自检，进行系统顺应性补偿及泄露补偿；</w:t>
      </w:r>
    </w:p>
    <w:p w14:paraId="6511388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lang w:val="en-US"/>
        </w:rPr>
        <w:t>可选</w:t>
      </w:r>
      <w:r>
        <w:rPr>
          <w:rFonts w:hint="eastAsia" w:ascii="宋体" w:hAnsi="宋体" w:eastAsia="宋体" w:cs="宋体"/>
          <w:color w:val="auto"/>
          <w:sz w:val="20"/>
          <w:szCs w:val="20"/>
          <w:highlight w:val="none"/>
        </w:rPr>
        <w:t>病人类型及身高进行参数设置，并可一键选择成人/儿童；</w:t>
      </w:r>
    </w:p>
    <w:p w14:paraId="5DFF620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参数设置时具有自动计算关联参数，以及超限参数红色提醒功能；</w:t>
      </w:r>
    </w:p>
    <w:p w14:paraId="63C69CB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压力上升时间和呼气触发灵敏度可调节，呼气灵敏度具有自动触发可供选择；</w:t>
      </w:r>
    </w:p>
    <w:p w14:paraId="7179280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呼吸波形与呼吸环可同屏显示、可冻结及导出，呼吸环可存储（不少于4个）、对比。</w:t>
      </w:r>
    </w:p>
    <w:p w14:paraId="3AEF795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 </w:t>
      </w:r>
      <w:r>
        <w:rPr>
          <w:rFonts w:hint="eastAsia" w:ascii="宋体" w:hAnsi="宋体" w:eastAsia="宋体" w:cs="宋体"/>
          <w:color w:val="auto"/>
          <w:sz w:val="20"/>
          <w:szCs w:val="20"/>
          <w:highlight w:val="none"/>
        </w:rPr>
        <w:t>呼吸模式及功能</w:t>
      </w:r>
    </w:p>
    <w:p w14:paraId="04B904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1.10.</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常规模式：容量控制通气下的辅助控制通气A/C和同步间歇指令通气SIMV、压力控制通气下的A/C和SIMV、CPAP/PSV、窒息通气模式（具有容量和压力两种方式）及SIGH模式；</w:t>
      </w:r>
    </w:p>
    <w:p w14:paraId="1D9AC37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1.10.2. </w:t>
      </w:r>
      <w:r>
        <w:rPr>
          <w:rFonts w:hint="eastAsia" w:ascii="宋体" w:hAnsi="宋体" w:eastAsia="宋体" w:cs="宋体"/>
          <w:color w:val="auto"/>
          <w:sz w:val="20"/>
          <w:szCs w:val="20"/>
          <w:highlight w:val="none"/>
        </w:rPr>
        <w:t>▲可选配高级模式：压力调节容量控制通气（如AUTOFLOW或PRVC等）、压力调节容量控制-同步间歇指令通气模式（PRVC-SIMV）；双水平气道正压通气模式（如BIPAP或DuoLevel或BiLevel）、气道压力释放通气APRV；自适应分钟通气AMV（或自适应支持通气ASV等以Otis公式患者最小呼吸做功为通气目标的智能通气模式）。（提供设备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检测报告）</w:t>
      </w:r>
    </w:p>
    <w:p w14:paraId="568AD32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1.10.3. </w:t>
      </w:r>
      <w:r>
        <w:rPr>
          <w:rFonts w:hint="eastAsia" w:ascii="宋体" w:hAnsi="宋体" w:eastAsia="宋体" w:cs="宋体"/>
          <w:color w:val="auto"/>
          <w:sz w:val="20"/>
          <w:szCs w:val="20"/>
          <w:highlight w:val="none"/>
        </w:rPr>
        <w:t>肺保护功能：可选配低流速PV工具环、ATRC(自动插管阻力补偿)、TV/IBW等功能；</w:t>
      </w:r>
    </w:p>
    <w:p w14:paraId="348F3A3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1.10.4. </w:t>
      </w:r>
      <w:r>
        <w:rPr>
          <w:rFonts w:hint="eastAsia" w:ascii="宋体" w:hAnsi="宋体" w:eastAsia="宋体" w:cs="宋体"/>
          <w:color w:val="auto"/>
          <w:sz w:val="20"/>
          <w:szCs w:val="20"/>
          <w:highlight w:val="none"/>
        </w:rPr>
        <w:t>▲配置氧疗功能，氧疗流速不低于80L/min和氧浓度可设，并具有氧疗计时功能；（提供设备说明书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检测报告）</w:t>
      </w:r>
    </w:p>
    <w:p w14:paraId="52F4F8E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1.10.5. </w:t>
      </w:r>
      <w:r>
        <w:rPr>
          <w:rFonts w:hint="eastAsia" w:ascii="宋体" w:hAnsi="宋体" w:eastAsia="宋体" w:cs="宋体"/>
          <w:color w:val="auto"/>
          <w:sz w:val="20"/>
          <w:szCs w:val="20"/>
          <w:highlight w:val="none"/>
          <w:lang w:val="en-US"/>
        </w:rPr>
        <w:t>可选配</w:t>
      </w:r>
      <w:r>
        <w:rPr>
          <w:rFonts w:hint="eastAsia" w:ascii="宋体" w:hAnsi="宋体" w:eastAsia="宋体" w:cs="宋体"/>
          <w:color w:val="auto"/>
          <w:sz w:val="20"/>
          <w:szCs w:val="20"/>
          <w:highlight w:val="none"/>
        </w:rPr>
        <w:t>无创通气模式，无创通气模式，包含P-A/C、P-SIMV、CPAP/PSV、DuoLevel、APRV 和 PSV-S/T等模式。（提供设备说明书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检测报告）</w:t>
      </w:r>
    </w:p>
    <w:p w14:paraId="28D796E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1.10.6. </w:t>
      </w:r>
      <w:r>
        <w:rPr>
          <w:rFonts w:hint="eastAsia" w:ascii="宋体" w:hAnsi="宋体" w:eastAsia="宋体" w:cs="宋体"/>
          <w:color w:val="auto"/>
          <w:sz w:val="20"/>
          <w:szCs w:val="20"/>
          <w:highlight w:val="none"/>
        </w:rPr>
        <w:t>其他功能：具备手动呼吸、吸气保持、呼气保持、同步雾化、监测参数的72小时的趋势图、表分析，可选配呼末CO2监测，智能吸痰程序，NIF、PEEPi及P0.1测定。</w:t>
      </w:r>
    </w:p>
    <w:p w14:paraId="00C9244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 </w:t>
      </w:r>
      <w:r>
        <w:rPr>
          <w:rFonts w:hint="eastAsia" w:ascii="宋体" w:hAnsi="宋体" w:eastAsia="宋体" w:cs="宋体"/>
          <w:color w:val="auto"/>
          <w:sz w:val="20"/>
          <w:szCs w:val="20"/>
          <w:highlight w:val="none"/>
        </w:rPr>
        <w:t>设置参数要求</w:t>
      </w:r>
    </w:p>
    <w:p w14:paraId="63C57E6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潮气量：20ml—2000ml</w:t>
      </w:r>
    </w:p>
    <w:p w14:paraId="1270531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1.11.2. </w:t>
      </w:r>
      <w:r>
        <w:rPr>
          <w:rFonts w:hint="eastAsia" w:ascii="宋体" w:hAnsi="宋体" w:eastAsia="宋体" w:cs="宋体"/>
          <w:color w:val="auto"/>
          <w:sz w:val="20"/>
          <w:szCs w:val="20"/>
          <w:highlight w:val="none"/>
        </w:rPr>
        <w:t>呼吸频率：1-100次/min</w:t>
      </w:r>
    </w:p>
    <w:p w14:paraId="79ED7CB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1.11.3. </w:t>
      </w:r>
      <w:r>
        <w:rPr>
          <w:rFonts w:hint="eastAsia" w:ascii="宋体" w:hAnsi="宋体" w:eastAsia="宋体" w:cs="宋体"/>
          <w:color w:val="auto"/>
          <w:sz w:val="20"/>
          <w:szCs w:val="20"/>
          <w:highlight w:val="none"/>
        </w:rPr>
        <w:t>压力支持：0—80cmH2O</w:t>
      </w:r>
    </w:p>
    <w:p w14:paraId="7C31EB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1.11.4. </w:t>
      </w:r>
      <w:r>
        <w:rPr>
          <w:rFonts w:hint="eastAsia" w:ascii="宋体" w:hAnsi="宋体" w:eastAsia="宋体" w:cs="宋体"/>
          <w:color w:val="auto"/>
          <w:sz w:val="20"/>
          <w:szCs w:val="20"/>
          <w:highlight w:val="none"/>
        </w:rPr>
        <w:t>PEEP：0--45 cmH2O</w:t>
      </w:r>
    </w:p>
    <w:p w14:paraId="419E9B7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1.11.5. </w:t>
      </w:r>
      <w:r>
        <w:rPr>
          <w:rFonts w:hint="eastAsia" w:ascii="宋体" w:hAnsi="宋体" w:eastAsia="宋体" w:cs="宋体"/>
          <w:color w:val="auto"/>
          <w:sz w:val="20"/>
          <w:szCs w:val="20"/>
          <w:highlight w:val="none"/>
        </w:rPr>
        <w:t>压力上升时间：0-2s</w:t>
      </w:r>
    </w:p>
    <w:p w14:paraId="12BF29E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1.11.6. </w:t>
      </w:r>
      <w:r>
        <w:rPr>
          <w:rFonts w:hint="eastAsia" w:ascii="宋体" w:hAnsi="宋体" w:eastAsia="宋体" w:cs="宋体"/>
          <w:color w:val="auto"/>
          <w:sz w:val="20"/>
          <w:szCs w:val="20"/>
          <w:highlight w:val="none"/>
        </w:rPr>
        <w:t>呼气触发灵敏度：自动或15%-80%</w:t>
      </w:r>
    </w:p>
    <w:p w14:paraId="398F1D8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1.12. </w:t>
      </w:r>
      <w:r>
        <w:rPr>
          <w:rFonts w:hint="eastAsia" w:ascii="宋体" w:hAnsi="宋体" w:eastAsia="宋体" w:cs="宋体"/>
          <w:color w:val="auto"/>
          <w:sz w:val="20"/>
          <w:szCs w:val="20"/>
          <w:highlight w:val="none"/>
        </w:rPr>
        <w:t>监测参数要求</w:t>
      </w:r>
    </w:p>
    <w:p w14:paraId="489807A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监测参数不少于20个；</w:t>
      </w:r>
    </w:p>
    <w:p w14:paraId="6BC806B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1.12.2. </w:t>
      </w:r>
      <w:r>
        <w:rPr>
          <w:rFonts w:hint="eastAsia" w:ascii="宋体" w:hAnsi="宋体" w:eastAsia="宋体" w:cs="宋体"/>
          <w:color w:val="auto"/>
          <w:sz w:val="20"/>
          <w:szCs w:val="20"/>
          <w:highlight w:val="none"/>
        </w:rPr>
        <w:t>波形：压力/时间、流速/时间、容量/时间监测；</w:t>
      </w:r>
    </w:p>
    <w:p w14:paraId="1603FB1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1.12.3. </w:t>
      </w:r>
      <w:r>
        <w:rPr>
          <w:rFonts w:hint="eastAsia" w:ascii="宋体" w:hAnsi="宋体" w:eastAsia="宋体" w:cs="宋体"/>
          <w:color w:val="auto"/>
          <w:sz w:val="20"/>
          <w:szCs w:val="20"/>
          <w:highlight w:val="none"/>
        </w:rPr>
        <w:t>呼吸环:压力/容量、容量/流速、流速/压力环监测；</w:t>
      </w:r>
    </w:p>
    <w:p w14:paraId="42F543E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1.12.4. </w:t>
      </w:r>
      <w:r>
        <w:rPr>
          <w:rFonts w:hint="eastAsia" w:ascii="宋体" w:hAnsi="宋体" w:eastAsia="宋体" w:cs="宋体"/>
          <w:color w:val="auto"/>
          <w:sz w:val="20"/>
          <w:szCs w:val="20"/>
          <w:highlight w:val="none"/>
        </w:rPr>
        <w:t>肺力学：吸气阻力、呼气阻力、静态顺应性、动态顺应性、呼吸功、时间常数的监测；</w:t>
      </w:r>
    </w:p>
    <w:p w14:paraId="343D334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1.13. </w:t>
      </w:r>
      <w:r>
        <w:rPr>
          <w:rFonts w:hint="eastAsia" w:ascii="宋体" w:hAnsi="宋体" w:eastAsia="宋体" w:cs="宋体"/>
          <w:color w:val="auto"/>
          <w:sz w:val="20"/>
          <w:szCs w:val="20"/>
          <w:highlight w:val="none"/>
        </w:rPr>
        <w:t>其他功能要求</w:t>
      </w:r>
    </w:p>
    <w:p w14:paraId="2D91C65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便利的锁屏功能；</w:t>
      </w:r>
    </w:p>
    <w:p w14:paraId="01CD76D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1.13.2.</w:t>
      </w:r>
      <w:r>
        <w:rPr>
          <w:rFonts w:hint="eastAsia" w:ascii="宋体" w:hAnsi="宋体" w:eastAsia="宋体" w:cs="宋体"/>
          <w:color w:val="auto"/>
          <w:sz w:val="20"/>
          <w:szCs w:val="20"/>
          <w:highlight w:val="none"/>
        </w:rPr>
        <w:t>气体检漏塞设计，便于自检及校准；</w:t>
      </w:r>
    </w:p>
    <w:p w14:paraId="55C70FE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1.13.3.</w:t>
      </w:r>
      <w:r>
        <w:rPr>
          <w:rFonts w:hint="eastAsia" w:ascii="宋体" w:hAnsi="宋体" w:eastAsia="宋体" w:cs="宋体"/>
          <w:color w:val="auto"/>
          <w:sz w:val="20"/>
          <w:szCs w:val="20"/>
          <w:highlight w:val="none"/>
        </w:rPr>
        <w:t>氧电池更换无需拆机及专业工具；</w:t>
      </w:r>
    </w:p>
    <w:p w14:paraId="7D116F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1.13.4.</w:t>
      </w:r>
      <w:r>
        <w:rPr>
          <w:rFonts w:hint="eastAsia" w:ascii="宋体" w:hAnsi="宋体" w:eastAsia="宋体" w:cs="宋体"/>
          <w:color w:val="auto"/>
          <w:sz w:val="20"/>
          <w:szCs w:val="20"/>
          <w:highlight w:val="none"/>
        </w:rPr>
        <w:t>可以和同品牌的监护仪进行监护信息整合；</w:t>
      </w:r>
    </w:p>
    <w:p w14:paraId="6181B01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1.13.5.</w:t>
      </w:r>
      <w:r>
        <w:rPr>
          <w:rFonts w:hint="eastAsia" w:ascii="宋体" w:hAnsi="宋体" w:eastAsia="宋体" w:cs="宋体"/>
          <w:color w:val="auto"/>
          <w:sz w:val="20"/>
          <w:szCs w:val="20"/>
          <w:highlight w:val="none"/>
        </w:rPr>
        <w:t>▲信息互连：呼吸机支持与同品牌监护仪和中央监护系统互联，把呼吸机的监测信息参数和波形实时显示到监护仪和中央监护系统上，满足科室信息化的需求。（需提供厂家说明书及屏幕照片证明材料）</w:t>
      </w:r>
    </w:p>
    <w:p w14:paraId="1372E67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1.13.6.</w:t>
      </w:r>
      <w:r>
        <w:rPr>
          <w:rFonts w:hint="eastAsia" w:ascii="宋体" w:hAnsi="宋体" w:eastAsia="宋体" w:cs="宋体"/>
          <w:color w:val="auto"/>
          <w:sz w:val="20"/>
          <w:szCs w:val="20"/>
          <w:highlight w:val="none"/>
        </w:rPr>
        <w:t>▲支持接入同品牌设备管理看板，实时了解设备使用状态和科室分布以及使用率、出厂时间和工作时长等信息（提供该界面的屏幕截图）。</w:t>
      </w:r>
    </w:p>
    <w:p w14:paraId="67FDEEF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1.13.7.</w:t>
      </w:r>
      <w:r>
        <w:rPr>
          <w:rFonts w:hint="eastAsia" w:ascii="宋体" w:hAnsi="宋体" w:eastAsia="宋体" w:cs="宋体"/>
          <w:color w:val="auto"/>
          <w:sz w:val="20"/>
          <w:szCs w:val="20"/>
          <w:highlight w:val="none"/>
        </w:rPr>
        <w:t>内置电池供电不少于2小时；</w:t>
      </w:r>
    </w:p>
    <w:p w14:paraId="61A54D1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p>
    <w:p w14:paraId="6D6619F6">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val="en-US" w:eastAsia="zh-CN"/>
        </w:rPr>
        <w:t>二、</w:t>
      </w:r>
      <w:r>
        <w:rPr>
          <w:rFonts w:hint="eastAsia" w:ascii="宋体" w:hAnsi="宋体" w:eastAsia="宋体" w:cs="宋体"/>
          <w:b/>
          <w:bCs/>
          <w:color w:val="auto"/>
          <w:sz w:val="20"/>
          <w:szCs w:val="20"/>
          <w:highlight w:val="none"/>
          <w:lang w:eastAsia="zh-CN"/>
        </w:rPr>
        <w:t>最低配置要求</w:t>
      </w:r>
    </w:p>
    <w:p w14:paraId="73C03C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1.主机 1台</w:t>
      </w:r>
    </w:p>
    <w:p w14:paraId="6311E29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2.三芯电源线 1根</w:t>
      </w:r>
    </w:p>
    <w:p w14:paraId="500BDE1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3.流量传感器 1个</w:t>
      </w:r>
    </w:p>
    <w:p w14:paraId="2E878AC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4.湿化器 1套</w:t>
      </w:r>
    </w:p>
    <w:p w14:paraId="099CFD5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5.锂电池 1块</w:t>
      </w:r>
    </w:p>
    <w:p w14:paraId="70B0CE1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6.台车 1套</w:t>
      </w:r>
    </w:p>
    <w:p w14:paraId="42B5E56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7.使用说明书 1套</w:t>
      </w:r>
    </w:p>
    <w:p w14:paraId="4C122FB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2A945739">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三、质保期要求：主机5年。</w:t>
      </w:r>
    </w:p>
    <w:p w14:paraId="38EC94AD">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eastAsia="zh-CN"/>
        </w:rPr>
      </w:pPr>
    </w:p>
    <w:p w14:paraId="233605A7">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eastAsia="zh-CN"/>
        </w:rPr>
      </w:pPr>
    </w:p>
    <w:p w14:paraId="2E5D3EBF">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附表11（胰岛素泵）</w:t>
      </w:r>
    </w:p>
    <w:p w14:paraId="29CB253A">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77D0BA5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▲适用范围：可用于儿童、未成年人、成年人糖尿病患者（以《中华人民共和国医疗器械注册证》为依据）</w:t>
      </w:r>
    </w:p>
    <w:p w14:paraId="767A467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▲基础率分段：24段和48段</w:t>
      </w:r>
    </w:p>
    <w:p w14:paraId="28907CA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基础率快设数据库：6段法数据库和24段法数据库</w:t>
      </w:r>
    </w:p>
    <w:p w14:paraId="46682CE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基础率设置最小步进量：≤0.05u/h</w:t>
      </w:r>
    </w:p>
    <w:p w14:paraId="3720655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基础率校准功能：有</w:t>
      </w:r>
    </w:p>
    <w:p w14:paraId="6B22AAE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大剂量预设功能：有</w:t>
      </w:r>
    </w:p>
    <w:p w14:paraId="371CF41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大剂量向导功能：有</w:t>
      </w:r>
    </w:p>
    <w:p w14:paraId="15F1FE5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1.8. </w:t>
      </w:r>
      <w:r>
        <w:rPr>
          <w:rFonts w:hint="eastAsia" w:ascii="宋体" w:hAnsi="宋体" w:eastAsia="宋体" w:cs="宋体"/>
          <w:color w:val="auto"/>
          <w:sz w:val="20"/>
          <w:szCs w:val="20"/>
          <w:highlight w:val="none"/>
        </w:rPr>
        <w:t>▲大剂量输注速度可调功能：有</w:t>
      </w:r>
    </w:p>
    <w:p w14:paraId="2BC5749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大剂量设置增量：0.1U（0-10U)，0.5U（10-85U）</w:t>
      </w:r>
    </w:p>
    <w:p w14:paraId="698672B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输注方式：基础输注、临基输注、大剂量输注、方波输注</w:t>
      </w:r>
    </w:p>
    <w:p w14:paraId="042151F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用餐提示功能：有</w:t>
      </w:r>
    </w:p>
    <w:p w14:paraId="30A9CCF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装药方式：螺杆自动复位，自动计算所装药量</w:t>
      </w:r>
    </w:p>
    <w:p w14:paraId="7BCDF85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记录回顾记录：≥50条</w:t>
      </w:r>
    </w:p>
    <w:p w14:paraId="33B948B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电池：1节7号（AAA）电池</w:t>
      </w:r>
    </w:p>
    <w:p w14:paraId="14AFCF7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1.15. </w:t>
      </w:r>
      <w:r>
        <w:rPr>
          <w:rFonts w:hint="eastAsia" w:ascii="宋体" w:hAnsi="宋体" w:eastAsia="宋体" w:cs="宋体"/>
          <w:color w:val="auto"/>
          <w:sz w:val="20"/>
          <w:szCs w:val="20"/>
          <w:highlight w:val="none"/>
        </w:rPr>
        <w:t>▲防水等级标准：IP</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8</w:t>
      </w:r>
    </w:p>
    <w:p w14:paraId="5AEC878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464DC8CB">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3582246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  主机 1台</w:t>
      </w:r>
    </w:p>
    <w:p w14:paraId="492A058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  皮套 1个</w:t>
      </w:r>
    </w:p>
    <w:p w14:paraId="51B1675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 xml:space="preserve">  电池盖钥匙 1个</w:t>
      </w:r>
    </w:p>
    <w:p w14:paraId="32419B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 xml:space="preserve">  备用旋储药仓盖 1个</w:t>
      </w:r>
    </w:p>
    <w:p w14:paraId="6136B3B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 xml:space="preserve">  备用电池盖 1个</w:t>
      </w:r>
    </w:p>
    <w:p w14:paraId="1217F72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 xml:space="preserve">  备用电池盖钥匙 1个</w:t>
      </w:r>
    </w:p>
    <w:p w14:paraId="2993132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 xml:space="preserve">  说明书 1份</w:t>
      </w:r>
    </w:p>
    <w:p w14:paraId="3DC0006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 xml:space="preserve">  保修卡 1份</w:t>
      </w:r>
    </w:p>
    <w:p w14:paraId="0F34093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9</w:t>
      </w:r>
      <w:r>
        <w:rPr>
          <w:rFonts w:hint="eastAsia" w:ascii="宋体" w:hAnsi="宋体" w:eastAsia="宋体" w:cs="宋体"/>
          <w:color w:val="auto"/>
          <w:sz w:val="20"/>
          <w:szCs w:val="20"/>
          <w:highlight w:val="none"/>
        </w:rPr>
        <w:t xml:space="preserve">  出厂检验报告 1份</w:t>
      </w:r>
    </w:p>
    <w:p w14:paraId="47BCA5D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 xml:space="preserve">  胰岛素泵自愿治疗协议书 1份</w:t>
      </w:r>
    </w:p>
    <w:p w14:paraId="2D05C21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 xml:space="preserve">  合格证 1份</w:t>
      </w:r>
    </w:p>
    <w:p w14:paraId="1A119A5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4767F8FD">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三、质保期要求：主机3年。</w:t>
      </w:r>
    </w:p>
    <w:p w14:paraId="1538ABFC">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6A9E4A5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1E9144B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附表12（无创呼吸机（有创无创一体机））</w:t>
      </w:r>
    </w:p>
    <w:p w14:paraId="5B62104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3D7EDE5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▲适用于对成人和小儿患者进行通气辅助及生命支持，中文操作界面，能够满足危重症患者的无创通气需求，可用于有创通气（提供产品彩页或说明书证明材料）。</w:t>
      </w:r>
    </w:p>
    <w:p w14:paraId="10B6298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彩色触摸电容屏≥12.1英寸，分辨率≥1280*800，中文操作界面。支持手势操作，支持无菌手套操作。</w:t>
      </w:r>
    </w:p>
    <w:p w14:paraId="7C47053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采用涡轮系统供气方式，最大峰流速≥210L/min。</w:t>
      </w:r>
    </w:p>
    <w:p w14:paraId="2310313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 氧浓度精确可调（21-100%），可选配氧浓度实时监测。</w:t>
      </w:r>
    </w:p>
    <w:p w14:paraId="2B429AA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 ▲通气模式：容量控制通气下的辅助控制通气A/C和同步间歇指令通气SIMV、压力控制通气下的A/C和SIMV、CPAP/PSV、窒息通气模式（具有容量和压力两种方式）及SIGH模式、压力调节容量控制通气（如AUTOFLOW或PRVC等）、压力调节容量控制-同步间歇指令通气模式（PRVC-SIMV）；双水平气道正压通气模式（如BIPAP或DuoLevel或BiLevel）；自适应分钟通气AMV（或自适应支持通气ASV等以Otis公式患者最小呼吸做功为通气目标的智能通气模式）。</w:t>
      </w:r>
    </w:p>
    <w:p w14:paraId="5AE2B33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 具备高流速氧疗功能；流速和氧浓度可设，氧疗最大流速≥80L/min，并具有氧疗计时功能。</w:t>
      </w:r>
    </w:p>
    <w:p w14:paraId="2E9F8EB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 氧疗模式下可同时调节吸氧流量及吸氧浓度。</w:t>
      </w:r>
    </w:p>
    <w:p w14:paraId="65C8964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 ▲呼吸同步增强技术，吸气和呼气灵敏度自动调节，自动调节压力上升时间，提高人机同步性和舒适度，减少手动调节参数。</w:t>
      </w:r>
    </w:p>
    <w:p w14:paraId="6902487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 具有吸气保持功能、呼气保持和增氧功能。</w:t>
      </w:r>
    </w:p>
    <w:p w14:paraId="72F3CBA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1.10. 可选配具有内源性PEEP实时监测。</w:t>
      </w:r>
    </w:p>
    <w:p w14:paraId="49E2114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1.11. 具备自动漏气补偿功能，最大漏气量≥65L/min。</w:t>
      </w:r>
    </w:p>
    <w:p w14:paraId="6ABC34B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12.支持识别和设置不同类型呼吸面罩和呼气端口的选择。</w:t>
      </w:r>
    </w:p>
    <w:p w14:paraId="0ECA5FD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1.13. 屏幕显示：多至3道波形同屏显示，支持短趋势、波形、监测值同屏显示。</w:t>
      </w:r>
    </w:p>
    <w:p w14:paraId="47CC7E3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1.14. 实时监测病人泄露率。</w:t>
      </w:r>
    </w:p>
    <w:p w14:paraId="4162C4B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1.15. 不少于120分钟内置可充电锂电池，电池总剩余电量能显示在屏幕上。</w:t>
      </w:r>
    </w:p>
    <w:p w14:paraId="2CBECE2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16.可选配CO2模块监测。</w:t>
      </w:r>
    </w:p>
    <w:p w14:paraId="1EE998D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1.17. 具备截屏U盘导出功能。</w:t>
      </w:r>
    </w:p>
    <w:p w14:paraId="74030E5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1.18. 主要设置参数：潮气量：20ml—2000ml；呼吸频率：1-100/min；吸气时间：0.1—10s；氧浓度：21%—100%可调，调节精度1%；压力上升时间：0-2s；压力触发灵敏度：-20— -0.5cmH2O，或 OFF；流速触发灵敏度：0.5—20L/ min，或 OFF。</w:t>
      </w:r>
    </w:p>
    <w:p w14:paraId="622710A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1.19. 监测参数：气道压力监测：呼吸率、呼气末正压等参数监测；潮气量监测：潮气量、分钟通气量、分钟泄漏量等参数监测；呼吸频率监测：呼吸频率、浅快呼吸指数监测；实时提供监测参数≥72小时的趋势图、表分析，≥5000条事件记录；</w:t>
      </w:r>
    </w:p>
    <w:p w14:paraId="0A91A19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1.20. 报警参数：具有智能逻辑判断及报警链管理，报警可采用图形化和文字指引进行故障提示；分级报警和声光报警；气道压力：过高/过低报警；分钟通气量：过高/过低报警；潮气量：过高/过低报警；呼吸频率：过高/过低报警；吸入氧浓度：过高/过低报警；电源中断报警；电池电量低报警</w:t>
      </w:r>
    </w:p>
    <w:p w14:paraId="000A52C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1.21. 支持信息互连：能够和监护仪、中央监护系统互联，满足科室信息化的需求。</w:t>
      </w:r>
    </w:p>
    <w:p w14:paraId="18BD2E3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1.22. 具备VGA扩展显示、RS232接口、网络接口、USB接口、护士呼叫、WiFi（选配）。</w:t>
      </w:r>
    </w:p>
    <w:p w14:paraId="21425C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2"/>
          <w:sz w:val="20"/>
          <w:szCs w:val="20"/>
          <w:highlight w:val="none"/>
        </w:rPr>
        <w:t>1.</w:t>
      </w:r>
      <w:r>
        <w:rPr>
          <w:rFonts w:hint="eastAsia" w:ascii="宋体" w:hAnsi="宋体" w:eastAsia="宋体" w:cs="宋体"/>
          <w:color w:val="auto"/>
          <w:sz w:val="20"/>
          <w:szCs w:val="20"/>
          <w:highlight w:val="none"/>
          <w:lang w:val="en-US" w:eastAsia="zh-CN"/>
        </w:rPr>
        <w:t>23. ▲呼吸机支持接入同品牌设备管理看板，实时了解设备使用状态和科室分布以及使用率、出厂时间和工作时长等信息。【提供设备看板的屏幕截图】</w:t>
      </w:r>
    </w:p>
    <w:p w14:paraId="17EEE09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p>
    <w:p w14:paraId="7B1DFF3C">
      <w:pPr>
        <w:keepNext w:val="0"/>
        <w:keepLines w:val="0"/>
        <w:pageBreakBefore w:val="0"/>
        <w:kinsoku/>
        <w:wordWrap/>
        <w:overflowPunct/>
        <w:topLinePunct w:val="0"/>
        <w:autoSpaceDE/>
        <w:autoSpaceDN/>
        <w:bidi w:val="0"/>
        <w:adjustRightInd/>
        <w:snapToGrid w:val="0"/>
        <w:spacing w:line="360" w:lineRule="auto"/>
        <w:ind w:firstLine="402" w:firstLineChars="20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二、最低配置要求</w:t>
      </w:r>
    </w:p>
    <w:p w14:paraId="0755409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主机</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1台</w:t>
      </w:r>
    </w:p>
    <w:p w14:paraId="3D7CEF4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三芯电源线</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1根</w:t>
      </w:r>
    </w:p>
    <w:p w14:paraId="4F1923C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氧气软管</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1根</w:t>
      </w:r>
    </w:p>
    <w:p w14:paraId="6F6D5CF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流量传感器</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1套</w:t>
      </w:r>
    </w:p>
    <w:p w14:paraId="17D99A7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湿化器</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1套</w:t>
      </w:r>
    </w:p>
    <w:p w14:paraId="66A24EC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氧疗鼻塞导管</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1根</w:t>
      </w:r>
    </w:p>
    <w:p w14:paraId="7FC86A2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无创通气模式</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1套</w:t>
      </w:r>
    </w:p>
    <w:p w14:paraId="3ED816B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无创面罩</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1个</w:t>
      </w:r>
    </w:p>
    <w:p w14:paraId="775AADA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锂电池</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1块</w:t>
      </w:r>
    </w:p>
    <w:p w14:paraId="39ADAB5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 台车</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1套</w:t>
      </w:r>
    </w:p>
    <w:p w14:paraId="4B4FB78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2.11. 使用说明书</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1套</w:t>
      </w:r>
    </w:p>
    <w:p w14:paraId="09F4EC7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2.12. 设备保修卡</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1份</w:t>
      </w:r>
    </w:p>
    <w:p w14:paraId="0125921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2.13. 序列号小标贴</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1份</w:t>
      </w:r>
    </w:p>
    <w:p w14:paraId="0D25BFB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2.14. 合格证</w:t>
      </w:r>
      <w:r>
        <w:rPr>
          <w:rFonts w:hint="eastAsia" w:ascii="宋体" w:hAnsi="宋体" w:eastAsia="宋体" w:cs="宋体"/>
          <w:color w:val="auto"/>
          <w:sz w:val="20"/>
          <w:szCs w:val="20"/>
          <w:highlight w:val="none"/>
          <w:lang w:val="en-US" w:eastAsia="zh-CN"/>
        </w:rPr>
        <w:tab/>
      </w:r>
      <w:r>
        <w:rPr>
          <w:rFonts w:hint="eastAsia" w:ascii="宋体" w:hAnsi="宋体" w:eastAsia="宋体" w:cs="宋体"/>
          <w:color w:val="auto"/>
          <w:sz w:val="20"/>
          <w:szCs w:val="20"/>
          <w:highlight w:val="none"/>
          <w:lang w:val="en-US" w:eastAsia="zh-CN"/>
        </w:rPr>
        <w:t>1份</w:t>
      </w:r>
    </w:p>
    <w:p w14:paraId="70EE8AF6">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129ADCB3">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三、质保期要求：主机5年。</w:t>
      </w:r>
    </w:p>
    <w:p w14:paraId="1F8CA4E6">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6A51FFF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44A3EE8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附表13（麻醉工作站）</w:t>
      </w:r>
    </w:p>
    <w:p w14:paraId="47E0A962">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34FA765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工作条件及基本配件</w:t>
      </w:r>
    </w:p>
    <w:p w14:paraId="70DE99E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 </w:t>
      </w:r>
      <w:r>
        <w:rPr>
          <w:rFonts w:hint="eastAsia" w:ascii="宋体" w:hAnsi="宋体" w:eastAsia="宋体" w:cs="宋体"/>
          <w:color w:val="auto"/>
          <w:sz w:val="20"/>
          <w:szCs w:val="20"/>
          <w:highlight w:val="none"/>
        </w:rPr>
        <w:t>一体化设计的麻醉工作站，适用于成人、儿童和新生儿；</w:t>
      </w:r>
    </w:p>
    <w:p w14:paraId="5410D26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具备操作台，具有中央刹车；</w:t>
      </w:r>
    </w:p>
    <w:p w14:paraId="7FCE02A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设备在10℃至40℃环境温度范围内可连续稳定运行，相对湿度15%-95%（非冷凝状态）下保持功能完整性；</w:t>
      </w:r>
    </w:p>
    <w:p w14:paraId="5982340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220-240V交流电压输入，兼容50Hz/60Hz电网频率，标配≥4个辅助电源接口；</w:t>
      </w:r>
    </w:p>
    <w:p w14:paraId="61D3AE1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标配单节锂电池满电量运行≥90分钟，选配双电池组时续航时间≥120分钟；</w:t>
      </w:r>
    </w:p>
    <w:p w14:paraId="3939B6C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▲采用15.6英寸全贴合电容触摸屏，支持手势操作，误触率≤0.5%；（提供证明材料）</w:t>
      </w:r>
    </w:p>
    <w:p w14:paraId="3F06D56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▲屏幕支持顺时针/逆时针360°自由旋转，俯仰角度调节范围-15°至+45°（提供证明材料）；</w:t>
      </w:r>
    </w:p>
    <w:p w14:paraId="0FC5A2E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具备外接扩展功能：RS-232接口≥1个，视频流输出接口≥1个，USB接口≥2个，选配选配双频Wi-Fi模块；</w:t>
      </w:r>
    </w:p>
    <w:p w14:paraId="341FB44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气源要求</w:t>
      </w:r>
    </w:p>
    <w:p w14:paraId="208B95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标配2种气源（O2/AIR）；</w:t>
      </w:r>
    </w:p>
    <w:p w14:paraId="7B08B9C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具备</w:t>
      </w:r>
      <w:r>
        <w:rPr>
          <w:rFonts w:hint="eastAsia" w:ascii="宋体" w:hAnsi="宋体" w:eastAsia="宋体" w:cs="宋体"/>
          <w:color w:val="auto"/>
          <w:sz w:val="20"/>
          <w:szCs w:val="20"/>
          <w:highlight w:val="none"/>
        </w:rPr>
        <w:t>笑气（N₂O）气源，支持氧笑混合气体输送；</w:t>
      </w:r>
    </w:p>
    <w:p w14:paraId="507126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具</w:t>
      </w:r>
      <w:r>
        <w:rPr>
          <w:rFonts w:hint="eastAsia" w:ascii="宋体" w:hAnsi="宋体" w:eastAsia="宋体" w:cs="宋体"/>
          <w:color w:val="auto"/>
          <w:sz w:val="20"/>
          <w:szCs w:val="20"/>
          <w:highlight w:val="none"/>
        </w:rPr>
        <w:t>备笑氧保护装置，确保笑气（N2O）作为载气时，当氧气供应不足时，会限制 N2O 的输送，使得新鲜气体的氧浓度不会低于 25%（提供证明材料）；</w:t>
      </w:r>
    </w:p>
    <w:p w14:paraId="54A5F3C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快速充氧范围25 - 65 L/min</w:t>
      </w:r>
    </w:p>
    <w:p w14:paraId="3293546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 </w:t>
      </w:r>
      <w:r>
        <w:rPr>
          <w:rFonts w:hint="eastAsia" w:ascii="宋体" w:hAnsi="宋体" w:eastAsia="宋体" w:cs="宋体"/>
          <w:color w:val="auto"/>
          <w:sz w:val="20"/>
          <w:szCs w:val="20"/>
          <w:highlight w:val="none"/>
        </w:rPr>
        <w:t>流量计要求</w:t>
      </w:r>
    </w:p>
    <w:p w14:paraId="6F36EC1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1.3.</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配备电子显示流量计，屏幕可显示新鲜气体设置总流量和氧浓度，可设置成总流量模式，也可以设置成单管流量模式；</w:t>
      </w:r>
    </w:p>
    <w:p w14:paraId="0E62FD7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1.3.</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空气范围： 0L/min～15L/min，氧气范围： 0L/min～15L/min，笑气范围： 0L/min～12L/min；</w:t>
      </w:r>
    </w:p>
    <w:p w14:paraId="431C6FD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1.3.</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具备</w:t>
      </w:r>
      <w:r>
        <w:rPr>
          <w:rFonts w:hint="eastAsia" w:ascii="宋体" w:hAnsi="宋体" w:eastAsia="宋体" w:cs="宋体"/>
          <w:color w:val="auto"/>
          <w:sz w:val="20"/>
          <w:szCs w:val="20"/>
          <w:highlight w:val="none"/>
        </w:rPr>
        <w:t>麻药趋势功能，实现自动计算麻醉药每小时消耗量（提供证明材料）；</w:t>
      </w:r>
    </w:p>
    <w:p w14:paraId="3EFE1EB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1.3.</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具备辅助吸氧流量计，高流量给氧功能，流量范围 2-80 L/min，氧浓度设置范围21~100%</w:t>
      </w:r>
    </w:p>
    <w:p w14:paraId="6AF6A61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 </w:t>
      </w:r>
      <w:r>
        <w:rPr>
          <w:rFonts w:hint="eastAsia" w:ascii="宋体" w:hAnsi="宋体" w:eastAsia="宋体" w:cs="宋体"/>
          <w:color w:val="auto"/>
          <w:sz w:val="20"/>
          <w:szCs w:val="20"/>
          <w:highlight w:val="none"/>
        </w:rPr>
        <w:t>挥发罐</w:t>
      </w:r>
    </w:p>
    <w:p w14:paraId="1BD9BBD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1.4.</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挥发罐具有压力、流量、温度自动补偿；密闭无泄漏，无需排空转运；</w:t>
      </w:r>
    </w:p>
    <w:p w14:paraId="5EA1C06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1.4.</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双罐位，加药量≥300毫升，</w:t>
      </w:r>
      <w:r>
        <w:rPr>
          <w:rFonts w:hint="eastAsia" w:ascii="宋体" w:hAnsi="宋体" w:eastAsia="宋体" w:cs="宋体"/>
          <w:color w:val="auto"/>
          <w:sz w:val="20"/>
          <w:szCs w:val="20"/>
          <w:highlight w:val="none"/>
          <w:lang w:val="en-US" w:eastAsia="zh-CN"/>
        </w:rPr>
        <w:t>具有</w:t>
      </w:r>
      <w:r>
        <w:rPr>
          <w:rFonts w:hint="eastAsia" w:ascii="宋体" w:hAnsi="宋体" w:eastAsia="宋体" w:cs="宋体"/>
          <w:color w:val="auto"/>
          <w:sz w:val="20"/>
          <w:szCs w:val="20"/>
          <w:highlight w:val="none"/>
        </w:rPr>
        <w:t>第三个麻醉罐位。</w:t>
      </w:r>
    </w:p>
    <w:p w14:paraId="3324AF6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1.4.</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▲配置一个七氟醚挥发罐，</w:t>
      </w:r>
      <w:r>
        <w:rPr>
          <w:rFonts w:hint="eastAsia" w:ascii="宋体" w:hAnsi="宋体" w:eastAsia="宋体" w:cs="宋体"/>
          <w:color w:val="auto"/>
          <w:sz w:val="20"/>
          <w:szCs w:val="20"/>
          <w:highlight w:val="none"/>
          <w:lang w:val="en-US" w:eastAsia="zh-CN"/>
        </w:rPr>
        <w:t>具有</w:t>
      </w:r>
      <w:r>
        <w:rPr>
          <w:rFonts w:hint="eastAsia" w:ascii="宋体" w:hAnsi="宋体" w:eastAsia="宋体" w:cs="宋体"/>
          <w:color w:val="auto"/>
          <w:sz w:val="20"/>
          <w:szCs w:val="20"/>
          <w:highlight w:val="none"/>
        </w:rPr>
        <w:t>地氟醚挥发罐，挥发罐和主机为同品牌（提供证明材料）；</w:t>
      </w:r>
    </w:p>
    <w:p w14:paraId="570AD74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 </w:t>
      </w:r>
      <w:r>
        <w:rPr>
          <w:rFonts w:hint="eastAsia" w:ascii="宋体" w:hAnsi="宋体" w:eastAsia="宋体" w:cs="宋体"/>
          <w:color w:val="auto"/>
          <w:sz w:val="20"/>
          <w:szCs w:val="20"/>
          <w:highlight w:val="none"/>
        </w:rPr>
        <w:t>呼吸回路</w:t>
      </w:r>
    </w:p>
    <w:p w14:paraId="2E14B0C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集成呼吸回路，耐≥134℃高温蒸汽灭菌；</w:t>
      </w:r>
    </w:p>
    <w:p w14:paraId="637E122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手动和机械通气无需专用手动切换装置，APL 阀调节范围：开放，5～70cmH2O；</w:t>
      </w:r>
    </w:p>
    <w:p w14:paraId="2782C8B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▲‌CO₂吸收罐透明罐体设计，有效容积≥1500ml（提供证明材料）；</w:t>
      </w:r>
    </w:p>
    <w:p w14:paraId="5F19F46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吸收罐配置红外重量传感器，钠石灰消耗≥80%时触发预警</w:t>
      </w:r>
    </w:p>
    <w:p w14:paraId="4ED4846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配备≥2个流量传感器，全自动标定，无需校准；</w:t>
      </w:r>
    </w:p>
    <w:p w14:paraId="53FA06E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配置主动式麻醉废气排放装置（AGS），可监测负压吸引的状态（过高，合适，过低），具有采样气体排放接口便于使用第三方气体监测设备。</w:t>
      </w:r>
    </w:p>
    <w:p w14:paraId="2647E4B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一体化的回路主动加热系统（可关闭）</w:t>
      </w:r>
    </w:p>
    <w:p w14:paraId="5931D0D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1.6. </w:t>
      </w:r>
      <w:r>
        <w:rPr>
          <w:rFonts w:hint="eastAsia" w:ascii="宋体" w:hAnsi="宋体" w:eastAsia="宋体" w:cs="宋体"/>
          <w:color w:val="auto"/>
          <w:sz w:val="20"/>
          <w:szCs w:val="20"/>
          <w:highlight w:val="none"/>
        </w:rPr>
        <w:t xml:space="preserve">呼吸机 </w:t>
      </w:r>
    </w:p>
    <w:p w14:paraId="7C4A43B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实现</w:t>
      </w:r>
      <w:r>
        <w:rPr>
          <w:rFonts w:hint="eastAsia" w:ascii="宋体" w:hAnsi="宋体" w:eastAsia="宋体" w:cs="宋体"/>
          <w:color w:val="auto"/>
          <w:sz w:val="20"/>
          <w:szCs w:val="20"/>
          <w:highlight w:val="none"/>
        </w:rPr>
        <w:t>新鲜气体隔离，确保潮气量输送不受新鲜气体流量变化的影响；</w:t>
      </w:r>
    </w:p>
    <w:p w14:paraId="378B16A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容量控制模式下潮气量设定范围: 10 - 1500 ml；</w:t>
      </w:r>
    </w:p>
    <w:p w14:paraId="535A7B5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吸气压力设置范围：3-80 cmH2O；</w:t>
      </w:r>
    </w:p>
    <w:p w14:paraId="08F7D0B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支持压力：0，3cmH2O～60cmH2O；</w:t>
      </w:r>
    </w:p>
    <w:p w14:paraId="0551505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呼吸频率：2-100次/分钟；</w:t>
      </w:r>
    </w:p>
    <w:p w14:paraId="1C75E76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压力限制范围：10-100 cmH2O；</w:t>
      </w:r>
    </w:p>
    <w:p w14:paraId="0A71F26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▲呼气末正压 PEEP：关，3 - 50cmH2O（提供证明材料）；</w:t>
      </w:r>
    </w:p>
    <w:p w14:paraId="3B009E0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‌基础通气模式包含容量控制通气（VCV）、压力控制通气（PCV）；</w:t>
      </w:r>
    </w:p>
    <w:p w14:paraId="6198425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‌SIMV模式细分包含SIMV-VC（容量控制）与SIMV-PC（压力控制）子模式</w:t>
      </w:r>
    </w:p>
    <w:p w14:paraId="170B264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‌高级通气扩展可升级：PCV-VG（压力控制容量保证）模式</w:t>
      </w:r>
    </w:p>
    <w:p w14:paraId="187169F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具备</w:t>
      </w:r>
      <w:r>
        <w:rPr>
          <w:rFonts w:hint="eastAsia" w:ascii="宋体" w:hAnsi="宋体" w:eastAsia="宋体" w:cs="宋体"/>
          <w:color w:val="auto"/>
          <w:sz w:val="20"/>
          <w:szCs w:val="20"/>
          <w:highlight w:val="none"/>
        </w:rPr>
        <w:t>肺保护工具：支持单周期和多周期两种复张手法（提供证明材料）；</w:t>
      </w:r>
    </w:p>
    <w:p w14:paraId="127EF36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1.7. </w:t>
      </w:r>
      <w:r>
        <w:rPr>
          <w:rFonts w:hint="eastAsia" w:ascii="宋体" w:hAnsi="宋体" w:eastAsia="宋体" w:cs="宋体"/>
          <w:color w:val="auto"/>
          <w:sz w:val="20"/>
          <w:szCs w:val="20"/>
          <w:highlight w:val="none"/>
        </w:rPr>
        <w:t>数字和波形监测</w:t>
      </w:r>
    </w:p>
    <w:p w14:paraId="37FD381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1.7.</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可同屏显示波形和呼吸环图，包含同屏幕4通道波形显示和三种类型环图显示（P-V、V-F、P-F）；</w:t>
      </w:r>
    </w:p>
    <w:p w14:paraId="6117D6A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1.7.</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模块支持：AG麻醉气体模块、 BIS模块、 EtCO2模块</w:t>
      </w:r>
    </w:p>
    <w:p w14:paraId="74505BC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1.7.</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通气监测参数：呼吸频率、潮气量、分钟通气量、吸呼比、气道压（峰压、平台压、平均压、PEEP）、气道阻力、顺应性、弹性、驱动压、机械能；麻醉气体分析（N2O，EtCO2，自动识别五种麻醉气体吸入呼出浓度监测）、呼吸环（P-V，P-F）监测；</w:t>
      </w:r>
    </w:p>
    <w:p w14:paraId="6D9B680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1.7.</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▲对于导致报警的原因给于文字和图形提示，具备自动报警限功能（提供证明材料）；</w:t>
      </w:r>
    </w:p>
    <w:p w14:paraId="0D83793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1.8. </w:t>
      </w:r>
      <w:r>
        <w:rPr>
          <w:rFonts w:hint="eastAsia" w:ascii="宋体" w:hAnsi="宋体" w:eastAsia="宋体" w:cs="宋体"/>
          <w:color w:val="auto"/>
          <w:sz w:val="20"/>
          <w:szCs w:val="20"/>
          <w:highlight w:val="none"/>
        </w:rPr>
        <w:t>麻醉工作站</w:t>
      </w:r>
    </w:p>
    <w:p w14:paraId="30322EA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设备适用于成人、小儿、新生儿的监测；</w:t>
      </w:r>
    </w:p>
    <w:p w14:paraId="0F9DC14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可连接同一品牌监护仪，全面监测病人生命体征，监护仪参数可显示在麻醉机上</w:t>
      </w:r>
    </w:p>
    <w:p w14:paraId="355C3CA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支持心电，呼吸，心率，无创血压，血氧饱和度，脉搏，双通道体温和双通道有创血压的同时监测</w:t>
      </w:r>
    </w:p>
    <w:p w14:paraId="5FC68C6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监护仪模块可在同品牌监护仪和麻醉机之间通用</w:t>
      </w:r>
    </w:p>
    <w:p w14:paraId="4A55E92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连接支持HL7协议的设备</w:t>
      </w:r>
    </w:p>
    <w:p w14:paraId="38EFA03F">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156479CB">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val="en-US" w:eastAsia="zh-CN"/>
        </w:rPr>
        <w:t>二、</w:t>
      </w:r>
      <w:r>
        <w:rPr>
          <w:rFonts w:hint="eastAsia" w:ascii="宋体" w:hAnsi="宋体" w:eastAsia="宋体" w:cs="宋体"/>
          <w:b/>
          <w:bCs/>
          <w:color w:val="auto"/>
          <w:sz w:val="20"/>
          <w:szCs w:val="20"/>
          <w:highlight w:val="none"/>
          <w:lang w:eastAsia="zh-CN"/>
        </w:rPr>
        <w:t>最低配置要求</w:t>
      </w:r>
    </w:p>
    <w:p w14:paraId="0DF9538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麻醉系统主机 1 台</w:t>
      </w:r>
    </w:p>
    <w:p w14:paraId="3732EB0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麻醉机锂电池 1 套</w:t>
      </w:r>
    </w:p>
    <w:p w14:paraId="1162C70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电容触摸屏 1 块</w:t>
      </w:r>
    </w:p>
    <w:p w14:paraId="2DB2880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同品牌七氟醚挥发罐 1 套</w:t>
      </w:r>
    </w:p>
    <w:p w14:paraId="4CD4795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基础通气模式VV、PV、PV-VG 1 套</w:t>
      </w:r>
    </w:p>
    <w:p w14:paraId="43D2A15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高级通气模式SIMV、SIMV-VG 1 套</w:t>
      </w:r>
    </w:p>
    <w:p w14:paraId="69CF74B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 xml:space="preserve">  主动排污系统（AGSS） 1 套</w:t>
      </w:r>
    </w:p>
    <w:p w14:paraId="72B00E6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2.8</w:t>
      </w:r>
      <w:r>
        <w:rPr>
          <w:rFonts w:hint="eastAsia" w:ascii="宋体" w:hAnsi="宋体" w:eastAsia="宋体" w:cs="宋体"/>
          <w:color w:val="auto"/>
          <w:sz w:val="20"/>
          <w:szCs w:val="20"/>
          <w:highlight w:val="none"/>
        </w:rPr>
        <w:t xml:space="preserve">  监护仪 1 台</w:t>
      </w:r>
    </w:p>
    <w:p w14:paraId="6CA1D9C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2.9</w:t>
      </w:r>
      <w:r>
        <w:rPr>
          <w:rFonts w:hint="eastAsia" w:ascii="宋体" w:hAnsi="宋体" w:eastAsia="宋体" w:cs="宋体"/>
          <w:color w:val="auto"/>
          <w:sz w:val="20"/>
          <w:szCs w:val="20"/>
          <w:highlight w:val="none"/>
        </w:rPr>
        <w:t xml:space="preserve">  AG（含02）二氧化碳监测模块及附件包 1 套</w:t>
      </w:r>
    </w:p>
    <w:p w14:paraId="5B5A150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2.10</w:t>
      </w:r>
      <w:r>
        <w:rPr>
          <w:rFonts w:hint="eastAsia" w:ascii="宋体" w:hAnsi="宋体" w:eastAsia="宋体" w:cs="宋体"/>
          <w:color w:val="auto"/>
          <w:sz w:val="20"/>
          <w:szCs w:val="20"/>
          <w:highlight w:val="none"/>
        </w:rPr>
        <w:t xml:space="preserve">  BIS监测模块及附件包件 1 套</w:t>
      </w:r>
    </w:p>
    <w:p w14:paraId="246E2FC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2.11</w:t>
      </w:r>
      <w:r>
        <w:rPr>
          <w:rFonts w:hint="eastAsia" w:ascii="宋体" w:hAnsi="宋体" w:eastAsia="宋体" w:cs="宋体"/>
          <w:color w:val="auto"/>
          <w:sz w:val="20"/>
          <w:szCs w:val="20"/>
          <w:highlight w:val="none"/>
        </w:rPr>
        <w:t xml:space="preserve">  多参数复合模块及附件包 1 套</w:t>
      </w:r>
    </w:p>
    <w:p w14:paraId="6400499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2.12</w:t>
      </w:r>
      <w:r>
        <w:rPr>
          <w:rFonts w:hint="eastAsia" w:ascii="宋体" w:hAnsi="宋体" w:eastAsia="宋体" w:cs="宋体"/>
          <w:color w:val="auto"/>
          <w:sz w:val="20"/>
          <w:szCs w:val="20"/>
          <w:highlight w:val="none"/>
        </w:rPr>
        <w:t xml:space="preserve">  有创血压模块及附件包 1 套</w:t>
      </w:r>
    </w:p>
    <w:p w14:paraId="52C5530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2.13</w:t>
      </w:r>
      <w:r>
        <w:rPr>
          <w:rFonts w:hint="eastAsia" w:ascii="宋体" w:hAnsi="宋体" w:eastAsia="宋体" w:cs="宋体"/>
          <w:color w:val="auto"/>
          <w:sz w:val="20"/>
          <w:szCs w:val="20"/>
          <w:highlight w:val="none"/>
        </w:rPr>
        <w:t xml:space="preserve">  电源线 2 套</w:t>
      </w:r>
    </w:p>
    <w:p w14:paraId="412FE0D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2.14</w:t>
      </w:r>
      <w:r>
        <w:rPr>
          <w:rFonts w:hint="eastAsia" w:ascii="宋体" w:hAnsi="宋体" w:eastAsia="宋体" w:cs="宋体"/>
          <w:color w:val="auto"/>
          <w:sz w:val="20"/>
          <w:szCs w:val="20"/>
          <w:highlight w:val="none"/>
        </w:rPr>
        <w:t xml:space="preserve">  说明书、保修卡 各1 套</w:t>
      </w:r>
    </w:p>
    <w:p w14:paraId="7E3BE2E3">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5FCA223D">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三、质保期要求：主机5年。</w:t>
      </w:r>
    </w:p>
    <w:p w14:paraId="27DDA2FE">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0236DDB6">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附表14（便携式彩超）</w:t>
      </w:r>
    </w:p>
    <w:p w14:paraId="788C0D3A">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1B247B0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全数字化高端平板便携式彩色多谱勒超声诊断系统</w:t>
      </w:r>
    </w:p>
    <w:p w14:paraId="795BFDA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 用于</w:t>
      </w:r>
      <w:r>
        <w:rPr>
          <w:rFonts w:hint="eastAsia" w:ascii="宋体" w:hAnsi="宋体" w:eastAsia="宋体" w:cs="宋体"/>
          <w:color w:val="auto"/>
          <w:sz w:val="20"/>
          <w:szCs w:val="20"/>
          <w:highlight w:val="none"/>
        </w:rPr>
        <w:t>腹部、小器官、浅表、妇科、产科、儿科、心脏、血管、泌尿、急诊、介入等</w:t>
      </w:r>
    </w:p>
    <w:p w14:paraId="7401E44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 </w:t>
      </w:r>
      <w:r>
        <w:rPr>
          <w:rFonts w:hint="eastAsia" w:ascii="宋体" w:hAnsi="宋体" w:eastAsia="宋体" w:cs="宋体"/>
          <w:color w:val="auto"/>
          <w:sz w:val="20"/>
          <w:szCs w:val="20"/>
          <w:highlight w:val="none"/>
        </w:rPr>
        <w:t>≥15英寸无缝纯平投射式电容屏</w:t>
      </w:r>
    </w:p>
    <w:p w14:paraId="26CE0ED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 </w:t>
      </w:r>
      <w:r>
        <w:rPr>
          <w:rFonts w:hint="eastAsia" w:ascii="宋体" w:hAnsi="宋体" w:eastAsia="宋体" w:cs="宋体"/>
          <w:color w:val="auto"/>
          <w:sz w:val="20"/>
          <w:szCs w:val="20"/>
          <w:highlight w:val="none"/>
        </w:rPr>
        <w:t>▲机器内置3个可激活探头接口</w:t>
      </w:r>
    </w:p>
    <w:p w14:paraId="04C3539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 </w:t>
      </w:r>
      <w:r>
        <w:rPr>
          <w:rFonts w:hint="eastAsia" w:ascii="宋体" w:hAnsi="宋体" w:eastAsia="宋体" w:cs="宋体"/>
          <w:color w:val="auto"/>
          <w:sz w:val="20"/>
          <w:szCs w:val="20"/>
          <w:highlight w:val="none"/>
        </w:rPr>
        <w:t>≥4个USB 3.0接口</w:t>
      </w:r>
    </w:p>
    <w:p w14:paraId="58D94F5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1.6. </w:t>
      </w:r>
      <w:r>
        <w:rPr>
          <w:rFonts w:hint="eastAsia" w:ascii="宋体" w:hAnsi="宋体" w:eastAsia="宋体" w:cs="宋体"/>
          <w:color w:val="auto"/>
          <w:sz w:val="20"/>
          <w:szCs w:val="20"/>
          <w:highlight w:val="none"/>
        </w:rPr>
        <w:t>数字波束增强器</w:t>
      </w:r>
    </w:p>
    <w:p w14:paraId="66EF402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1.7. </w:t>
      </w:r>
      <w:r>
        <w:rPr>
          <w:rFonts w:hint="eastAsia" w:ascii="宋体" w:hAnsi="宋体" w:eastAsia="宋体" w:cs="宋体"/>
          <w:color w:val="auto"/>
          <w:sz w:val="20"/>
          <w:szCs w:val="20"/>
          <w:highlight w:val="none"/>
        </w:rPr>
        <w:t>多倍波束合成</w:t>
      </w:r>
    </w:p>
    <w:p w14:paraId="1E4C064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1.8. </w:t>
      </w:r>
      <w:r>
        <w:rPr>
          <w:rFonts w:hint="eastAsia" w:ascii="宋体" w:hAnsi="宋体" w:eastAsia="宋体" w:cs="宋体"/>
          <w:color w:val="auto"/>
          <w:sz w:val="20"/>
          <w:szCs w:val="20"/>
          <w:highlight w:val="none"/>
        </w:rPr>
        <w:t>二维灰阶模式</w:t>
      </w:r>
    </w:p>
    <w:p w14:paraId="362B003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1.9. </w:t>
      </w:r>
      <w:r>
        <w:rPr>
          <w:rFonts w:hint="eastAsia" w:ascii="宋体" w:hAnsi="宋体" w:eastAsia="宋体" w:cs="宋体"/>
          <w:color w:val="auto"/>
          <w:sz w:val="20"/>
          <w:szCs w:val="20"/>
          <w:highlight w:val="none"/>
        </w:rPr>
        <w:t>组织谐波成像模式</w:t>
      </w:r>
    </w:p>
    <w:p w14:paraId="226170C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1.10. </w:t>
      </w:r>
      <w:r>
        <w:rPr>
          <w:rFonts w:hint="eastAsia" w:ascii="宋体" w:hAnsi="宋体" w:eastAsia="宋体" w:cs="宋体"/>
          <w:color w:val="auto"/>
          <w:sz w:val="20"/>
          <w:szCs w:val="20"/>
          <w:highlight w:val="none"/>
        </w:rPr>
        <w:t>宽带频移谐波</w:t>
      </w:r>
    </w:p>
    <w:p w14:paraId="2A31BE4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 </w:t>
      </w:r>
      <w:r>
        <w:rPr>
          <w:rFonts w:hint="eastAsia" w:ascii="宋体" w:hAnsi="宋体" w:eastAsia="宋体" w:cs="宋体"/>
          <w:color w:val="auto"/>
          <w:sz w:val="20"/>
          <w:szCs w:val="20"/>
          <w:highlight w:val="none"/>
        </w:rPr>
        <w:t>组织特异性成像</w:t>
      </w:r>
    </w:p>
    <w:p w14:paraId="118824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1.12. </w:t>
      </w:r>
      <w:r>
        <w:rPr>
          <w:rFonts w:hint="eastAsia" w:ascii="宋体" w:hAnsi="宋体" w:eastAsia="宋体" w:cs="宋体"/>
          <w:color w:val="auto"/>
          <w:sz w:val="20"/>
          <w:szCs w:val="20"/>
          <w:highlight w:val="none"/>
        </w:rPr>
        <w:t>频率复合成像</w:t>
      </w:r>
    </w:p>
    <w:p w14:paraId="6D2964B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1.13. </w:t>
      </w:r>
      <w:r>
        <w:rPr>
          <w:rFonts w:hint="eastAsia" w:ascii="宋体" w:hAnsi="宋体" w:eastAsia="宋体" w:cs="宋体"/>
          <w:color w:val="auto"/>
          <w:sz w:val="20"/>
          <w:szCs w:val="20"/>
          <w:highlight w:val="none"/>
        </w:rPr>
        <w:t>空间复合成像</w:t>
      </w:r>
    </w:p>
    <w:p w14:paraId="58094DA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1.14. </w:t>
      </w:r>
      <w:r>
        <w:rPr>
          <w:rFonts w:hint="eastAsia" w:ascii="宋体" w:hAnsi="宋体" w:eastAsia="宋体" w:cs="宋体"/>
          <w:color w:val="auto"/>
          <w:sz w:val="20"/>
          <w:szCs w:val="20"/>
          <w:highlight w:val="none"/>
        </w:rPr>
        <w:t>斑点抑制成像</w:t>
      </w:r>
    </w:p>
    <w:p w14:paraId="7CFACEF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1.15. </w:t>
      </w:r>
      <w:r>
        <w:rPr>
          <w:rFonts w:hint="eastAsia" w:ascii="宋体" w:hAnsi="宋体" w:eastAsia="宋体" w:cs="宋体"/>
          <w:color w:val="auto"/>
          <w:sz w:val="20"/>
          <w:szCs w:val="20"/>
          <w:highlight w:val="none"/>
        </w:rPr>
        <w:t>彩色多普勒成像（包括彩色、能量、方向能量多普勒模式）</w:t>
      </w:r>
    </w:p>
    <w:p w14:paraId="4B7C573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1.16. </w:t>
      </w:r>
      <w:r>
        <w:rPr>
          <w:rFonts w:hint="eastAsia" w:ascii="宋体" w:hAnsi="宋体" w:eastAsia="宋体" w:cs="宋体"/>
          <w:color w:val="auto"/>
          <w:sz w:val="20"/>
          <w:szCs w:val="20"/>
          <w:highlight w:val="none"/>
        </w:rPr>
        <w:t>频谱多普勒成像：脉冲多普勒、高脉冲重复频率、连续波多普勒</w:t>
      </w:r>
    </w:p>
    <w:p w14:paraId="5845516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1.17. </w:t>
      </w:r>
      <w:r>
        <w:rPr>
          <w:rFonts w:hint="eastAsia" w:ascii="宋体" w:hAnsi="宋体" w:eastAsia="宋体" w:cs="宋体"/>
          <w:color w:val="auto"/>
          <w:sz w:val="20"/>
          <w:szCs w:val="20"/>
          <w:highlight w:val="none"/>
        </w:rPr>
        <w:t>组织多普勒成像</w:t>
      </w:r>
    </w:p>
    <w:p w14:paraId="752366F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1.18. </w:t>
      </w:r>
      <w:r>
        <w:rPr>
          <w:rFonts w:hint="eastAsia" w:ascii="宋体" w:hAnsi="宋体" w:eastAsia="宋体" w:cs="宋体"/>
          <w:color w:val="auto"/>
          <w:sz w:val="20"/>
          <w:szCs w:val="20"/>
          <w:highlight w:val="none"/>
        </w:rPr>
        <w:t>M型模式</w:t>
      </w:r>
    </w:p>
    <w:p w14:paraId="350CB7E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1.19. </w:t>
      </w:r>
      <w:r>
        <w:rPr>
          <w:rFonts w:hint="eastAsia" w:ascii="宋体" w:hAnsi="宋体" w:eastAsia="宋体" w:cs="宋体"/>
          <w:color w:val="auto"/>
          <w:sz w:val="20"/>
          <w:szCs w:val="20"/>
          <w:highlight w:val="none"/>
        </w:rPr>
        <w:t>解剖M型模式</w:t>
      </w:r>
    </w:p>
    <w:p w14:paraId="1C5B94F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1.20. </w:t>
      </w:r>
      <w:r>
        <w:rPr>
          <w:rFonts w:hint="eastAsia" w:ascii="宋体" w:hAnsi="宋体" w:eastAsia="宋体" w:cs="宋体"/>
          <w:color w:val="auto"/>
          <w:sz w:val="20"/>
          <w:szCs w:val="20"/>
          <w:highlight w:val="none"/>
        </w:rPr>
        <w:t>自由臂3D</w:t>
      </w:r>
    </w:p>
    <w:p w14:paraId="67E4D7A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 </w:t>
      </w:r>
      <w:r>
        <w:rPr>
          <w:rFonts w:hint="eastAsia" w:ascii="宋体" w:hAnsi="宋体" w:eastAsia="宋体" w:cs="宋体"/>
          <w:color w:val="auto"/>
          <w:sz w:val="20"/>
          <w:szCs w:val="20"/>
          <w:highlight w:val="none"/>
        </w:rPr>
        <w:t>IMT</w:t>
      </w:r>
    </w:p>
    <w:p w14:paraId="7522442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1.22. </w:t>
      </w:r>
      <w:r>
        <w:rPr>
          <w:rFonts w:hint="eastAsia" w:ascii="宋体" w:hAnsi="宋体" w:eastAsia="宋体" w:cs="宋体"/>
          <w:color w:val="auto"/>
          <w:sz w:val="20"/>
          <w:szCs w:val="20"/>
          <w:highlight w:val="none"/>
        </w:rPr>
        <w:t>独立角度偏转</w:t>
      </w:r>
    </w:p>
    <w:p w14:paraId="397653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1.23. </w:t>
      </w:r>
      <w:r>
        <w:rPr>
          <w:rFonts w:hint="eastAsia" w:ascii="宋体" w:hAnsi="宋体" w:eastAsia="宋体" w:cs="宋体"/>
          <w:color w:val="auto"/>
          <w:sz w:val="20"/>
          <w:szCs w:val="20"/>
          <w:highlight w:val="none"/>
        </w:rPr>
        <w:t>扩展成像（要求凸阵、线阵可用，提供证明图片）</w:t>
      </w:r>
    </w:p>
    <w:p w14:paraId="09BDE7D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1.24. </w:t>
      </w:r>
      <w:r>
        <w:rPr>
          <w:rFonts w:hint="eastAsia" w:ascii="宋体" w:hAnsi="宋体" w:eastAsia="宋体" w:cs="宋体"/>
          <w:color w:val="auto"/>
          <w:sz w:val="20"/>
          <w:szCs w:val="20"/>
          <w:highlight w:val="none"/>
        </w:rPr>
        <w:t>实时双幅对比成像</w:t>
      </w:r>
    </w:p>
    <w:p w14:paraId="158AA2D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1.25. </w:t>
      </w:r>
      <w:r>
        <w:rPr>
          <w:rFonts w:hint="eastAsia" w:ascii="宋体" w:hAnsi="宋体" w:eastAsia="宋体" w:cs="宋体"/>
          <w:color w:val="auto"/>
          <w:sz w:val="20"/>
          <w:szCs w:val="20"/>
          <w:highlight w:val="none"/>
        </w:rPr>
        <w:t>一键自动优化（包括应用于二维、彩色及频谱模式，彩色多普勒自动识别，包括ROI框位置、角度自动改变）</w:t>
      </w:r>
    </w:p>
    <w:p w14:paraId="0D768CC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1.26. </w:t>
      </w:r>
      <w:r>
        <w:rPr>
          <w:rFonts w:hint="eastAsia" w:ascii="宋体" w:hAnsi="宋体" w:eastAsia="宋体" w:cs="宋体"/>
          <w:color w:val="auto"/>
          <w:sz w:val="20"/>
          <w:szCs w:val="20"/>
          <w:highlight w:val="none"/>
        </w:rPr>
        <w:t>全屏放大</w:t>
      </w:r>
    </w:p>
    <w:p w14:paraId="284AEE0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1.27. </w:t>
      </w:r>
      <w:r>
        <w:rPr>
          <w:rFonts w:hint="eastAsia" w:ascii="宋体" w:hAnsi="宋体" w:eastAsia="宋体" w:cs="宋体"/>
          <w:color w:val="auto"/>
          <w:sz w:val="20"/>
          <w:szCs w:val="20"/>
          <w:highlight w:val="none"/>
        </w:rPr>
        <w:t>局部放大（支持前端、后端放大）</w:t>
      </w:r>
    </w:p>
    <w:p w14:paraId="2CAE3AA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1.28. </w:t>
      </w:r>
      <w:r>
        <w:rPr>
          <w:rFonts w:hint="eastAsia" w:ascii="宋体" w:hAnsi="宋体" w:eastAsia="宋体" w:cs="宋体"/>
          <w:color w:val="auto"/>
          <w:sz w:val="20"/>
          <w:szCs w:val="20"/>
          <w:highlight w:val="none"/>
        </w:rPr>
        <w:t>回波增强技术</w:t>
      </w:r>
    </w:p>
    <w:p w14:paraId="042102B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1.29. </w:t>
      </w:r>
      <w:r>
        <w:rPr>
          <w:rFonts w:hint="eastAsia" w:ascii="宋体" w:hAnsi="宋体" w:eastAsia="宋体" w:cs="宋体"/>
          <w:color w:val="auto"/>
          <w:sz w:val="20"/>
          <w:szCs w:val="20"/>
          <w:highlight w:val="none"/>
        </w:rPr>
        <w:t>▲智能血流跟踪（自动随探头移动，取样框自动角度偏转、自动跟踪血流显示情况，无需手动调节）</w:t>
      </w:r>
    </w:p>
    <w:p w14:paraId="2BFEDDC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1.30. </w:t>
      </w:r>
      <w:r>
        <w:rPr>
          <w:rFonts w:hint="eastAsia" w:ascii="宋体" w:hAnsi="宋体" w:eastAsia="宋体" w:cs="宋体"/>
          <w:color w:val="auto"/>
          <w:sz w:val="20"/>
          <w:szCs w:val="20"/>
          <w:highlight w:val="none"/>
        </w:rPr>
        <w:t>多普勒自动识别功能</w:t>
      </w:r>
    </w:p>
    <w:p w14:paraId="3271EEE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1.31. </w:t>
      </w:r>
      <w:r>
        <w:rPr>
          <w:rFonts w:hint="eastAsia" w:ascii="宋体" w:hAnsi="宋体" w:eastAsia="宋体" w:cs="宋体"/>
          <w:color w:val="auto"/>
          <w:sz w:val="20"/>
          <w:szCs w:val="20"/>
          <w:highlight w:val="none"/>
        </w:rPr>
        <w:t>支持锁屏功能</w:t>
      </w:r>
    </w:p>
    <w:p w14:paraId="6EE3F5B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1.32. </w:t>
      </w:r>
      <w:r>
        <w:rPr>
          <w:rFonts w:hint="eastAsia" w:ascii="宋体" w:hAnsi="宋体" w:eastAsia="宋体" w:cs="宋体"/>
          <w:color w:val="auto"/>
          <w:sz w:val="20"/>
          <w:szCs w:val="20"/>
          <w:highlight w:val="none"/>
        </w:rPr>
        <w:t>自动唤醒功能</w:t>
      </w:r>
    </w:p>
    <w:p w14:paraId="117EA7F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1.33. </w:t>
      </w:r>
      <w:r>
        <w:rPr>
          <w:rFonts w:hint="eastAsia" w:ascii="宋体" w:hAnsi="宋体" w:eastAsia="宋体" w:cs="宋体"/>
          <w:color w:val="auto"/>
          <w:sz w:val="20"/>
          <w:szCs w:val="20"/>
          <w:highlight w:val="none"/>
        </w:rPr>
        <w:t>智能声控模块，利用麦克风输入语音指令调节图像参数，包括深度、增益、焦点数量、切换检查模式等</w:t>
      </w:r>
    </w:p>
    <w:p w14:paraId="337342B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1.34. </w:t>
      </w:r>
      <w:r>
        <w:rPr>
          <w:rFonts w:hint="eastAsia" w:ascii="宋体" w:hAnsi="宋体" w:eastAsia="宋体" w:cs="宋体"/>
          <w:color w:val="auto"/>
          <w:sz w:val="20"/>
          <w:szCs w:val="20"/>
          <w:highlight w:val="none"/>
        </w:rPr>
        <w:t>常规测量软件包（腹部、心脏、血管、小器官，神经，产科、妇科、泌尿、急诊测量软件包）</w:t>
      </w:r>
    </w:p>
    <w:p w14:paraId="3ED05CD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1.35. </w:t>
      </w:r>
      <w:r>
        <w:rPr>
          <w:rFonts w:hint="eastAsia" w:ascii="宋体" w:hAnsi="宋体" w:eastAsia="宋体" w:cs="宋体"/>
          <w:color w:val="auto"/>
          <w:sz w:val="20"/>
          <w:szCs w:val="20"/>
          <w:highlight w:val="none"/>
        </w:rPr>
        <w:t>图像后处理，可处理参数≥26种</w:t>
      </w:r>
    </w:p>
    <w:p w14:paraId="669F4A7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1.36. </w:t>
      </w:r>
      <w:r>
        <w:rPr>
          <w:rFonts w:hint="eastAsia" w:ascii="宋体" w:hAnsi="宋体" w:eastAsia="宋体" w:cs="宋体"/>
          <w:color w:val="auto"/>
          <w:sz w:val="20"/>
          <w:szCs w:val="20"/>
          <w:highlight w:val="none"/>
        </w:rPr>
        <w:t>支持手动触摸屏上注释</w:t>
      </w:r>
    </w:p>
    <w:p w14:paraId="56D3D0A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1.37. </w:t>
      </w:r>
      <w:r>
        <w:rPr>
          <w:rFonts w:hint="eastAsia" w:ascii="宋体" w:hAnsi="宋体" w:eastAsia="宋体" w:cs="宋体"/>
          <w:color w:val="auto"/>
          <w:sz w:val="20"/>
          <w:szCs w:val="20"/>
          <w:highlight w:val="none"/>
        </w:rPr>
        <w:t>支持手动触摸屏上包络测量</w:t>
      </w:r>
    </w:p>
    <w:p w14:paraId="32EF6A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1.38. </w:t>
      </w:r>
      <w:r>
        <w:rPr>
          <w:rFonts w:hint="eastAsia" w:ascii="宋体" w:hAnsi="宋体" w:eastAsia="宋体" w:cs="宋体"/>
          <w:color w:val="auto"/>
          <w:sz w:val="20"/>
          <w:szCs w:val="20"/>
          <w:highlight w:val="none"/>
        </w:rPr>
        <w:t>支持手势操作（图像调整、测量和注释、图像浏览）</w:t>
      </w:r>
    </w:p>
    <w:p w14:paraId="0DED554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1.39. </w:t>
      </w:r>
      <w:r>
        <w:rPr>
          <w:rFonts w:hint="eastAsia" w:ascii="宋体" w:hAnsi="宋体" w:eastAsia="宋体" w:cs="宋体"/>
          <w:color w:val="auto"/>
          <w:sz w:val="20"/>
          <w:szCs w:val="20"/>
          <w:highlight w:val="none"/>
        </w:rPr>
        <w:t>▲穿刺针增强技术，可跟随进针角度随时改变声束偏转角度，支持双屏实时对比显示增强前后效果，支持线阵和凸阵探头</w:t>
      </w:r>
    </w:p>
    <w:p w14:paraId="5F79440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1.40. </w:t>
      </w:r>
      <w:r>
        <w:rPr>
          <w:rFonts w:hint="eastAsia" w:ascii="宋体" w:hAnsi="宋体" w:eastAsia="宋体" w:cs="宋体"/>
          <w:color w:val="auto"/>
          <w:sz w:val="20"/>
          <w:szCs w:val="20"/>
          <w:highlight w:val="none"/>
        </w:rPr>
        <w:t>实时宽景成像单元</w:t>
      </w:r>
    </w:p>
    <w:p w14:paraId="5E11D18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1.41. </w:t>
      </w:r>
      <w:r>
        <w:rPr>
          <w:rFonts w:hint="eastAsia" w:ascii="宋体" w:hAnsi="宋体" w:eastAsia="宋体" w:cs="宋体"/>
          <w:color w:val="auto"/>
          <w:sz w:val="20"/>
          <w:szCs w:val="20"/>
          <w:highlight w:val="none"/>
        </w:rPr>
        <w:t>≥142种体位图</w:t>
      </w:r>
    </w:p>
    <w:p w14:paraId="1D34912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1.42. </w:t>
      </w:r>
      <w:r>
        <w:rPr>
          <w:rFonts w:hint="eastAsia" w:ascii="宋体" w:hAnsi="宋体" w:eastAsia="宋体" w:cs="宋体"/>
          <w:color w:val="auto"/>
          <w:sz w:val="20"/>
          <w:szCs w:val="20"/>
          <w:highlight w:val="none"/>
        </w:rPr>
        <w:t>可支持DICOM 3.0</w:t>
      </w:r>
    </w:p>
    <w:p w14:paraId="23205B2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1.43. </w:t>
      </w:r>
      <w:r>
        <w:rPr>
          <w:rFonts w:hint="eastAsia" w:ascii="宋体" w:hAnsi="宋体" w:eastAsia="宋体" w:cs="宋体"/>
          <w:color w:val="auto"/>
          <w:sz w:val="20"/>
          <w:szCs w:val="20"/>
          <w:highlight w:val="none"/>
        </w:rPr>
        <w:t>支持语言，英语,中文, 德语, 西班牙语, 法语, 意大利语, 葡萄牙语, 俄语, 捷克语, 波兰语, 土耳其语, 挪威语, 塞尔维亚语（包括键盘输入、注释、操作面板等）</w:t>
      </w:r>
    </w:p>
    <w:p w14:paraId="1E20034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1.44. </w:t>
      </w:r>
      <w:r>
        <w:rPr>
          <w:rFonts w:hint="eastAsia" w:ascii="宋体" w:hAnsi="宋体" w:eastAsia="宋体" w:cs="宋体"/>
          <w:color w:val="auto"/>
          <w:sz w:val="20"/>
          <w:szCs w:val="20"/>
          <w:highlight w:val="none"/>
        </w:rPr>
        <w:t>内置超声教学软件，解剖图谱，标准的超声图像，扫查位置参考图，以及扫查技巧图文解析，覆盖神经、腹部、甲状腺、乳腺、睾丸和妇产等应用，为用户提供在线指导</w:t>
      </w:r>
    </w:p>
    <w:p w14:paraId="6EFA162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1.45. </w:t>
      </w:r>
      <w:r>
        <w:rPr>
          <w:rFonts w:hint="eastAsia" w:ascii="宋体" w:hAnsi="宋体" w:eastAsia="宋体" w:cs="宋体"/>
          <w:color w:val="auto"/>
          <w:sz w:val="20"/>
          <w:szCs w:val="20"/>
          <w:highlight w:val="none"/>
        </w:rPr>
        <w:t>智能追踪探头信息，探头内置记忆芯片，可自动记录设备序列号等信息，自动写入病例，便于设备管理与追溯</w:t>
      </w:r>
    </w:p>
    <w:p w14:paraId="0C09AB1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1.46. </w:t>
      </w:r>
      <w:r>
        <w:rPr>
          <w:rFonts w:hint="eastAsia" w:ascii="宋体" w:hAnsi="宋体" w:eastAsia="宋体" w:cs="宋体"/>
          <w:color w:val="auto"/>
          <w:sz w:val="20"/>
          <w:szCs w:val="20"/>
          <w:highlight w:val="none"/>
        </w:rPr>
        <w:t>自动工作流协议，自动提示检查切面、自动激活彩色多普勒、PW模式，自动添加注释和体（提供主机界面证明图片）</w:t>
      </w:r>
    </w:p>
    <w:p w14:paraId="062582F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1.47. </w:t>
      </w:r>
      <w:r>
        <w:rPr>
          <w:rFonts w:hint="eastAsia" w:ascii="宋体" w:hAnsi="宋体" w:eastAsia="宋体" w:cs="宋体"/>
          <w:color w:val="auto"/>
          <w:sz w:val="20"/>
          <w:szCs w:val="20"/>
          <w:highlight w:val="none"/>
        </w:rPr>
        <w:t>DVR录像功能模块</w:t>
      </w:r>
    </w:p>
    <w:p w14:paraId="5DBE3FF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1.48. </w:t>
      </w:r>
      <w:r>
        <w:rPr>
          <w:rFonts w:hint="eastAsia" w:ascii="宋体" w:hAnsi="宋体" w:eastAsia="宋体" w:cs="宋体"/>
          <w:color w:val="auto"/>
          <w:sz w:val="20"/>
          <w:szCs w:val="20"/>
          <w:highlight w:val="none"/>
        </w:rPr>
        <w:t>测量/分析和报告</w:t>
      </w:r>
    </w:p>
    <w:p w14:paraId="699F372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常规测量</w:t>
      </w:r>
    </w:p>
    <w:p w14:paraId="491D9A9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距离测量、椭圆及描迹测量面积周长、体积测量</w:t>
      </w:r>
    </w:p>
    <w:p w14:paraId="0EF06BA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多普勒测量（自动或手动包络测量，自动计算测量参数）</w:t>
      </w:r>
    </w:p>
    <w:p w14:paraId="64FA221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全科测量包，自动生成报告</w:t>
      </w:r>
    </w:p>
    <w:p w14:paraId="5313F82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急诊、神经、肌骨、腹部、产科、妇科、小器官、泌尿、血管</w:t>
      </w:r>
    </w:p>
    <w:p w14:paraId="24DAF12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心脏功能专用测量及分析（左室心功能2D/M: Teichholz）</w:t>
      </w:r>
    </w:p>
    <w:p w14:paraId="4BAB1A2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▲AUTO EF自动识别左室舒张期切面和左室收缩期切面，同时自动包络心内膜面，自动计算左室舒张期容积、左室收缩期容积，左室射血分数EF以及每搏量SV。</w:t>
      </w:r>
    </w:p>
    <w:p w14:paraId="7666878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 </w:t>
      </w:r>
      <w:r>
        <w:rPr>
          <w:rFonts w:hint="eastAsia" w:ascii="宋体" w:hAnsi="宋体" w:eastAsia="宋体" w:cs="宋体"/>
          <w:color w:val="auto"/>
          <w:sz w:val="20"/>
          <w:szCs w:val="20"/>
          <w:highlight w:val="none"/>
        </w:rPr>
        <w:t>电影回放和原始数据处理</w:t>
      </w:r>
    </w:p>
    <w:p w14:paraId="6EEA4E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1.49.1. </w:t>
      </w:r>
      <w:r>
        <w:rPr>
          <w:rFonts w:hint="eastAsia" w:ascii="宋体" w:hAnsi="宋体" w:eastAsia="宋体" w:cs="宋体"/>
          <w:color w:val="auto"/>
          <w:sz w:val="20"/>
          <w:szCs w:val="20"/>
          <w:highlight w:val="none"/>
        </w:rPr>
        <w:t>所有模式下可用</w:t>
      </w:r>
    </w:p>
    <w:p w14:paraId="1F8BC09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1.49.2. </w:t>
      </w:r>
      <w:r>
        <w:rPr>
          <w:rFonts w:hint="eastAsia" w:ascii="宋体" w:hAnsi="宋体" w:eastAsia="宋体" w:cs="宋体"/>
          <w:color w:val="auto"/>
          <w:sz w:val="20"/>
          <w:szCs w:val="20"/>
          <w:highlight w:val="none"/>
        </w:rPr>
        <w:t>支持手动、自动回放</w:t>
      </w:r>
    </w:p>
    <w:p w14:paraId="6B32F75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1.49.3. </w:t>
      </w:r>
      <w:r>
        <w:rPr>
          <w:rFonts w:hint="eastAsia" w:ascii="宋体" w:hAnsi="宋体" w:eastAsia="宋体" w:cs="宋体"/>
          <w:color w:val="auto"/>
          <w:sz w:val="20"/>
          <w:szCs w:val="20"/>
          <w:highlight w:val="none"/>
        </w:rPr>
        <w:t>支持向后存储和向前存储，时间长度可预置(向后：最大时间480s；向前：120s)</w:t>
      </w:r>
    </w:p>
    <w:p w14:paraId="3128A48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1.49.4. </w:t>
      </w:r>
      <w:r>
        <w:rPr>
          <w:rFonts w:hint="eastAsia" w:ascii="宋体" w:hAnsi="宋体" w:eastAsia="宋体" w:cs="宋体"/>
          <w:color w:val="auto"/>
          <w:sz w:val="20"/>
          <w:szCs w:val="20"/>
          <w:highlight w:val="none"/>
        </w:rPr>
        <w:t>图像后处理，可对回放图像进行参数调节，可处理参数B模式8种、M模式5种、彩色模式5种、PW模式10种。。</w:t>
      </w:r>
    </w:p>
    <w:p w14:paraId="7098A0F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1.49.5. </w:t>
      </w:r>
      <w:r>
        <w:rPr>
          <w:rFonts w:hint="eastAsia" w:ascii="宋体" w:hAnsi="宋体" w:eastAsia="宋体" w:cs="宋体"/>
          <w:color w:val="auto"/>
          <w:sz w:val="20"/>
          <w:szCs w:val="20"/>
          <w:highlight w:val="none"/>
        </w:rPr>
        <w:t>支持同步存储(支持单帧图像文件包含： DCM、TIFF、BMP、JEPG单帧，电影文件包括： AVI)，即后台存储或导出图像数据的同时前台可以完成实时扫描。直接一键存储至硬盘，突然关机或未结束检查关机资料不丢失</w:t>
      </w:r>
    </w:p>
    <w:p w14:paraId="5AF5F18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1.49.6. </w:t>
      </w:r>
      <w:r>
        <w:rPr>
          <w:rFonts w:hint="eastAsia" w:ascii="宋体" w:hAnsi="宋体" w:eastAsia="宋体" w:cs="宋体"/>
          <w:color w:val="auto"/>
          <w:sz w:val="20"/>
          <w:szCs w:val="20"/>
          <w:highlight w:val="none"/>
        </w:rPr>
        <w:t>支持脚踏开关自定义功能键，要求同一个自定义功能按键支持≥4个功能的输出。</w:t>
      </w:r>
    </w:p>
    <w:p w14:paraId="59EB39B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1.50. </w:t>
      </w:r>
      <w:r>
        <w:rPr>
          <w:rFonts w:hint="eastAsia" w:ascii="宋体" w:hAnsi="宋体" w:eastAsia="宋体" w:cs="宋体"/>
          <w:color w:val="auto"/>
          <w:sz w:val="20"/>
          <w:szCs w:val="20"/>
          <w:highlight w:val="none"/>
        </w:rPr>
        <w:t>检查存储和管理（内置超声工作站）</w:t>
      </w:r>
    </w:p>
    <w:p w14:paraId="39BACD4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1.50.1 </w:t>
      </w:r>
      <w:r>
        <w:rPr>
          <w:rFonts w:hint="eastAsia" w:ascii="宋体" w:hAnsi="宋体" w:eastAsia="宋体" w:cs="宋体"/>
          <w:color w:val="auto"/>
          <w:sz w:val="20"/>
          <w:szCs w:val="20"/>
          <w:highlight w:val="none"/>
        </w:rPr>
        <w:t>检查存储</w:t>
      </w:r>
    </w:p>
    <w:p w14:paraId="22C16B5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1.50.1.1. </w:t>
      </w:r>
      <w:r>
        <w:rPr>
          <w:rFonts w:hint="eastAsia" w:ascii="宋体" w:hAnsi="宋体" w:eastAsia="宋体" w:cs="宋体"/>
          <w:color w:val="auto"/>
          <w:sz w:val="20"/>
          <w:szCs w:val="20"/>
          <w:highlight w:val="none"/>
        </w:rPr>
        <w:t>≥120GB SSD硬盘、内置超声工作站</w:t>
      </w:r>
    </w:p>
    <w:p w14:paraId="1E5EC4E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1.50.1.2. </w:t>
      </w:r>
      <w:r>
        <w:rPr>
          <w:rFonts w:hint="eastAsia" w:ascii="宋体" w:hAnsi="宋体" w:eastAsia="宋体" w:cs="宋体"/>
          <w:color w:val="auto"/>
          <w:sz w:val="20"/>
          <w:szCs w:val="20"/>
          <w:highlight w:val="none"/>
        </w:rPr>
        <w:t>多种导出图像格式：动态图像、静态图像以PC格式直接导出，无需特殊软件即能在普通PC 机上直接观看图像。导出、备份图像数据资料同时，可进行实时检查，不影响检查操作</w:t>
      </w:r>
    </w:p>
    <w:p w14:paraId="1E06083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1.50.</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检查管理</w:t>
      </w:r>
    </w:p>
    <w:p w14:paraId="2350AF4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专用于病人信息管理</w:t>
      </w:r>
    </w:p>
    <w:p w14:paraId="1FCC3C0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1.51</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连通性要求</w:t>
      </w:r>
    </w:p>
    <w:p w14:paraId="4A907EB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支持网络连接</w:t>
      </w:r>
    </w:p>
    <w:p w14:paraId="4D67A12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有线网络</w:t>
      </w:r>
    </w:p>
    <w:p w14:paraId="0A2DB71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无线网络</w:t>
      </w:r>
    </w:p>
    <w:p w14:paraId="66C185A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1.52. </w:t>
      </w:r>
      <w:r>
        <w:rPr>
          <w:rFonts w:hint="eastAsia" w:ascii="宋体" w:hAnsi="宋体" w:eastAsia="宋体" w:cs="宋体"/>
          <w:color w:val="auto"/>
          <w:sz w:val="20"/>
          <w:szCs w:val="20"/>
          <w:highlight w:val="none"/>
        </w:rPr>
        <w:t xml:space="preserve">DICOM 3.0 </w:t>
      </w:r>
    </w:p>
    <w:p w14:paraId="3D0DD9D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1.52.1. </w:t>
      </w:r>
      <w:r>
        <w:rPr>
          <w:rFonts w:hint="eastAsia" w:ascii="宋体" w:hAnsi="宋体" w:eastAsia="宋体" w:cs="宋体"/>
          <w:color w:val="auto"/>
          <w:sz w:val="20"/>
          <w:szCs w:val="20"/>
          <w:highlight w:val="none"/>
        </w:rPr>
        <w:t>DICOM Basic</w:t>
      </w:r>
    </w:p>
    <w:p w14:paraId="4736AD8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1.52.2. </w:t>
      </w:r>
      <w:r>
        <w:rPr>
          <w:rFonts w:hint="eastAsia" w:ascii="宋体" w:hAnsi="宋体" w:eastAsia="宋体" w:cs="宋体"/>
          <w:color w:val="auto"/>
          <w:sz w:val="20"/>
          <w:szCs w:val="20"/>
          <w:highlight w:val="none"/>
        </w:rPr>
        <w:t>DICOM妇产科、心脏、血管、乳腺结构化报告</w:t>
      </w:r>
    </w:p>
    <w:p w14:paraId="56E66AC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1.53. </w:t>
      </w:r>
      <w:r>
        <w:rPr>
          <w:rFonts w:hint="eastAsia" w:ascii="宋体" w:hAnsi="宋体" w:eastAsia="宋体" w:cs="宋体"/>
          <w:color w:val="auto"/>
          <w:sz w:val="20"/>
          <w:szCs w:val="20"/>
          <w:highlight w:val="none"/>
        </w:rPr>
        <w:t>网络存储</w:t>
      </w:r>
    </w:p>
    <w:p w14:paraId="7271BB2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支持移动设备无线传输，要求将机器超声图像通过无线网络直接发送到智能移动终端平台（DICOM 3.0必须安装）</w:t>
      </w:r>
    </w:p>
    <w:p w14:paraId="2A9B5D0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系统技术参数及要求</w:t>
      </w:r>
    </w:p>
    <w:p w14:paraId="288EBF7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≥15英寸无缝纯平投射式电容屏</w:t>
      </w:r>
    </w:p>
    <w:p w14:paraId="2AB8212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主机重量≤6.2Kg </w:t>
      </w:r>
    </w:p>
    <w:p w14:paraId="10AFA27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机器内置可激活探头接口3个</w:t>
      </w:r>
    </w:p>
    <w:p w14:paraId="709CE85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≥4个USB 3.0</w:t>
      </w:r>
    </w:p>
    <w:p w14:paraId="4B5DCC8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二维灰阶模式</w:t>
      </w:r>
    </w:p>
    <w:p w14:paraId="25A5BA0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1.55.5.1. </w:t>
      </w:r>
      <w:r>
        <w:rPr>
          <w:rFonts w:hint="eastAsia" w:ascii="宋体" w:hAnsi="宋体" w:eastAsia="宋体" w:cs="宋体"/>
          <w:color w:val="auto"/>
          <w:sz w:val="20"/>
          <w:szCs w:val="20"/>
          <w:highlight w:val="none"/>
        </w:rPr>
        <w:t>数字化声束形成器</w:t>
      </w:r>
    </w:p>
    <w:p w14:paraId="36CF606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1.55.5.1.1. </w:t>
      </w:r>
      <w:r>
        <w:rPr>
          <w:rFonts w:hint="eastAsia" w:ascii="宋体" w:hAnsi="宋体" w:eastAsia="宋体" w:cs="宋体"/>
          <w:color w:val="auto"/>
          <w:sz w:val="20"/>
          <w:szCs w:val="20"/>
          <w:highlight w:val="none"/>
        </w:rPr>
        <w:t>数字化全程动态聚焦，数字化可变孔径及动态变迹，A/D≥12 bit</w:t>
      </w:r>
    </w:p>
    <w:p w14:paraId="145119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1.55.5.1.2. </w:t>
      </w:r>
      <w:r>
        <w:rPr>
          <w:rFonts w:hint="eastAsia" w:ascii="宋体" w:hAnsi="宋体" w:eastAsia="宋体" w:cs="宋体"/>
          <w:color w:val="auto"/>
          <w:sz w:val="20"/>
          <w:szCs w:val="20"/>
          <w:highlight w:val="none"/>
        </w:rPr>
        <w:t>接收方式：发射、接收通道≥1024，多倍信号并行处理</w:t>
      </w:r>
    </w:p>
    <w:p w14:paraId="4AE62C3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1.55.5.1.3. </w:t>
      </w:r>
      <w:r>
        <w:rPr>
          <w:rFonts w:hint="eastAsia" w:ascii="宋体" w:hAnsi="宋体" w:eastAsia="宋体" w:cs="宋体"/>
          <w:color w:val="auto"/>
          <w:sz w:val="20"/>
          <w:szCs w:val="20"/>
          <w:highlight w:val="none"/>
        </w:rPr>
        <w:t>扫描线：每帧线密度≥512超声线</w:t>
      </w:r>
    </w:p>
    <w:p w14:paraId="567D70F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1.55.5.1.4. </w:t>
      </w:r>
      <w:r>
        <w:rPr>
          <w:rFonts w:hint="eastAsia" w:ascii="宋体" w:hAnsi="宋体" w:eastAsia="宋体" w:cs="宋体"/>
          <w:color w:val="auto"/>
          <w:sz w:val="20"/>
          <w:szCs w:val="20"/>
          <w:highlight w:val="none"/>
        </w:rPr>
        <w:t>发射声束聚焦：发射≥8段</w:t>
      </w:r>
    </w:p>
    <w:p w14:paraId="69B2BD5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 </w:t>
      </w:r>
      <w:r>
        <w:rPr>
          <w:rFonts w:hint="eastAsia" w:ascii="宋体" w:hAnsi="宋体" w:eastAsia="宋体" w:cs="宋体"/>
          <w:color w:val="auto"/>
          <w:sz w:val="20"/>
          <w:szCs w:val="20"/>
          <w:highlight w:val="none"/>
        </w:rPr>
        <w:t>扫描频率：</w:t>
      </w:r>
    </w:p>
    <w:p w14:paraId="6DD197C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1.55.5.2.1. </w:t>
      </w:r>
      <w:r>
        <w:rPr>
          <w:rFonts w:hint="eastAsia" w:ascii="宋体" w:hAnsi="宋体" w:eastAsia="宋体" w:cs="宋体"/>
          <w:color w:val="auto"/>
          <w:sz w:val="20"/>
          <w:szCs w:val="20"/>
          <w:highlight w:val="none"/>
        </w:rPr>
        <w:t>电子凸阵：超声频率范围 1.0- 5.7 MHz</w:t>
      </w:r>
    </w:p>
    <w:p w14:paraId="5E409C4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1.55.5.2.2. </w:t>
      </w:r>
      <w:r>
        <w:rPr>
          <w:rFonts w:hint="eastAsia" w:ascii="宋体" w:hAnsi="宋体" w:eastAsia="宋体" w:cs="宋体"/>
          <w:color w:val="auto"/>
          <w:sz w:val="20"/>
          <w:szCs w:val="20"/>
          <w:highlight w:val="none"/>
        </w:rPr>
        <w:t>电子相控阵：超声频率范围1.5- 10.5MHz</w:t>
      </w:r>
    </w:p>
    <w:p w14:paraId="6C857AB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1.55.5.2.3. </w:t>
      </w:r>
      <w:r>
        <w:rPr>
          <w:rFonts w:hint="eastAsia" w:ascii="宋体" w:hAnsi="宋体" w:eastAsia="宋体" w:cs="宋体"/>
          <w:color w:val="auto"/>
          <w:sz w:val="20"/>
          <w:szCs w:val="20"/>
          <w:highlight w:val="none"/>
        </w:rPr>
        <w:t>电子线阵：超声频率范围 2.5-23 MHz（L12-3RCs 3-11MHz）</w:t>
      </w:r>
    </w:p>
    <w:p w14:paraId="1640C91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1.55.5.2.4. </w:t>
      </w:r>
      <w:r>
        <w:rPr>
          <w:rFonts w:hint="eastAsia" w:ascii="宋体" w:hAnsi="宋体" w:eastAsia="宋体" w:cs="宋体"/>
          <w:color w:val="auto"/>
          <w:sz w:val="20"/>
          <w:szCs w:val="20"/>
          <w:highlight w:val="none"/>
        </w:rPr>
        <w:t>预设条件：针对不同的检查脏器，预置最佳图像检查条件</w:t>
      </w:r>
    </w:p>
    <w:p w14:paraId="763A6BA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1.55.5.2.5. </w:t>
      </w:r>
      <w:r>
        <w:rPr>
          <w:rFonts w:hint="eastAsia" w:ascii="宋体" w:hAnsi="宋体" w:eastAsia="宋体" w:cs="宋体"/>
          <w:color w:val="auto"/>
          <w:sz w:val="20"/>
          <w:szCs w:val="20"/>
          <w:highlight w:val="none"/>
        </w:rPr>
        <w:t>最大显示深度:≥39cm</w:t>
      </w:r>
    </w:p>
    <w:p w14:paraId="69C200A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1.55.5.2.6. </w:t>
      </w:r>
      <w:r>
        <w:rPr>
          <w:rFonts w:hint="eastAsia" w:ascii="宋体" w:hAnsi="宋体" w:eastAsia="宋体" w:cs="宋体"/>
          <w:color w:val="auto"/>
          <w:sz w:val="20"/>
          <w:szCs w:val="20"/>
          <w:highlight w:val="none"/>
        </w:rPr>
        <w:t>最大帧率: ≥999 帧/秒</w:t>
      </w:r>
    </w:p>
    <w:p w14:paraId="2276ADC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1.55.5.2.7. </w:t>
      </w:r>
      <w:r>
        <w:rPr>
          <w:rFonts w:hint="eastAsia" w:ascii="宋体" w:hAnsi="宋体" w:eastAsia="宋体" w:cs="宋体"/>
          <w:color w:val="auto"/>
          <w:sz w:val="20"/>
          <w:szCs w:val="20"/>
          <w:highlight w:val="none"/>
        </w:rPr>
        <w:t>TGC: ≥6段</w:t>
      </w:r>
    </w:p>
    <w:p w14:paraId="04ECC23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1.55.5.2.8. </w:t>
      </w:r>
      <w:r>
        <w:rPr>
          <w:rFonts w:hint="eastAsia" w:ascii="宋体" w:hAnsi="宋体" w:eastAsia="宋体" w:cs="宋体"/>
          <w:color w:val="auto"/>
          <w:sz w:val="20"/>
          <w:szCs w:val="20"/>
          <w:highlight w:val="none"/>
        </w:rPr>
        <w:t>二维灰阶：≥256</w:t>
      </w:r>
    </w:p>
    <w:p w14:paraId="343387A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1.55.5.2.9. </w:t>
      </w:r>
      <w:r>
        <w:rPr>
          <w:rFonts w:hint="eastAsia" w:ascii="宋体" w:hAnsi="宋体" w:eastAsia="宋体" w:cs="宋体"/>
          <w:color w:val="auto"/>
          <w:sz w:val="20"/>
          <w:szCs w:val="20"/>
          <w:highlight w:val="none"/>
        </w:rPr>
        <w:t>动态范围: ≥230（可视可调，提供图片证明）</w:t>
      </w:r>
    </w:p>
    <w:p w14:paraId="2EA7642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1.55.5.2.10. </w:t>
      </w:r>
      <w:r>
        <w:rPr>
          <w:rFonts w:hint="eastAsia" w:ascii="宋体" w:hAnsi="宋体" w:eastAsia="宋体" w:cs="宋体"/>
          <w:color w:val="auto"/>
          <w:sz w:val="20"/>
          <w:szCs w:val="20"/>
          <w:highlight w:val="none"/>
        </w:rPr>
        <w:t>增益调节: B/M/D分别独立可调，≥100</w:t>
      </w:r>
    </w:p>
    <w:p w14:paraId="4958A80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1.55.5.2.11. </w:t>
      </w:r>
      <w:r>
        <w:rPr>
          <w:rFonts w:hint="eastAsia" w:ascii="宋体" w:hAnsi="宋体" w:eastAsia="宋体" w:cs="宋体"/>
          <w:color w:val="auto"/>
          <w:sz w:val="20"/>
          <w:szCs w:val="20"/>
          <w:highlight w:val="none"/>
        </w:rPr>
        <w:t>伪彩图谱: ≥8种</w:t>
      </w:r>
    </w:p>
    <w:p w14:paraId="0042243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彩色多普勒成像</w:t>
      </w:r>
    </w:p>
    <w:p w14:paraId="07A94B5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包括速度、速度方差、能量、方向能量显示等</w:t>
      </w:r>
    </w:p>
    <w:p w14:paraId="59F463C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显示方式：B/C、B/C/M、B/POWER、B/C/PW</w:t>
      </w:r>
    </w:p>
    <w:p w14:paraId="1C2029F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取样框偏转: ≥±30度 (线阵探头)</w:t>
      </w:r>
    </w:p>
    <w:p w14:paraId="4FBB80E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4. </w:t>
      </w:r>
      <w:r>
        <w:rPr>
          <w:rFonts w:hint="eastAsia" w:ascii="宋体" w:hAnsi="宋体" w:eastAsia="宋体" w:cs="宋体"/>
          <w:color w:val="auto"/>
          <w:sz w:val="20"/>
          <w:szCs w:val="20"/>
          <w:highlight w:val="none"/>
        </w:rPr>
        <w:t>最大帧率: ≥364 帧/秒</w:t>
      </w:r>
    </w:p>
    <w:p w14:paraId="63E2445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5. </w:t>
      </w:r>
      <w:r>
        <w:rPr>
          <w:rFonts w:hint="eastAsia" w:ascii="宋体" w:hAnsi="宋体" w:eastAsia="宋体" w:cs="宋体"/>
          <w:color w:val="auto"/>
          <w:sz w:val="20"/>
          <w:szCs w:val="20"/>
          <w:highlight w:val="none"/>
        </w:rPr>
        <w:t>支持B/C 同宽</w:t>
      </w:r>
    </w:p>
    <w:p w14:paraId="5C2DA06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频谱多普勒模式</w:t>
      </w:r>
    </w:p>
    <w:p w14:paraId="1AB5652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包括脉冲多普勒、高脉冲重复频率、连续多普勒</w:t>
      </w:r>
    </w:p>
    <w:p w14:paraId="38F6C3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显示方式：B, PW，B/PW, B/C/PW, B/CW, B/C/CW等等</w:t>
      </w:r>
    </w:p>
    <w:p w14:paraId="166E6DF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显示控制：反转、零移位、B刷新、D扩展、B/D扩展等</w:t>
      </w:r>
    </w:p>
    <w:p w14:paraId="4BA2443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4. </w:t>
      </w:r>
      <w:r>
        <w:rPr>
          <w:rFonts w:hint="eastAsia" w:ascii="宋体" w:hAnsi="宋体" w:eastAsia="宋体" w:cs="宋体"/>
          <w:color w:val="auto"/>
          <w:sz w:val="20"/>
          <w:szCs w:val="20"/>
          <w:highlight w:val="none"/>
        </w:rPr>
        <w:t>最大速度: ≥8.89m/s（连续多普勒速度: ≥37.35m/s）</w:t>
      </w:r>
    </w:p>
    <w:p w14:paraId="77CF778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5. </w:t>
      </w:r>
      <w:r>
        <w:rPr>
          <w:rFonts w:hint="eastAsia" w:ascii="宋体" w:hAnsi="宋体" w:eastAsia="宋体" w:cs="宋体"/>
          <w:color w:val="auto"/>
          <w:sz w:val="20"/>
          <w:szCs w:val="20"/>
          <w:highlight w:val="none"/>
        </w:rPr>
        <w:t>最小速度: ≤0.5mm /s（非噪声信号）</w:t>
      </w:r>
    </w:p>
    <w:p w14:paraId="57E2434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6. </w:t>
      </w:r>
      <w:r>
        <w:rPr>
          <w:rFonts w:hint="eastAsia" w:ascii="宋体" w:hAnsi="宋体" w:eastAsia="宋体" w:cs="宋体"/>
          <w:color w:val="auto"/>
          <w:sz w:val="20"/>
          <w:szCs w:val="20"/>
          <w:highlight w:val="none"/>
        </w:rPr>
        <w:t xml:space="preserve">取样容积: 0.5-20mm </w:t>
      </w:r>
    </w:p>
    <w:p w14:paraId="05076E3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7. </w:t>
      </w:r>
      <w:r>
        <w:rPr>
          <w:rFonts w:hint="eastAsia" w:ascii="宋体" w:hAnsi="宋体" w:eastAsia="宋体" w:cs="宋体"/>
          <w:color w:val="auto"/>
          <w:sz w:val="20"/>
          <w:szCs w:val="20"/>
          <w:highlight w:val="none"/>
        </w:rPr>
        <w:t>偏转角度: ≥±30度 (线阵探头)</w:t>
      </w:r>
    </w:p>
    <w:p w14:paraId="02B5EC8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8. </w:t>
      </w:r>
      <w:r>
        <w:rPr>
          <w:rFonts w:hint="eastAsia" w:ascii="宋体" w:hAnsi="宋体" w:eastAsia="宋体" w:cs="宋体"/>
          <w:color w:val="auto"/>
          <w:sz w:val="20"/>
          <w:szCs w:val="20"/>
          <w:highlight w:val="none"/>
        </w:rPr>
        <w:t>零位移动：≥8 级</w:t>
      </w:r>
    </w:p>
    <w:p w14:paraId="767737F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9. </w:t>
      </w:r>
      <w:r>
        <w:rPr>
          <w:rFonts w:hint="eastAsia" w:ascii="宋体" w:hAnsi="宋体" w:eastAsia="宋体" w:cs="宋体"/>
          <w:color w:val="auto"/>
          <w:sz w:val="20"/>
          <w:szCs w:val="20"/>
          <w:highlight w:val="none"/>
        </w:rPr>
        <w:t>快速角度校正</w:t>
      </w:r>
    </w:p>
    <w:p w14:paraId="16FAA87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1.55.</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10. </w:t>
      </w:r>
      <w:r>
        <w:rPr>
          <w:rFonts w:hint="eastAsia" w:ascii="宋体" w:hAnsi="宋体" w:eastAsia="宋体" w:cs="宋体"/>
          <w:color w:val="auto"/>
          <w:sz w:val="20"/>
          <w:szCs w:val="20"/>
          <w:highlight w:val="none"/>
        </w:rPr>
        <w:t>支持频谱自动测量</w:t>
      </w:r>
    </w:p>
    <w:p w14:paraId="53FB5E5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探头规格</w:t>
      </w:r>
    </w:p>
    <w:p w14:paraId="4FF99FB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可配探头类型：凸阵、线阵、相控阵； </w:t>
      </w:r>
    </w:p>
    <w:p w14:paraId="721C313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探头频率：</w:t>
      </w:r>
    </w:p>
    <w:p w14:paraId="1A2C1A4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频率带宽1.3-16.2MHz（依赖不同探头）</w:t>
      </w:r>
    </w:p>
    <w:p w14:paraId="50B7E4D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所有探头均为宽频变频探头,二维、谐波、彩色及频谱多普勒模式分别独立变频，≥3段</w:t>
      </w:r>
    </w:p>
    <w:p w14:paraId="69868DC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振元：最大有效振元数≥192振元</w:t>
      </w:r>
    </w:p>
    <w:p w14:paraId="104B655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.3.穿刺引导</w:t>
      </w:r>
    </w:p>
    <w:p w14:paraId="30B45BC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凸阵、线阵、相控阵具备多角度穿刺引导功能</w:t>
      </w:r>
    </w:p>
    <w:p w14:paraId="71FA583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1.56</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B/M、彩色、能量多普勒、组织多普勒输出功率可选择分级调节</w:t>
      </w:r>
    </w:p>
    <w:p w14:paraId="034EBEC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1.57</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系统输入和输出</w:t>
      </w:r>
    </w:p>
    <w:p w14:paraId="212BB18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1.57</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HDMI: 1个</w:t>
      </w:r>
    </w:p>
    <w:p w14:paraId="24DFE99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1.57</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USB: 4个，USB 3.0</w:t>
      </w:r>
    </w:p>
    <w:p w14:paraId="2923688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1.57</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网口: 1个</w:t>
      </w:r>
    </w:p>
    <w:p w14:paraId="608C3F1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1.58. </w:t>
      </w:r>
      <w:r>
        <w:rPr>
          <w:rFonts w:hint="eastAsia" w:ascii="宋体" w:hAnsi="宋体" w:eastAsia="宋体" w:cs="宋体"/>
          <w:color w:val="auto"/>
          <w:sz w:val="20"/>
          <w:szCs w:val="20"/>
          <w:highlight w:val="none"/>
        </w:rPr>
        <w:t>外设和附件</w:t>
      </w:r>
    </w:p>
    <w:p w14:paraId="3D54AAC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1.58.</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台车（包括：耦合剂杯套组、储物篮、打印机架、AC电源及电源线、辅助输出电源线、纸巾架）</w:t>
      </w:r>
    </w:p>
    <w:p w14:paraId="690C23B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1.58.</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自动电源卷线器</w:t>
      </w:r>
    </w:p>
    <w:p w14:paraId="6A1CF9B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1.58.</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支持机器防盗锁控制</w:t>
      </w:r>
    </w:p>
    <w:p w14:paraId="66E500B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1.58.</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可支持数字黑白、数字彩色、文本及无线打印机</w:t>
      </w:r>
    </w:p>
    <w:p w14:paraId="5133F35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1.58.</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支持脚踏开关</w:t>
      </w:r>
    </w:p>
    <w:p w14:paraId="0CC67ADA">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69FCC07C">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4AC5430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主机1台（麻醉应用）</w:t>
      </w:r>
    </w:p>
    <w:p w14:paraId="49A0CAF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腹部探头1把</w:t>
      </w:r>
    </w:p>
    <w:p w14:paraId="1D357DF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心脏探头1把</w:t>
      </w:r>
    </w:p>
    <w:p w14:paraId="6BE58DB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凸阵探头1把</w:t>
      </w:r>
    </w:p>
    <w:p w14:paraId="651648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可升降台车 1套</w:t>
      </w:r>
    </w:p>
    <w:p w14:paraId="78AC9CF9">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06238F4D">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5D6AC063">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0FF13C3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5EEC220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附表15（电子支气管内窥镜系统 ）</w:t>
      </w:r>
    </w:p>
    <w:p w14:paraId="412CD499">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7E4293E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显示部件技术参数：</w:t>
      </w:r>
    </w:p>
    <w:p w14:paraId="00E5D05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 </w:t>
      </w:r>
      <w:r>
        <w:rPr>
          <w:rFonts w:hint="eastAsia" w:ascii="宋体" w:hAnsi="宋体" w:eastAsia="宋体" w:cs="宋体"/>
          <w:color w:val="auto"/>
          <w:sz w:val="20"/>
          <w:szCs w:val="20"/>
          <w:highlight w:val="none"/>
        </w:rPr>
        <w:t>采用智能主控芯片，主机可无缝兼容，同品牌高清系列不同型号电子支气管镜</w:t>
      </w:r>
    </w:p>
    <w:p w14:paraId="6F41376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主机屏幕≥4寸，显示分辨率≥720×720。横纵比1:1。</w:t>
      </w:r>
    </w:p>
    <w:p w14:paraId="59C0229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1.1.3. </w:t>
      </w:r>
      <w:r>
        <w:rPr>
          <w:rFonts w:hint="eastAsia" w:ascii="宋体" w:hAnsi="宋体" w:eastAsia="宋体" w:cs="宋体"/>
          <w:color w:val="auto"/>
          <w:sz w:val="20"/>
          <w:szCs w:val="20"/>
          <w:highlight w:val="none"/>
        </w:rPr>
        <w:t>▲屏幕采用医用电容全触摸屏，通过压力点触。</w:t>
      </w:r>
    </w:p>
    <w:p w14:paraId="22A3C5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可投屏外接显示器，实现同屏实时显示传输。</w:t>
      </w:r>
    </w:p>
    <w:p w14:paraId="31679EF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1.1.5. </w:t>
      </w:r>
      <w:r>
        <w:rPr>
          <w:rFonts w:hint="eastAsia" w:ascii="宋体" w:hAnsi="宋体" w:eastAsia="宋体" w:cs="宋体"/>
          <w:color w:val="auto"/>
          <w:sz w:val="20"/>
          <w:szCs w:val="20"/>
          <w:highlight w:val="none"/>
        </w:rPr>
        <w:t>▲主机内置多媒体系统，可拍照、录像、录音，可在主机上直接阅读、回放。可导出照片及视频。</w:t>
      </w:r>
    </w:p>
    <w:p w14:paraId="15346F3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1.1.6. </w:t>
      </w:r>
      <w:r>
        <w:rPr>
          <w:rFonts w:hint="eastAsia" w:ascii="宋体" w:hAnsi="宋体" w:eastAsia="宋体" w:cs="宋体"/>
          <w:color w:val="auto"/>
          <w:sz w:val="20"/>
          <w:szCs w:val="20"/>
          <w:highlight w:val="none"/>
        </w:rPr>
        <w:t>主机重量≤205g。</w:t>
      </w:r>
    </w:p>
    <w:p w14:paraId="1C1837A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1.1.7. </w:t>
      </w:r>
      <w:r>
        <w:rPr>
          <w:rFonts w:hint="eastAsia" w:ascii="宋体" w:hAnsi="宋体" w:eastAsia="宋体" w:cs="宋体"/>
          <w:color w:val="auto"/>
          <w:sz w:val="20"/>
          <w:szCs w:val="20"/>
          <w:highlight w:val="none"/>
        </w:rPr>
        <w:t>支持HDMI影像传输，方便科研、教学。</w:t>
      </w:r>
    </w:p>
    <w:p w14:paraId="0D777D2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1.1.8. </w:t>
      </w:r>
      <w:r>
        <w:rPr>
          <w:rFonts w:hint="eastAsia" w:ascii="宋体" w:hAnsi="宋体" w:eastAsia="宋体" w:cs="宋体"/>
          <w:color w:val="auto"/>
          <w:sz w:val="20"/>
          <w:szCs w:val="20"/>
          <w:highlight w:val="none"/>
        </w:rPr>
        <w:t>具有户外/户内环境模式，以适应不同插管环境。</w:t>
      </w:r>
    </w:p>
    <w:p w14:paraId="0F3CF41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1.1.9. </w:t>
      </w:r>
      <w:r>
        <w:rPr>
          <w:rFonts w:hint="eastAsia" w:ascii="宋体" w:hAnsi="宋体" w:eastAsia="宋体" w:cs="宋体"/>
          <w:color w:val="auto"/>
          <w:sz w:val="20"/>
          <w:szCs w:val="20"/>
          <w:highlight w:val="none"/>
        </w:rPr>
        <w:t>内置锂电池，可重复充电使用，外出携带，具备电量管理功能。工作时长≥4小时。</w:t>
      </w:r>
    </w:p>
    <w:p w14:paraId="53AB623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主机与各种手柄均可带电一键插拔连接、分离，无需旋转，方便临床使用及携带。</w:t>
      </w:r>
    </w:p>
    <w:p w14:paraId="736EC2F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1.1.11. </w:t>
      </w:r>
      <w:r>
        <w:rPr>
          <w:rFonts w:hint="eastAsia" w:ascii="宋体" w:hAnsi="宋体" w:eastAsia="宋体" w:cs="宋体"/>
          <w:color w:val="auto"/>
          <w:sz w:val="20"/>
          <w:szCs w:val="20"/>
          <w:highlight w:val="none"/>
        </w:rPr>
        <w:t>旋转角度前后≥150º，左右≥260º。</w:t>
      </w:r>
    </w:p>
    <w:p w14:paraId="1CD3F61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电子支气管镜手柄参数：</w:t>
      </w:r>
    </w:p>
    <w:p w14:paraId="38A6CE0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 </w:t>
      </w:r>
      <w:r>
        <w:rPr>
          <w:rFonts w:hint="eastAsia" w:ascii="宋体" w:hAnsi="宋体" w:eastAsia="宋体" w:cs="宋体"/>
          <w:color w:val="auto"/>
          <w:sz w:val="20"/>
          <w:szCs w:val="20"/>
          <w:highlight w:val="none"/>
        </w:rPr>
        <w:t>▲采用数字电子CMOS微成像技术，无内置光纤。</w:t>
      </w:r>
    </w:p>
    <w:p w14:paraId="4DFA372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成像像素≥64w</w:t>
      </w:r>
    </w:p>
    <w:p w14:paraId="611A742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1.2.3. </w:t>
      </w:r>
      <w:r>
        <w:rPr>
          <w:rFonts w:hint="eastAsia" w:ascii="宋体" w:hAnsi="宋体" w:eastAsia="宋体" w:cs="宋体"/>
          <w:color w:val="auto"/>
          <w:sz w:val="20"/>
          <w:szCs w:val="20"/>
          <w:highlight w:val="none"/>
        </w:rPr>
        <w:t>视场角≥124°</w:t>
      </w:r>
    </w:p>
    <w:p w14:paraId="62E0521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1.2.4. </w:t>
      </w:r>
      <w:r>
        <w:rPr>
          <w:rFonts w:hint="eastAsia" w:ascii="宋体" w:hAnsi="宋体" w:eastAsia="宋体" w:cs="宋体"/>
          <w:color w:val="auto"/>
          <w:sz w:val="20"/>
          <w:szCs w:val="20"/>
          <w:highlight w:val="none"/>
        </w:rPr>
        <w:t>光学工作距5mm时分辨率≥22 lp/mm。</w:t>
      </w:r>
    </w:p>
    <w:p w14:paraId="79D4B99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1.2.5. </w:t>
      </w:r>
      <w:r>
        <w:rPr>
          <w:rFonts w:hint="eastAsia" w:ascii="宋体" w:hAnsi="宋体" w:eastAsia="宋体" w:cs="宋体"/>
          <w:color w:val="auto"/>
          <w:sz w:val="20"/>
          <w:szCs w:val="20"/>
          <w:highlight w:val="none"/>
        </w:rPr>
        <w:t>镜体一键热插拔，免防水帽设计。（需提供实物图片）</w:t>
      </w:r>
    </w:p>
    <w:p w14:paraId="2E34532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1.2.6. </w:t>
      </w:r>
      <w:r>
        <w:rPr>
          <w:rFonts w:hint="eastAsia" w:ascii="宋体" w:hAnsi="宋体" w:eastAsia="宋体" w:cs="宋体"/>
          <w:color w:val="auto"/>
          <w:sz w:val="20"/>
          <w:szCs w:val="20"/>
          <w:highlight w:val="none"/>
        </w:rPr>
        <w:t>插入部外径 5.2mm器械通道2.8mm</w:t>
      </w:r>
    </w:p>
    <w:p w14:paraId="4B05B5F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1.2.7. </w:t>
      </w:r>
      <w:r>
        <w:rPr>
          <w:rFonts w:hint="eastAsia" w:ascii="宋体" w:hAnsi="宋体" w:eastAsia="宋体" w:cs="宋体"/>
          <w:color w:val="auto"/>
          <w:sz w:val="20"/>
          <w:szCs w:val="20"/>
          <w:highlight w:val="none"/>
        </w:rPr>
        <w:t>软管弯曲部弯曲角度向上≥210°（部分型号≥180°），向下≥150°，弯曲角度支持定制。</w:t>
      </w:r>
    </w:p>
    <w:p w14:paraId="7DF8078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1.2.8. </w:t>
      </w:r>
      <w:r>
        <w:rPr>
          <w:rFonts w:hint="eastAsia" w:ascii="宋体" w:hAnsi="宋体" w:eastAsia="宋体" w:cs="宋体"/>
          <w:color w:val="auto"/>
          <w:sz w:val="20"/>
          <w:szCs w:val="20"/>
          <w:highlight w:val="none"/>
        </w:rPr>
        <w:t>▲插入部具备旋转功能,左右各旋转≥120°。（需提供实物图片）</w:t>
      </w:r>
    </w:p>
    <w:p w14:paraId="5B62828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1.2.9. </w:t>
      </w:r>
      <w:r>
        <w:rPr>
          <w:rFonts w:hint="eastAsia" w:ascii="宋体" w:hAnsi="宋体" w:eastAsia="宋体" w:cs="宋体"/>
          <w:color w:val="auto"/>
          <w:sz w:val="20"/>
          <w:szCs w:val="20"/>
          <w:highlight w:val="none"/>
        </w:rPr>
        <w:t>▲支持无线或有线两种方式连接图像处理器，无需转接。（需提供实物图片）</w:t>
      </w:r>
    </w:p>
    <w:p w14:paraId="6854E0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1.2.10. </w:t>
      </w:r>
      <w:r>
        <w:rPr>
          <w:rFonts w:hint="eastAsia" w:ascii="宋体" w:hAnsi="宋体" w:eastAsia="宋体" w:cs="宋体"/>
          <w:color w:val="auto"/>
          <w:sz w:val="20"/>
          <w:szCs w:val="20"/>
          <w:highlight w:val="none"/>
        </w:rPr>
        <w:t>照明采用LED灯，光学工作距5mm时，光照度≥13000LX。</w:t>
      </w:r>
    </w:p>
    <w:p w14:paraId="2C669C3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1.2.11. </w:t>
      </w:r>
      <w:r>
        <w:rPr>
          <w:rFonts w:hint="eastAsia" w:ascii="宋体" w:hAnsi="宋体" w:eastAsia="宋体" w:cs="宋体"/>
          <w:color w:val="auto"/>
          <w:sz w:val="20"/>
          <w:szCs w:val="20"/>
          <w:highlight w:val="none"/>
        </w:rPr>
        <w:t>观察景深≥2～200mm。</w:t>
      </w:r>
    </w:p>
    <w:p w14:paraId="64AFD2B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1.2.12. </w:t>
      </w:r>
      <w:r>
        <w:rPr>
          <w:rFonts w:hint="eastAsia" w:ascii="宋体" w:hAnsi="宋体" w:eastAsia="宋体" w:cs="宋体"/>
          <w:color w:val="auto"/>
          <w:sz w:val="20"/>
          <w:szCs w:val="20"/>
          <w:highlight w:val="none"/>
        </w:rPr>
        <w:t>手柄按键可同时设置3种自定义功能，共18种可选择：拍照、录像、冻结/释放、手术计时、光源亮度、白平衡、自动增益控制、测光模式、降噪、轮廓增强、构造增强、对比度、红绿色调、黄蓝色调、饱和度、图像翻转、缩放、视框切换。（需提供实物图片）</w:t>
      </w:r>
    </w:p>
    <w:p w14:paraId="719C4E6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1.2.13. </w:t>
      </w:r>
      <w:r>
        <w:rPr>
          <w:rFonts w:hint="eastAsia" w:ascii="宋体" w:hAnsi="宋体" w:eastAsia="宋体" w:cs="宋体"/>
          <w:color w:val="auto"/>
          <w:sz w:val="20"/>
          <w:szCs w:val="20"/>
          <w:highlight w:val="none"/>
        </w:rPr>
        <w:t>吸引按键可整体拆卸，具备防脱设计。</w:t>
      </w:r>
    </w:p>
    <w:p w14:paraId="1C88361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1.2.14. </w:t>
      </w:r>
      <w:r>
        <w:rPr>
          <w:rFonts w:hint="eastAsia" w:ascii="宋体" w:hAnsi="宋体" w:eastAsia="宋体" w:cs="宋体"/>
          <w:color w:val="auto"/>
          <w:sz w:val="20"/>
          <w:szCs w:val="20"/>
          <w:highlight w:val="none"/>
        </w:rPr>
        <w:t>▲有效使用年限8年。</w:t>
      </w:r>
    </w:p>
    <w:p w14:paraId="13BCE1E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1.2.15. </w:t>
      </w:r>
      <w:r>
        <w:rPr>
          <w:rFonts w:hint="eastAsia" w:ascii="宋体" w:hAnsi="宋体" w:eastAsia="宋体" w:cs="宋体"/>
          <w:color w:val="auto"/>
          <w:sz w:val="20"/>
          <w:szCs w:val="20"/>
          <w:highlight w:val="none"/>
        </w:rPr>
        <w:t>重量≤290g。</w:t>
      </w:r>
    </w:p>
    <w:p w14:paraId="422B0DD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1.2.16. </w:t>
      </w:r>
      <w:r>
        <w:rPr>
          <w:rFonts w:hint="eastAsia" w:ascii="宋体" w:hAnsi="宋体" w:eastAsia="宋体" w:cs="宋体"/>
          <w:color w:val="auto"/>
          <w:sz w:val="20"/>
          <w:szCs w:val="20"/>
          <w:highlight w:val="none"/>
        </w:rPr>
        <w:t>LED光源，光源寿命≥5万小时，具备防雾功能。</w:t>
      </w:r>
    </w:p>
    <w:p w14:paraId="36516DE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1.2.17. </w:t>
      </w:r>
      <w:r>
        <w:rPr>
          <w:rFonts w:hint="eastAsia" w:ascii="宋体" w:hAnsi="宋体" w:eastAsia="宋体" w:cs="宋体"/>
          <w:color w:val="auto"/>
          <w:sz w:val="20"/>
          <w:szCs w:val="20"/>
          <w:highlight w:val="none"/>
        </w:rPr>
        <w:t>头端部使用PEEK材料，耐磨损及耐腐蚀、防电磁干扰；</w:t>
      </w:r>
    </w:p>
    <w:p w14:paraId="6F3500F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1.2.18. </w:t>
      </w:r>
      <w:r>
        <w:rPr>
          <w:rFonts w:hint="eastAsia" w:ascii="宋体" w:hAnsi="宋体" w:eastAsia="宋体" w:cs="宋体"/>
          <w:color w:val="auto"/>
          <w:sz w:val="20"/>
          <w:szCs w:val="20"/>
          <w:highlight w:val="none"/>
        </w:rPr>
        <w:t>无线连接，通过5Gwifi信号传输功能把视频信号传回图像输出设备，实现画面显示。</w:t>
      </w:r>
    </w:p>
    <w:p w14:paraId="7812BF6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1.2.19. </w:t>
      </w:r>
      <w:r>
        <w:rPr>
          <w:rFonts w:hint="eastAsia" w:ascii="宋体" w:hAnsi="宋体" w:eastAsia="宋体" w:cs="宋体"/>
          <w:color w:val="auto"/>
          <w:sz w:val="20"/>
          <w:szCs w:val="20"/>
          <w:highlight w:val="none"/>
        </w:rPr>
        <w:t>可配合手术器械实现高频电烧、射频消融、微波治疗、激光灼烧等。</w:t>
      </w:r>
    </w:p>
    <w:p w14:paraId="6645171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1.2.20. </w:t>
      </w:r>
      <w:r>
        <w:rPr>
          <w:rFonts w:hint="eastAsia" w:ascii="宋体" w:hAnsi="宋体" w:eastAsia="宋体" w:cs="宋体"/>
          <w:color w:val="auto"/>
          <w:sz w:val="20"/>
          <w:szCs w:val="20"/>
          <w:highlight w:val="none"/>
        </w:rPr>
        <w:t>具有图像放大功能：≥6级。（需提供实物图片）</w:t>
      </w:r>
    </w:p>
    <w:p w14:paraId="517EC79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p>
    <w:p w14:paraId="24C1A5A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4906C82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电子支气管内窥镜 1套（包含3条镜子，一套主机，4寸显示部件）</w:t>
      </w:r>
    </w:p>
    <w:p w14:paraId="6F50613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吸引按钮 2个</w:t>
      </w:r>
    </w:p>
    <w:p w14:paraId="0ADB5F3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钳道阀  2个</w:t>
      </w:r>
    </w:p>
    <w:p w14:paraId="2068A22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清洗套件（含保护帽×1、清洗刷×1、清洗三通管×2、侧漏器×1） 1套</w:t>
      </w:r>
    </w:p>
    <w:p w14:paraId="0F338C5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电源适配器  1个</w:t>
      </w:r>
    </w:p>
    <w:p w14:paraId="7F05B35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使用说明书  1本</w:t>
      </w:r>
    </w:p>
    <w:p w14:paraId="326A827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 xml:space="preserve"> 合格证、产品质保卡、装箱清单1份</w:t>
      </w:r>
    </w:p>
    <w:p w14:paraId="667FEBC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2.8.</w:t>
      </w:r>
      <w:r>
        <w:rPr>
          <w:rFonts w:hint="eastAsia" w:ascii="宋体" w:hAnsi="宋体" w:eastAsia="宋体" w:cs="宋体"/>
          <w:color w:val="auto"/>
          <w:sz w:val="20"/>
          <w:szCs w:val="20"/>
          <w:highlight w:val="none"/>
        </w:rPr>
        <w:t xml:space="preserve"> 台车 1台</w:t>
      </w:r>
    </w:p>
    <w:p w14:paraId="4B17B98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2.9.</w:t>
      </w:r>
      <w:r>
        <w:rPr>
          <w:rFonts w:hint="eastAsia" w:ascii="宋体" w:hAnsi="宋体" w:eastAsia="宋体" w:cs="宋体"/>
          <w:color w:val="auto"/>
          <w:sz w:val="20"/>
          <w:szCs w:val="20"/>
          <w:highlight w:val="none"/>
        </w:rPr>
        <w:t xml:space="preserve"> 显示器1台</w:t>
      </w:r>
    </w:p>
    <w:p w14:paraId="2DD9F90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38B3385C">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三、质保期要求：主机5年。</w:t>
      </w:r>
    </w:p>
    <w:p w14:paraId="52277224">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F9A6905">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503D63A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附表16（椎间孔镜扩孔工具）</w:t>
      </w:r>
    </w:p>
    <w:p w14:paraId="7D3C9D40">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61ECB01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 骨钻:≥ Ø4.0×Ø1.25×240</w:t>
      </w:r>
    </w:p>
    <w:p w14:paraId="0B18D6C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 骨钻:≥ Ø6.0×Ø1.7×240  </w:t>
      </w:r>
    </w:p>
    <w:p w14:paraId="3B9BCFB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 骨钻:≥ Ø7.0×Ø1.7×240</w:t>
      </w:r>
    </w:p>
    <w:p w14:paraId="12AF03E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 骨钻:≥ Ø8.0×Ø1.7×240</w:t>
      </w:r>
    </w:p>
    <w:p w14:paraId="0D9F915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 骨钻:≥ Ø9.0×Ø1.7×240</w:t>
      </w:r>
    </w:p>
    <w:p w14:paraId="4C640A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 定位装置:≥ Ø3.0×（尖头）×170</w:t>
      </w:r>
    </w:p>
    <w:p w14:paraId="342E7EF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 定位装置:≥×（钝头）×170</w:t>
      </w:r>
    </w:p>
    <w:p w14:paraId="6FDFEC8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 定位装置:≥J Ø3.0×（钻头）×170</w:t>
      </w:r>
    </w:p>
    <w:p w14:paraId="60DBB5F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 导丝:≥ Ø0.8×450mm</w:t>
      </w:r>
    </w:p>
    <w:p w14:paraId="7B89A1B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10. 导丝:≥ Ø1.2×450mm</w:t>
      </w:r>
    </w:p>
    <w:p w14:paraId="78C2CCCF">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736A255D">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6C39F22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骨钻1件</w:t>
      </w:r>
    </w:p>
    <w:p w14:paraId="0B269C6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骨钻1件</w:t>
      </w:r>
    </w:p>
    <w:p w14:paraId="0BD280D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骨钻1件</w:t>
      </w:r>
    </w:p>
    <w:p w14:paraId="76C8CD2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骨钻1件</w:t>
      </w:r>
    </w:p>
    <w:p w14:paraId="61A8DFA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骨钻1件</w:t>
      </w:r>
    </w:p>
    <w:p w14:paraId="383EABD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定位装置1件</w:t>
      </w:r>
    </w:p>
    <w:p w14:paraId="26DA87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定位装置1件</w:t>
      </w:r>
    </w:p>
    <w:p w14:paraId="01FE95A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定位装置1件</w:t>
      </w:r>
    </w:p>
    <w:p w14:paraId="630FEA6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导丝1件</w:t>
      </w:r>
    </w:p>
    <w:p w14:paraId="204809B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2.10 导丝1件</w:t>
      </w:r>
    </w:p>
    <w:p w14:paraId="4E828D6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4F482D09">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4B1DA8CA">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7AE3121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7017FC28">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附表17（单侧双通道脊柱内镜手术系统（UBE））</w:t>
      </w:r>
    </w:p>
    <w:p w14:paraId="45AC06F9">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设备参数：</w:t>
      </w:r>
    </w:p>
    <w:p w14:paraId="221A26C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一、技术参数</w:t>
      </w:r>
    </w:p>
    <w:p w14:paraId="5680BA2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 微创基础工具器械盒/</w:t>
      </w:r>
    </w:p>
    <w:p w14:paraId="3732D64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 神经根探子≥Φ1.5×120</w:t>
      </w:r>
    </w:p>
    <w:p w14:paraId="1DEDC28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 神经剥离子5°/15°≥3×300</w:t>
      </w:r>
    </w:p>
    <w:p w14:paraId="641AAE1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 神经剥离子25°/35°≥×300</w:t>
      </w:r>
    </w:p>
    <w:p w14:paraId="05147D6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 神经拉钩6mm≥6×115</w:t>
      </w:r>
    </w:p>
    <w:p w14:paraId="7A5C758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 神经拉钩8mm≥8×115</w:t>
      </w:r>
    </w:p>
    <w:p w14:paraId="6B51681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 神经拉钩10mm≥10×155</w:t>
      </w:r>
    </w:p>
    <w:p w14:paraId="1292C50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 骨科导向器（牵开）60mm≥φ9×60</w:t>
      </w:r>
    </w:p>
    <w:p w14:paraId="4C126AE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 骨科导向器（牵开）70mm≥φ9×70</w:t>
      </w:r>
    </w:p>
    <w:p w14:paraId="65553A9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 骨科导向器（牵开）80mm≥φ9×80</w:t>
      </w:r>
    </w:p>
    <w:p w14:paraId="423415E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剥离器(单）≥1×130</w:t>
      </w:r>
    </w:p>
    <w:p w14:paraId="3B82B64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骨膜剥离器≥6.5×170</w:t>
      </w:r>
    </w:p>
    <w:p w14:paraId="0ED9EEA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扩张器实心5mm≥Φ5×200</w:t>
      </w:r>
    </w:p>
    <w:p w14:paraId="2CF5B5E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 扩张器空心7mm≥φ7×185</w:t>
      </w:r>
    </w:p>
    <w:p w14:paraId="701FB05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 扩张器空心9mm≥φ9×170</w:t>
      </w:r>
    </w:p>
    <w:p w14:paraId="501E868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 扩张器空心11mm≥φ11×155</w:t>
      </w:r>
    </w:p>
    <w:p w14:paraId="04A8ADF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 扩张器空心13mm≥φ13×140</w:t>
      </w:r>
    </w:p>
    <w:p w14:paraId="2ACF21D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 扩张器空心15mm≥φ15×125</w:t>
      </w:r>
    </w:p>
    <w:p w14:paraId="253C029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 扩张器芯&gt;φ7×200</w:t>
      </w:r>
    </w:p>
    <w:p w14:paraId="46B88F7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 融合器打入器≥φ6×170</w:t>
      </w:r>
    </w:p>
    <w:p w14:paraId="5F7AB6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吸引器（直）3mm≥φ3×160</w:t>
      </w:r>
    </w:p>
    <w:p w14:paraId="03D549B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吸引器（弯）3mm≥φ3×160</w:t>
      </w:r>
    </w:p>
    <w:p w14:paraId="3AD7819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植骨漏斗≥φ8×165</w:t>
      </w:r>
    </w:p>
    <w:p w14:paraId="5091D87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植骨器≥φ7×190</w:t>
      </w:r>
    </w:p>
    <w:p w14:paraId="2DFAD7E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微创牵开器（导向）50mm≥14×50</w:t>
      </w:r>
    </w:p>
    <w:p w14:paraId="49239AF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微创牵开器（导向）60mm≥14×60</w:t>
      </w:r>
    </w:p>
    <w:p w14:paraId="31C6E3A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微创牵开器（导向）70mm≥14×70</w:t>
      </w:r>
    </w:p>
    <w:p w14:paraId="549438F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微创牵开器（导向）80mm≥14×80</w:t>
      </w:r>
    </w:p>
    <w:p w14:paraId="64D7BCA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刮匙(前弯)≥3×153</w:t>
      </w:r>
    </w:p>
    <w:p w14:paraId="17B3539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30. 刮匙(前弯)≥7×153</w:t>
      </w:r>
    </w:p>
    <w:p w14:paraId="1BBA54A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 椎板咬骨钳（旋转)拆卸组件≥3×230×130°</w:t>
      </w:r>
    </w:p>
    <w:p w14:paraId="7B4F72A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32. 椎板咬骨钳（旋转）拆卸组件≥4×230×130°</w:t>
      </w:r>
    </w:p>
    <w:p w14:paraId="0F16398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33. 椎板咬骨钳（旋转）拆卸组件≥（弧形）2×230×130</w:t>
      </w:r>
    </w:p>
    <w:p w14:paraId="04683C2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34. 椎板咬骨钳（旋转）手柄/</w:t>
      </w:r>
    </w:p>
    <w:p w14:paraId="41C4ED3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35. 指圈髓核钳尖直头≥4×200</w:t>
      </w:r>
    </w:p>
    <w:p w14:paraId="0CFFFB6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36. 指圈髓核钳尖弯头≥4×200</w:t>
      </w:r>
    </w:p>
    <w:p w14:paraId="793ED5A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37. 髓核钳≥2×220×30°</w:t>
      </w:r>
    </w:p>
    <w:p w14:paraId="0E8F3AF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38. 髓核钳≥2×220×30°</w:t>
      </w:r>
    </w:p>
    <w:p w14:paraId="1C1F39A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39. 髓核钳（直）≥3×220</w:t>
      </w:r>
    </w:p>
    <w:p w14:paraId="178C810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40. 骨锤≥φ25×220</w:t>
      </w:r>
    </w:p>
    <w:p w14:paraId="7BD4B60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41. 骨刀（直)≥7×118</w:t>
      </w:r>
    </w:p>
    <w:p w14:paraId="4A0B141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42. 骨刀（弯）≥5×118</w:t>
      </w:r>
    </w:p>
    <w:p w14:paraId="2D1A87C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43. 骨刀（前弯）≥4×118</w:t>
      </w:r>
    </w:p>
    <w:p w14:paraId="0130D36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44. 骨刀(三角型)≥5×118</w:t>
      </w:r>
    </w:p>
    <w:p w14:paraId="0B39CC2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45. 骨铰刀≥8×156</w:t>
      </w:r>
    </w:p>
    <w:p w14:paraId="6D99B50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46. ▲关节镜≥175×4×30°</w:t>
      </w:r>
    </w:p>
    <w:p w14:paraId="28F36B6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47. 镜鞘≥143×6.0×4.2</w:t>
      </w:r>
    </w:p>
    <w:p w14:paraId="2EDDB02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48. 闭孔器≥4.1×179</w:t>
      </w:r>
    </w:p>
    <w:p w14:paraId="4B5905C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49. 关节镜消毒盒/</w:t>
      </w:r>
    </w:p>
    <w:p w14:paraId="62AFF5D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50. 球型手柄≥63.9×64</w:t>
      </w:r>
    </w:p>
    <w:p w14:paraId="33CD449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p>
    <w:p w14:paraId="5C25D2B8">
      <w:pPr>
        <w:keepNext w:val="0"/>
        <w:keepLines w:val="0"/>
        <w:pageBreakBefore w:val="0"/>
        <w:kinsoku/>
        <w:wordWrap/>
        <w:overflowPunct/>
        <w:topLinePunct w:val="0"/>
        <w:autoSpaceDE/>
        <w:autoSpaceDN/>
        <w:bidi w:val="0"/>
        <w:adjustRightInd/>
        <w:snapToGrid w:val="0"/>
        <w:spacing w:line="360" w:lineRule="auto"/>
        <w:ind w:firstLine="402" w:firstLineChars="20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二、最低配置要求</w:t>
      </w:r>
    </w:p>
    <w:p w14:paraId="591EBC5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 微创基础工具器械盒1件</w:t>
      </w:r>
    </w:p>
    <w:p w14:paraId="1E6ACDE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 神经根探子1件</w:t>
      </w:r>
    </w:p>
    <w:p w14:paraId="5826221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 神经剥离子5°/15°1件</w:t>
      </w:r>
    </w:p>
    <w:p w14:paraId="1042B5D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 神经剥离子25°/35°1件</w:t>
      </w:r>
    </w:p>
    <w:p w14:paraId="78DF9FF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 神经拉钩6mm1件</w:t>
      </w:r>
    </w:p>
    <w:p w14:paraId="6519D03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 神经拉钩8mm1件</w:t>
      </w:r>
    </w:p>
    <w:p w14:paraId="03D4480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 神经拉钩10mm1件</w:t>
      </w:r>
    </w:p>
    <w:p w14:paraId="13B07C1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 骨科导向器（牵开）60mm1件</w:t>
      </w:r>
    </w:p>
    <w:p w14:paraId="586C1E0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 骨科导向器（牵开）70mm1件</w:t>
      </w:r>
    </w:p>
    <w:p w14:paraId="7A44A43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 骨科导向器（牵开）80mm1件</w:t>
      </w:r>
    </w:p>
    <w:p w14:paraId="242B077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剥离器(单）1件</w:t>
      </w:r>
    </w:p>
    <w:p w14:paraId="46849AA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骨膜剥离器1件</w:t>
      </w:r>
    </w:p>
    <w:p w14:paraId="64DF5F8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扩张器实心5mm1件</w:t>
      </w:r>
    </w:p>
    <w:p w14:paraId="5865299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 扩张器空心7mm1件</w:t>
      </w:r>
    </w:p>
    <w:p w14:paraId="4C8DCAC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 扩张器空心9mm1件</w:t>
      </w:r>
    </w:p>
    <w:p w14:paraId="627A51F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 扩张器空心11mm1件</w:t>
      </w:r>
    </w:p>
    <w:p w14:paraId="28002CB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 扩张器空心13mm1件</w:t>
      </w:r>
    </w:p>
    <w:p w14:paraId="3BB7A5D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 扩张器空心15mm1件</w:t>
      </w:r>
    </w:p>
    <w:p w14:paraId="1D625CD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 扩张器芯1件</w:t>
      </w:r>
    </w:p>
    <w:p w14:paraId="4389E20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 融合器打入器1件</w:t>
      </w:r>
    </w:p>
    <w:p w14:paraId="0B73436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吸引器（直）3mm1件</w:t>
      </w:r>
    </w:p>
    <w:p w14:paraId="2F846DF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吸引器（弯）3mm1件</w:t>
      </w:r>
    </w:p>
    <w:p w14:paraId="7733A96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植骨漏斗1件</w:t>
      </w:r>
    </w:p>
    <w:p w14:paraId="209C512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植骨器1件</w:t>
      </w:r>
    </w:p>
    <w:p w14:paraId="5D76262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微创牵开器（导向）50mm1件</w:t>
      </w:r>
    </w:p>
    <w:p w14:paraId="16C4815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微创牵开器（导向）60mm1件</w:t>
      </w:r>
    </w:p>
    <w:p w14:paraId="2EF1E60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微创牵开器（导向）70mm1件</w:t>
      </w:r>
    </w:p>
    <w:p w14:paraId="3FBD2BC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微创牵开器（导向）80mm1件</w:t>
      </w:r>
    </w:p>
    <w:p w14:paraId="2E2D8D0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刮匙(前弯)1件</w:t>
      </w:r>
    </w:p>
    <w:p w14:paraId="2A3CE99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30. 刮匙(前弯)1件</w:t>
      </w:r>
    </w:p>
    <w:p w14:paraId="2605477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 椎板咬骨钳（旋转)拆卸组件1件</w:t>
      </w:r>
    </w:p>
    <w:p w14:paraId="2D8761B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32. 椎板咬骨钳（旋转）拆卸组件1件</w:t>
      </w:r>
    </w:p>
    <w:p w14:paraId="0D15380B">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33. 椎板咬骨钳（旋转）拆卸组件1件</w:t>
      </w:r>
    </w:p>
    <w:p w14:paraId="2B88DFE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34. 椎板咬骨钳（旋转）手柄1件</w:t>
      </w:r>
    </w:p>
    <w:p w14:paraId="62036C7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35. 指圈髓核钳尖直头1件</w:t>
      </w:r>
    </w:p>
    <w:p w14:paraId="7F2DEDC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36. 指圈髓核钳尖弯头1件</w:t>
      </w:r>
    </w:p>
    <w:p w14:paraId="292518D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37. 髓核钳1件</w:t>
      </w:r>
    </w:p>
    <w:p w14:paraId="26EA749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38. 髓核钳1件</w:t>
      </w:r>
    </w:p>
    <w:p w14:paraId="5D064ED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39. 髓核钳（直）1件</w:t>
      </w:r>
    </w:p>
    <w:p w14:paraId="4909D33F">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40. 骨锤1件</w:t>
      </w:r>
    </w:p>
    <w:p w14:paraId="0C82882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41. 骨刀（直)1件</w:t>
      </w:r>
    </w:p>
    <w:p w14:paraId="477139C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42. 骨刀（弯）1件</w:t>
      </w:r>
    </w:p>
    <w:p w14:paraId="08701A2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43. 骨刀（前弯）1件</w:t>
      </w:r>
    </w:p>
    <w:p w14:paraId="0196857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44. 骨刀(三角型)1件</w:t>
      </w:r>
    </w:p>
    <w:p w14:paraId="5F068F2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45. 骨铰刀1件</w:t>
      </w:r>
    </w:p>
    <w:p w14:paraId="11C4C7B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46. 关节镜1件</w:t>
      </w:r>
    </w:p>
    <w:p w14:paraId="2DA1D87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47. 镜鞘1件</w:t>
      </w:r>
    </w:p>
    <w:p w14:paraId="7AAE925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48. 闭孔器1件</w:t>
      </w:r>
    </w:p>
    <w:p w14:paraId="1E630C1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49. 关节镜消毒盒1件</w:t>
      </w:r>
    </w:p>
    <w:p w14:paraId="200996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50. 球型手柄1件</w:t>
      </w:r>
    </w:p>
    <w:p w14:paraId="0E9F8FDA">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p>
    <w:p w14:paraId="6BE205B1">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三、质保期要求：5年。</w:t>
      </w:r>
    </w:p>
    <w:p w14:paraId="5219DCD1">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A20FF7F">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44A800D2">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附表18（乳腺治疗仪）</w:t>
      </w:r>
    </w:p>
    <w:p w14:paraId="5E1AB0C6">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设备参数：</w:t>
      </w:r>
    </w:p>
    <w:p w14:paraId="6B2F50F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整机性能要求：</w:t>
      </w:r>
    </w:p>
    <w:p w14:paraId="58BD73C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▲配置不小于 10 英寸的彩色触摸式显示屏，提供至少双通道的可独立控制电刺激与独立超声治疗通道。</w:t>
      </w:r>
    </w:p>
    <w:p w14:paraId="4678D19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提供“自主治疗”模式（可自行设定治疗参数）以及方案库（预设方案库治疗）模式供其选择。方案库针对产后综合疼痛、产后腹直肌分离修复、术后加速康复等康复治疗提供疗程方案，各疗程方案包含操作功能及治疗部位使用参考图示。预设方案库治疗数量不少于 25 个。</w:t>
      </w:r>
    </w:p>
    <w:p w14:paraId="1A4E260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通过软件和方案库升级，可满足慢性盆腔痛、盆底功能重建的应用需求。</w:t>
      </w:r>
    </w:p>
    <w:p w14:paraId="6444639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具备自动保存最近 10 次使用的治疗方案记录的功能，便于快速启动治疗。</w:t>
      </w:r>
    </w:p>
    <w:p w14:paraId="2F23F0C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双通道独立电刺激应满足不同治疗模式可选，提供双通道各自独立控制或同步控制两种方式。</w:t>
      </w:r>
    </w:p>
    <w:p w14:paraId="0A7BD1A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具备精准查找疼痛触发点并实施滑动治疗的支持功能。</w:t>
      </w:r>
    </w:p>
    <w:p w14:paraId="15E4B24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▲超声治疗导子应具备温度实时提示功能，且配备不少于 3 种不同温度颜色的环形指示灯，以便于治疗观察；具备超声治疗导子温度上限自定义设置功能，当超温时能智能进行保护并降低能量输出，以满足特殊治疗需求。（提供证明其功能的说明和产品照片）</w:t>
      </w:r>
    </w:p>
    <w:p w14:paraId="0C4051A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▲可提供用于超声治疗导子在会阴部位治疗的专用一次性固体耦合贴片及护套，以防止交叉感染。（提供证明其功能的说明以及产品照片）</w:t>
      </w:r>
    </w:p>
    <w:p w14:paraId="52494D4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▲可选配提供阴道肌筋膜疼痛治疗专用电极，可在阴道内精准查找不少于 7 个疼痛点，支持多点分控治疗功能。（提供证明其功能的说明和阴道电极注册证）</w:t>
      </w:r>
    </w:p>
    <w:p w14:paraId="5B330D5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主机设置紧急停止按键，并配备患者治疗专用的线控急停按钮，保障治疗过程的安全性。（提供证明其功能的说明和产品照片）</w:t>
      </w:r>
    </w:p>
    <w:p w14:paraId="4D35B0D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治疗方案库和软件应可通过 OTG USB 接口进行升级维护。提供网络接口，可实现异地网络升级服务。（提供证明其功能的说明和产品照片） </w:t>
      </w:r>
    </w:p>
    <w:p w14:paraId="2BA4296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超声参数：</w:t>
      </w:r>
    </w:p>
    <w:p w14:paraId="5076D6B8">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超声频率：1MHz±10%；</w:t>
      </w:r>
    </w:p>
    <w:p w14:paraId="2E84313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超声波有效声强：≤3 W/cm2；连续；</w:t>
      </w:r>
    </w:p>
    <w:p w14:paraId="18659A5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脉冲频率：2-432Hz可调，步长2Hz；</w:t>
      </w:r>
    </w:p>
    <w:p w14:paraId="6359F60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占空比：10%-100%±5可调，步长10%；</w:t>
      </w:r>
    </w:p>
    <w:p w14:paraId="1A1E8509">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输出功率：0.5W～10.0W±20%。</w:t>
      </w:r>
    </w:p>
    <w:p w14:paraId="14F136B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超声波束类型：准直型</w:t>
      </w:r>
    </w:p>
    <w:p w14:paraId="40D2742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具有超温保护设计，防止过热</w:t>
      </w:r>
    </w:p>
    <w:p w14:paraId="13A1AD4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超声治疗头为IPX7防水设计；</w:t>
      </w:r>
    </w:p>
    <w:p w14:paraId="74CC597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治疗时间1-30分钟可调，允许偏差±10%。</w:t>
      </w:r>
    </w:p>
    <w:p w14:paraId="464BA61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低频电性能参数：</w:t>
      </w:r>
    </w:p>
    <w:p w14:paraId="75BC400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具有三种输出模式：TENS、EMS-ASP、EMS-RH</w:t>
      </w:r>
    </w:p>
    <w:p w14:paraId="20DCB25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电刺激频率：&lt;1000Hz</w:t>
      </w:r>
    </w:p>
    <w:p w14:paraId="08B2C70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脉冲群频率：2-10Hz可调，步长1Hz；</w:t>
      </w:r>
    </w:p>
    <w:p w14:paraId="5C443974">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脉宽：30-400μs可调，步长10μs；</w:t>
      </w:r>
    </w:p>
    <w:p w14:paraId="41528F5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刺激电流强度：0-50mA（500Ω阻抗）可调，步长1mA；</w:t>
      </w:r>
    </w:p>
    <w:p w14:paraId="594F9370">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治疗时间：1min～60min可调；</w:t>
      </w:r>
    </w:p>
    <w:p w14:paraId="61A7C676">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所有治疗，支持连续工作和间歇工作，连续和间歇工作时间可调</w:t>
      </w:r>
    </w:p>
    <w:p w14:paraId="556FDC78">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4414D5B4">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34B4F01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主机1个</w:t>
      </w:r>
    </w:p>
    <w:p w14:paraId="44FF9E81">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主机台车（带2个以上抽屉）1个</w:t>
      </w:r>
    </w:p>
    <w:p w14:paraId="2C880EEC">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国标交流电源线1条</w:t>
      </w:r>
    </w:p>
    <w:p w14:paraId="3C3F7A4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电源适配器1个</w:t>
      </w:r>
    </w:p>
    <w:p w14:paraId="59D9FE4E">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手持线控急停开关1个</w:t>
      </w:r>
    </w:p>
    <w:p w14:paraId="25C82F2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标准电刺激导联线2条</w:t>
      </w:r>
    </w:p>
    <w:p w14:paraId="711E8EA7">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回路电极导联线1条</w:t>
      </w:r>
    </w:p>
    <w:p w14:paraId="0E1B062D">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2.8</w:t>
      </w:r>
      <w:r>
        <w:rPr>
          <w:rFonts w:hint="eastAsia" w:ascii="宋体" w:hAnsi="宋体" w:eastAsia="宋体" w:cs="宋体"/>
          <w:color w:val="auto"/>
          <w:sz w:val="20"/>
          <w:szCs w:val="20"/>
          <w:highlight w:val="none"/>
        </w:rPr>
        <w:t>手持式超声治疗导子1个</w:t>
      </w:r>
    </w:p>
    <w:p w14:paraId="6639FD7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2.9</w:t>
      </w:r>
      <w:r>
        <w:rPr>
          <w:rFonts w:hint="eastAsia" w:ascii="宋体" w:hAnsi="宋体" w:eastAsia="宋体" w:cs="宋体"/>
          <w:color w:val="auto"/>
          <w:sz w:val="20"/>
          <w:szCs w:val="20"/>
          <w:highlight w:val="none"/>
        </w:rPr>
        <w:t>理疗电极片标准型（大、小）各5对</w:t>
      </w:r>
    </w:p>
    <w:p w14:paraId="3FD429E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2.10</w:t>
      </w:r>
      <w:r>
        <w:rPr>
          <w:rFonts w:hint="eastAsia" w:ascii="宋体" w:hAnsi="宋体" w:eastAsia="宋体" w:cs="宋体"/>
          <w:color w:val="auto"/>
          <w:sz w:val="20"/>
          <w:szCs w:val="20"/>
          <w:highlight w:val="none"/>
        </w:rPr>
        <w:t>矩形理疗电极片（特大）5对</w:t>
      </w:r>
    </w:p>
    <w:p w14:paraId="7785B815">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2.11</w:t>
      </w:r>
      <w:r>
        <w:rPr>
          <w:rFonts w:hint="eastAsia" w:ascii="宋体" w:hAnsi="宋体" w:eastAsia="宋体" w:cs="宋体"/>
          <w:color w:val="auto"/>
          <w:sz w:val="20"/>
          <w:szCs w:val="20"/>
          <w:highlight w:val="none"/>
        </w:rPr>
        <w:t>乳腺电极片4对</w:t>
      </w:r>
    </w:p>
    <w:p w14:paraId="49D6FD4A">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2.12</w:t>
      </w:r>
      <w:r>
        <w:rPr>
          <w:rFonts w:hint="eastAsia" w:ascii="宋体" w:hAnsi="宋体" w:eastAsia="宋体" w:cs="宋体"/>
          <w:color w:val="auto"/>
          <w:sz w:val="20"/>
          <w:szCs w:val="20"/>
          <w:highlight w:val="none"/>
        </w:rPr>
        <w:t>医用超声耦合剂（250ml）1瓶</w:t>
      </w:r>
    </w:p>
    <w:p w14:paraId="06757D92">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2.13</w:t>
      </w:r>
      <w:r>
        <w:rPr>
          <w:rFonts w:hint="eastAsia" w:ascii="宋体" w:hAnsi="宋体" w:eastAsia="宋体" w:cs="宋体"/>
          <w:color w:val="auto"/>
          <w:sz w:val="20"/>
          <w:szCs w:val="20"/>
          <w:highlight w:val="none"/>
        </w:rPr>
        <w:t>医用超声耦合贴片（15mm厚）10个</w:t>
      </w:r>
    </w:p>
    <w:p w14:paraId="65A9ACB3">
      <w:pPr>
        <w:keepNext w:val="0"/>
        <w:keepLines w:val="0"/>
        <w:pageBreakBefore w:val="0"/>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2.14</w:t>
      </w:r>
      <w:r>
        <w:rPr>
          <w:rFonts w:hint="eastAsia" w:ascii="宋体" w:hAnsi="宋体" w:eastAsia="宋体" w:cs="宋体"/>
          <w:color w:val="auto"/>
          <w:sz w:val="20"/>
          <w:szCs w:val="20"/>
          <w:highlight w:val="none"/>
        </w:rPr>
        <w:t>耦合贴片固定套5个</w:t>
      </w:r>
    </w:p>
    <w:p w14:paraId="542CED59">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31585EB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三、质保期要求：主机3年。</w:t>
      </w:r>
    </w:p>
    <w:p w14:paraId="2AA3DD4B">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6230"/>
      </w:tblGrid>
      <w:tr w14:paraId="058A2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5D8ABD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6230" w:type="dxa"/>
          </w:tcPr>
          <w:p w14:paraId="7BA95AC6">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打“★”号条款为实质性条款，若有任何一条负偏离或不满足则导致投标无效。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打“▲”号条款为重要技术参数，若有部分“▲”条款未响应或不满足，不作为无效投标条款。</w:t>
            </w:r>
          </w:p>
        </w:tc>
      </w:tr>
    </w:tbl>
    <w:p w14:paraId="3F0C87A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256EA98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采购包</w:t>
      </w:r>
      <w:r>
        <w:rPr>
          <w:rFonts w:hint="eastAsia" w:ascii="宋体" w:hAnsi="宋体" w:eastAsia="宋体" w:cs="宋体"/>
          <w:b/>
          <w:bCs/>
          <w:color w:val="auto"/>
          <w:sz w:val="20"/>
          <w:szCs w:val="20"/>
          <w:highlight w:val="none"/>
          <w:lang w:val="en-US" w:eastAsia="zh-CN"/>
        </w:rPr>
        <w:t>2</w:t>
      </w:r>
      <w:r>
        <w:rPr>
          <w:rFonts w:hint="eastAsia" w:ascii="宋体" w:hAnsi="宋体" w:eastAsia="宋体" w:cs="宋体"/>
          <w:b/>
          <w:bCs/>
          <w:color w:val="auto"/>
          <w:sz w:val="20"/>
          <w:szCs w:val="20"/>
          <w:highlight w:val="none"/>
        </w:rPr>
        <w:t>（</w:t>
      </w:r>
      <w:r>
        <w:rPr>
          <w:rFonts w:hint="eastAsia" w:ascii="宋体" w:hAnsi="宋体" w:eastAsia="宋体" w:cs="宋体"/>
          <w:b/>
          <w:bCs/>
          <w:color w:val="auto"/>
          <w:sz w:val="20"/>
          <w:szCs w:val="20"/>
          <w:highlight w:val="none"/>
          <w:lang w:val="en-US" w:eastAsia="zh-CN"/>
        </w:rPr>
        <w:t>第二批</w:t>
      </w:r>
      <w:r>
        <w:rPr>
          <w:rFonts w:hint="eastAsia" w:ascii="宋体" w:hAnsi="宋体" w:eastAsia="宋体" w:cs="宋体"/>
          <w:b/>
          <w:bCs/>
          <w:color w:val="auto"/>
          <w:sz w:val="20"/>
          <w:szCs w:val="20"/>
          <w:highlight w:val="none"/>
        </w:rPr>
        <w:t>）</w:t>
      </w:r>
    </w:p>
    <w:p w14:paraId="2DCC294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0"/>
        <w:gridCol w:w="6872"/>
      </w:tblGrid>
      <w:tr w14:paraId="28391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00A70C8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872" w:type="dxa"/>
            <w:vAlign w:val="center"/>
          </w:tcPr>
          <w:p w14:paraId="5471425E">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合同签订生效后的30天内完成设备供货</w:t>
            </w:r>
            <w:r>
              <w:rPr>
                <w:rFonts w:hint="eastAsia" w:ascii="宋体" w:hAnsi="宋体" w:eastAsia="宋体" w:cs="宋体"/>
                <w:color w:val="auto"/>
                <w:sz w:val="20"/>
                <w:szCs w:val="20"/>
                <w:highlight w:val="none"/>
              </w:rPr>
              <w:t>。</w:t>
            </w:r>
          </w:p>
        </w:tc>
      </w:tr>
      <w:tr w14:paraId="6984E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4251BE28">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872" w:type="dxa"/>
            <w:vAlign w:val="center"/>
          </w:tcPr>
          <w:p w14:paraId="717A6595">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采购人指定地点。</w:t>
            </w:r>
          </w:p>
        </w:tc>
      </w:tr>
      <w:tr w14:paraId="3CA1F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1B4392A1">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872" w:type="dxa"/>
            <w:vAlign w:val="center"/>
          </w:tcPr>
          <w:p w14:paraId="634F79C4">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w:t>
            </w:r>
            <w:r>
              <w:rPr>
                <w:rFonts w:hint="eastAsia" w:ascii="宋体" w:hAnsi="宋体" w:eastAsia="宋体" w:cs="宋体"/>
                <w:color w:val="auto"/>
                <w:sz w:val="20"/>
                <w:szCs w:val="20"/>
                <w:highlight w:val="none"/>
                <w:lang w:val="en-US" w:eastAsia="zh-CN"/>
              </w:rPr>
              <w:t>60</w:t>
            </w:r>
            <w:r>
              <w:rPr>
                <w:rFonts w:hint="eastAsia" w:ascii="宋体" w:hAnsi="宋体" w:eastAsia="宋体" w:cs="宋体"/>
                <w:color w:val="auto"/>
                <w:sz w:val="20"/>
                <w:szCs w:val="20"/>
                <w:highlight w:val="none"/>
              </w:rPr>
              <w:t>%,货物</w:t>
            </w:r>
            <w:r>
              <w:rPr>
                <w:rFonts w:hint="eastAsia" w:ascii="宋体" w:hAnsi="宋体" w:eastAsia="宋体" w:cs="宋体"/>
                <w:color w:val="auto"/>
                <w:sz w:val="20"/>
                <w:szCs w:val="20"/>
                <w:highlight w:val="none"/>
                <w:lang w:val="en-US" w:eastAsia="zh-CN"/>
              </w:rPr>
              <w:t>到货</w:t>
            </w:r>
            <w:r>
              <w:rPr>
                <w:rFonts w:hint="eastAsia" w:ascii="宋体" w:hAnsi="宋体" w:eastAsia="宋体" w:cs="宋体"/>
                <w:color w:val="auto"/>
                <w:highlight w:val="none"/>
                <w:lang w:val="en-US" w:eastAsia="zh-CN"/>
              </w:rPr>
              <w:t>采购人核对设备数量、型号无误后</w:t>
            </w:r>
            <w:r>
              <w:rPr>
                <w:rFonts w:hint="eastAsia" w:ascii="宋体" w:hAnsi="宋体" w:eastAsia="宋体" w:cs="宋体"/>
                <w:color w:val="auto"/>
                <w:sz w:val="20"/>
                <w:szCs w:val="20"/>
                <w:highlight w:val="none"/>
              </w:rPr>
              <w:t>，采购人通知中标人开具发票，采购人收到中标人提供的正规</w:t>
            </w:r>
            <w:r>
              <w:rPr>
                <w:rFonts w:hint="eastAsia" w:ascii="宋体" w:hAnsi="宋体" w:eastAsia="宋体" w:cs="宋体"/>
                <w:color w:val="auto"/>
                <w:sz w:val="20"/>
                <w:szCs w:val="20"/>
                <w:highlight w:val="none"/>
                <w:lang w:val="en-US" w:eastAsia="zh-CN"/>
              </w:rPr>
              <w:t>全额</w:t>
            </w:r>
            <w:r>
              <w:rPr>
                <w:rFonts w:hint="eastAsia" w:ascii="宋体" w:hAnsi="宋体" w:eastAsia="宋体" w:cs="宋体"/>
                <w:color w:val="auto"/>
                <w:sz w:val="20"/>
                <w:szCs w:val="20"/>
                <w:highlight w:val="none"/>
              </w:rPr>
              <w:t>发票后</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个工作日内支付合同总价</w:t>
            </w:r>
            <w:r>
              <w:rPr>
                <w:rFonts w:hint="eastAsia" w:ascii="宋体" w:hAnsi="宋体" w:eastAsia="宋体" w:cs="宋体"/>
                <w:color w:val="auto"/>
                <w:sz w:val="20"/>
                <w:szCs w:val="20"/>
                <w:highlight w:val="none"/>
                <w:lang w:val="en-US" w:eastAsia="zh-CN"/>
              </w:rPr>
              <w:t>的60%</w:t>
            </w:r>
            <w:r>
              <w:rPr>
                <w:rFonts w:hint="eastAsia" w:ascii="宋体" w:hAnsi="宋体" w:eastAsia="宋体" w:cs="宋体"/>
                <w:color w:val="auto"/>
                <w:sz w:val="20"/>
                <w:szCs w:val="20"/>
                <w:highlight w:val="none"/>
              </w:rPr>
              <w:t>。</w:t>
            </w:r>
          </w:p>
          <w:p w14:paraId="2A8416F0">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2期：支付比例40%，2026年度专项资金到账且货物通过采购人验收合格后</w:t>
            </w:r>
            <w:r>
              <w:rPr>
                <w:rFonts w:hint="eastAsia" w:ascii="宋体" w:hAnsi="宋体" w:eastAsia="宋体" w:cs="宋体"/>
                <w:color w:val="auto"/>
                <w:sz w:val="20"/>
                <w:szCs w:val="20"/>
                <w:highlight w:val="none"/>
              </w:rPr>
              <w:t>，采购人</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w:t>
            </w:r>
            <w:r>
              <w:rPr>
                <w:rFonts w:hint="eastAsia" w:ascii="宋体" w:hAnsi="宋体" w:eastAsia="宋体" w:cs="宋体"/>
                <w:color w:val="auto"/>
                <w:sz w:val="20"/>
                <w:szCs w:val="20"/>
                <w:highlight w:val="none"/>
                <w:lang w:val="en-US" w:eastAsia="zh-CN"/>
              </w:rPr>
              <w:t>内支付</w:t>
            </w:r>
            <w:r>
              <w:rPr>
                <w:rFonts w:hint="eastAsia" w:ascii="宋体" w:hAnsi="宋体" w:eastAsia="宋体" w:cs="宋体"/>
                <w:color w:val="auto"/>
                <w:sz w:val="20"/>
                <w:szCs w:val="20"/>
                <w:highlight w:val="none"/>
              </w:rPr>
              <w:t>合同总价</w:t>
            </w:r>
            <w:r>
              <w:rPr>
                <w:rFonts w:hint="eastAsia" w:ascii="宋体" w:hAnsi="宋体" w:eastAsia="宋体" w:cs="宋体"/>
                <w:color w:val="auto"/>
                <w:sz w:val="20"/>
                <w:szCs w:val="20"/>
                <w:highlight w:val="none"/>
                <w:lang w:val="en-US" w:eastAsia="zh-CN"/>
              </w:rPr>
              <w:t>40%（专项资金到账具体以财政部门为准）</w:t>
            </w:r>
          </w:p>
          <w:p w14:paraId="2B5064B4">
            <w:pPr>
              <w:rPr>
                <w:color w:val="auto"/>
                <w:highlight w:val="none"/>
              </w:rPr>
            </w:pPr>
            <w:r>
              <w:rPr>
                <w:rFonts w:hint="eastAsia" w:ascii="宋体" w:hAnsi="宋体" w:eastAsia="宋体" w:cs="宋体"/>
                <w:color w:val="auto"/>
                <w:sz w:val="20"/>
                <w:szCs w:val="20"/>
                <w:highlight w:val="none"/>
                <w:lang w:val="en-US" w:eastAsia="zh-CN"/>
              </w:rPr>
              <w:t>【注：（1）</w:t>
            </w:r>
            <w:r>
              <w:rPr>
                <w:rFonts w:hint="eastAsia" w:ascii="宋体" w:hAnsi="宋体" w:eastAsia="宋体" w:cs="宋体"/>
                <w:color w:val="auto"/>
                <w:sz w:val="20"/>
                <w:szCs w:val="20"/>
                <w:highlight w:val="none"/>
              </w:rPr>
              <w:t>中标人提供发票迟延的，采购人有权迟延支付款项。</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的金额为财政性资金，严格遵守东莞市财政资金支付程序规范。如因执行该程序而使拨款未能及时到位，</w:t>
            </w:r>
            <w:r>
              <w:rPr>
                <w:rFonts w:hint="eastAsia" w:ascii="宋体" w:hAnsi="宋体" w:eastAsia="宋体" w:cs="宋体"/>
                <w:color w:val="auto"/>
                <w:sz w:val="20"/>
                <w:szCs w:val="20"/>
                <w:highlight w:val="none"/>
                <w:lang w:val="en-US" w:eastAsia="zh-CN"/>
              </w:rPr>
              <w:t>中标人</w:t>
            </w:r>
            <w:r>
              <w:rPr>
                <w:rFonts w:hint="eastAsia" w:ascii="宋体" w:hAnsi="宋体" w:eastAsia="宋体" w:cs="宋体"/>
                <w:color w:val="auto"/>
                <w:sz w:val="20"/>
                <w:szCs w:val="20"/>
                <w:highlight w:val="none"/>
              </w:rPr>
              <w:t>不得以此为由而不履行本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合同规定的义务，也不得以此追究</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逾期付款的责任。</w:t>
            </w:r>
            <w:r>
              <w:rPr>
                <w:rFonts w:hint="eastAsia" w:ascii="宋体" w:hAnsi="宋体" w:eastAsia="宋体" w:cs="宋体"/>
                <w:color w:val="auto"/>
                <w:sz w:val="20"/>
                <w:szCs w:val="20"/>
                <w:highlight w:val="none"/>
                <w:lang w:eastAsia="zh-CN"/>
              </w:rPr>
              <w:t>】</w:t>
            </w:r>
          </w:p>
          <w:p w14:paraId="670B59AD">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p>
          <w:p w14:paraId="2E658B57">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如项目发生合同融资，采购人需将合同款项支付到合同约定收款账户</w:t>
            </w:r>
          </w:p>
        </w:tc>
      </w:tr>
      <w:tr w14:paraId="47AEB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39E50BFA">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872" w:type="dxa"/>
            <w:vAlign w:val="center"/>
          </w:tcPr>
          <w:p w14:paraId="79A73AD7">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1期：</w:t>
            </w:r>
          </w:p>
          <w:p w14:paraId="7BE0798C">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质保期内，如设备或零部件因非人为因素出现故障而造成短期停用且一年内开机率在95%以下时，则质保期相应顺延。如停用时间累计超过60天则质保期重新计算。</w:t>
            </w:r>
          </w:p>
          <w:p w14:paraId="743B10A8">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售后服务承诺：供应商承诺质保期内按采购人要求（包括口头及书面要求）提供售后服务。对采购人的服务通知，供应商在接报后2小时内响应，4小时内到达现场，48小时内处理完毕。若在48小时内仍未能有效解决，供应商须提供同质量的设备以供采购人临时使用。</w:t>
            </w:r>
          </w:p>
          <w:p w14:paraId="311A5D14">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质保期内对故障的报修，如供应商未能做到上述的服务承诺，则采购人可自行维修或委托第三方维修，因此产生的费用由供应商承担，供应商继续承担质保责任至质保期满。</w:t>
            </w:r>
          </w:p>
          <w:p w14:paraId="5835032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满后的服务承诺：供应商承诺质保期满后按照本条约定对采购人提供维修保养服务。若有零部件出现故障的，由供应商负责更换及维修，只收取材料费，不收取维护费和人工费。如货物出现故障影响正常使用的，采购人可要求供应商在指定期限内完成维修，除零部件更换费用，采购人无须向供应商支付任何费用。如指定期限内货物经维修后设备仍不能正常使用、经有资质第三方机构鉴定为货物本身质量问题的，采购人有权要求供应商承担鉴定费用、并在设备经检测出本身存在质量问题之日期两日内更换货物并无需支付任何款项。</w:t>
            </w:r>
          </w:p>
          <w:p w14:paraId="2F90EF8B">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凡设置了权限的设备，必须向采购人提供密码，费用由供应商承担。</w:t>
            </w:r>
          </w:p>
          <w:p w14:paraId="2538B83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lang w:eastAsia="zh-CN"/>
              </w:rPr>
              <w:t>）供应商应向采购人提供设备质保服务地址、验收负责人和设备报修联系方式</w:t>
            </w:r>
          </w:p>
        </w:tc>
      </w:tr>
      <w:tr w14:paraId="11D91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4561DDE1">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872" w:type="dxa"/>
            <w:vAlign w:val="center"/>
          </w:tcPr>
          <w:p w14:paraId="4ECC93A3">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不收取。</w:t>
            </w:r>
          </w:p>
        </w:tc>
      </w:tr>
      <w:tr w14:paraId="71361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26FEADC7">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872" w:type="dxa"/>
            <w:vAlign w:val="center"/>
          </w:tcPr>
          <w:p w14:paraId="23DC2ACF">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合同条款，投标人实质响应合同各条款。</w:t>
            </w:r>
          </w:p>
        </w:tc>
      </w:tr>
    </w:tbl>
    <w:p w14:paraId="68F48FD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其他商务需求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7"/>
        <w:gridCol w:w="704"/>
        <w:gridCol w:w="5285"/>
        <w:gridCol w:w="1568"/>
        <w:gridCol w:w="3"/>
      </w:tblGrid>
      <w:tr w14:paraId="0FD8D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6C0D5D2">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参数性质</w:t>
            </w:r>
          </w:p>
        </w:tc>
        <w:tc>
          <w:tcPr>
            <w:tcW w:w="704" w:type="dxa"/>
            <w:vAlign w:val="center"/>
          </w:tcPr>
          <w:p w14:paraId="609BB473">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编号</w:t>
            </w:r>
          </w:p>
        </w:tc>
        <w:tc>
          <w:tcPr>
            <w:tcW w:w="5285" w:type="dxa"/>
            <w:vAlign w:val="center"/>
          </w:tcPr>
          <w:p w14:paraId="1192678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内容明细</w:t>
            </w:r>
          </w:p>
        </w:tc>
        <w:tc>
          <w:tcPr>
            <w:tcW w:w="1568" w:type="dxa"/>
            <w:vAlign w:val="center"/>
          </w:tcPr>
          <w:p w14:paraId="7A85C26B">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内容说明</w:t>
            </w:r>
          </w:p>
        </w:tc>
      </w:tr>
      <w:tr w14:paraId="4805F0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21CB01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4AFD9DC">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5285" w:type="dxa"/>
            <w:vAlign w:val="center"/>
          </w:tcPr>
          <w:p w14:paraId="7D64DC8A">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本采购包组采购设备属于II类、III类医疗设备的，需提供对应产品的医疗器械注册证。</w:t>
            </w:r>
          </w:p>
        </w:tc>
        <w:tc>
          <w:tcPr>
            <w:tcW w:w="1568" w:type="dxa"/>
            <w:vAlign w:val="center"/>
          </w:tcPr>
          <w:p w14:paraId="1E18A25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医疗器械注册证</w:t>
            </w:r>
          </w:p>
        </w:tc>
      </w:tr>
      <w:tr w14:paraId="2A784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5F593FC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455C8BB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p>
        </w:tc>
        <w:tc>
          <w:tcPr>
            <w:tcW w:w="5285" w:type="dxa"/>
            <w:vAlign w:val="center"/>
          </w:tcPr>
          <w:p w14:paraId="3266644A">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报价金额应包含货物及所需附件的设备制造、包装、仓储、运输、安装、调试、人工、保险、试运行、培训、验收合格之前及保修期与备品备件发生的所有含税费用，售后服务及合同实施过程中的应预见和不可预见等完成合同规定责任和义务、达到合同目的的一切费用。</w:t>
            </w:r>
          </w:p>
        </w:tc>
        <w:tc>
          <w:tcPr>
            <w:tcW w:w="1568" w:type="dxa"/>
            <w:vAlign w:val="center"/>
          </w:tcPr>
          <w:p w14:paraId="1CA1124C">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报价要求</w:t>
            </w:r>
          </w:p>
        </w:tc>
      </w:tr>
      <w:tr w14:paraId="5AC64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5E8AC0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69D3B962">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3</w:t>
            </w:r>
          </w:p>
        </w:tc>
        <w:tc>
          <w:tcPr>
            <w:tcW w:w="5285" w:type="dxa"/>
            <w:shd w:val="clear" w:color="auto" w:fill="auto"/>
            <w:vAlign w:val="top"/>
          </w:tcPr>
          <w:p w14:paraId="6C2F74A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质保期</w:t>
            </w:r>
            <w:r>
              <w:rPr>
                <w:rFonts w:hint="eastAsia" w:ascii="宋体" w:hAnsi="宋体" w:eastAsia="宋体" w:cs="宋体"/>
                <w:color w:val="auto"/>
                <w:sz w:val="20"/>
                <w:szCs w:val="20"/>
                <w:highlight w:val="none"/>
                <w:lang w:val="en-US" w:eastAsia="zh-CN"/>
              </w:rPr>
              <w:t>详见</w:t>
            </w:r>
            <w:r>
              <w:rPr>
                <w:rFonts w:hint="eastAsia" w:ascii="宋体" w:hAnsi="宋体" w:eastAsia="宋体" w:cs="宋体"/>
                <w:color w:val="auto"/>
                <w:sz w:val="20"/>
                <w:szCs w:val="20"/>
                <w:highlight w:val="none"/>
                <w:lang w:eastAsia="zh-CN"/>
              </w:rPr>
              <w:t>“技术标准与要求”</w:t>
            </w:r>
            <w:r>
              <w:rPr>
                <w:rFonts w:hint="eastAsia" w:ascii="宋体" w:hAnsi="宋体" w:eastAsia="宋体" w:cs="宋体"/>
                <w:color w:val="auto"/>
                <w:sz w:val="20"/>
                <w:szCs w:val="20"/>
                <w:highlight w:val="none"/>
                <w:lang w:val="en-US" w:eastAsia="zh-CN"/>
              </w:rPr>
              <w:t>中各设备的具体要求，</w:t>
            </w:r>
            <w:r>
              <w:rPr>
                <w:rFonts w:hint="eastAsia" w:ascii="宋体" w:hAnsi="宋体" w:eastAsia="宋体" w:cs="宋体"/>
                <w:color w:val="auto"/>
                <w:sz w:val="20"/>
                <w:szCs w:val="20"/>
                <w:highlight w:val="none"/>
              </w:rPr>
              <w:t>项目供货完成，验收合格之日起开始提供质保，终身维护，质保期内不得收取任何费用。（设备出厂质保期或供应商承诺的质保期优于本条规定的，从其规定）</w:t>
            </w:r>
          </w:p>
        </w:tc>
        <w:tc>
          <w:tcPr>
            <w:tcW w:w="1568" w:type="dxa"/>
            <w:vAlign w:val="center"/>
          </w:tcPr>
          <w:p w14:paraId="45D0FBA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质保期</w:t>
            </w:r>
          </w:p>
        </w:tc>
      </w:tr>
      <w:tr w14:paraId="60054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9C4315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5F6CFA4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4</w:t>
            </w:r>
          </w:p>
        </w:tc>
        <w:tc>
          <w:tcPr>
            <w:tcW w:w="5285" w:type="dxa"/>
            <w:shd w:val="clear" w:color="auto" w:fill="auto"/>
            <w:vAlign w:val="top"/>
          </w:tcPr>
          <w:p w14:paraId="366E0D70">
            <w:pPr>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期内货物产生任何质量问题影响正常使用的，采购人可随时向供应商要求换货，经2次换货后仍不能满足采购人使用要求的，采购人有权书面通知解除合同，并要求供应商立即退还已收款项及承担违约责任（包括按本同价款的20%支付违约金和采购人因此发生的全部损失）。</w:t>
            </w:r>
          </w:p>
        </w:tc>
        <w:tc>
          <w:tcPr>
            <w:tcW w:w="1568" w:type="dxa"/>
            <w:shd w:val="clear" w:color="auto" w:fill="auto"/>
            <w:vAlign w:val="center"/>
          </w:tcPr>
          <w:p w14:paraId="5548AAD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质保承诺</w:t>
            </w:r>
          </w:p>
        </w:tc>
      </w:tr>
      <w:tr w14:paraId="06EFF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7591828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639CB1F0">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5</w:t>
            </w:r>
          </w:p>
        </w:tc>
        <w:tc>
          <w:tcPr>
            <w:tcW w:w="5285" w:type="dxa"/>
            <w:shd w:val="clear" w:color="auto" w:fill="auto"/>
            <w:vAlign w:val="top"/>
          </w:tcPr>
          <w:p w14:paraId="796761D7">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中标人提供的设备到货日期与出厂日期间隔：国产设备≤</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个月。（须作响应或单独承诺加盖中标人公章，格式自拟）</w:t>
            </w:r>
          </w:p>
        </w:tc>
        <w:tc>
          <w:tcPr>
            <w:tcW w:w="1568" w:type="dxa"/>
            <w:shd w:val="clear" w:color="auto" w:fill="auto"/>
            <w:vAlign w:val="center"/>
          </w:tcPr>
          <w:p w14:paraId="10EA766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设备要求</w:t>
            </w:r>
          </w:p>
        </w:tc>
      </w:tr>
      <w:tr w14:paraId="69AB6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A44330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4316DFB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5285" w:type="dxa"/>
            <w:shd w:val="clear" w:color="auto" w:fill="auto"/>
            <w:vAlign w:val="top"/>
          </w:tcPr>
          <w:p w14:paraId="2C40805A">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除交易设备，中标人还须向采购人提供货物的出厂合格证书、厂家三证、出厂检测报告（如有）、厂家装箱清单，序列号、包装箱号与出厂批号一致，并可追溯查阅；使用说明、操作手册、保修手册、随机附件、承诺书及其他相关资料等交付给采购人，适用操作及安全须知等重要资料应附有中文说明。</w:t>
            </w:r>
          </w:p>
        </w:tc>
        <w:tc>
          <w:tcPr>
            <w:tcW w:w="1568" w:type="dxa"/>
            <w:shd w:val="clear" w:color="auto" w:fill="auto"/>
            <w:vAlign w:val="center"/>
          </w:tcPr>
          <w:p w14:paraId="2A4F011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交货要求</w:t>
            </w:r>
          </w:p>
        </w:tc>
      </w:tr>
      <w:tr w14:paraId="2750E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B7FBBD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464D8E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5285" w:type="dxa"/>
            <w:shd w:val="clear" w:color="auto" w:fill="auto"/>
            <w:vAlign w:val="top"/>
          </w:tcPr>
          <w:p w14:paraId="0B56F7BE">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1.中标人所供设备应为制造商全新原装出厂，包装箱号与设备出厂批号一致。</w:t>
            </w:r>
          </w:p>
          <w:p w14:paraId="399615E3">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2.中标人应提供货物运至合同规定的最终目的地所需要的包装，以防止货物在转运中损坏或变质。这类包装应采取全新、防潮、防晒、防锈、防腐蚀、防震动及防止其它损坏的必要保护措施，从而保护货物能够经受多次搬运、装卸及远洋和内陆的长途运输。中标人应承担由于其包装或其防护措施不妥而引起货物锈蚀、损坏和丢失的任何损失的责任或费用。</w:t>
            </w:r>
          </w:p>
        </w:tc>
        <w:tc>
          <w:tcPr>
            <w:tcW w:w="1568" w:type="dxa"/>
            <w:shd w:val="clear" w:color="auto" w:fill="auto"/>
            <w:vAlign w:val="center"/>
          </w:tcPr>
          <w:p w14:paraId="4689AC2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包装要求</w:t>
            </w:r>
          </w:p>
        </w:tc>
      </w:tr>
      <w:tr w14:paraId="7EEDA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A2B25A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17A723C">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5285" w:type="dxa"/>
            <w:shd w:val="clear" w:color="auto" w:fill="auto"/>
            <w:vAlign w:val="top"/>
          </w:tcPr>
          <w:p w14:paraId="5D25EC8C">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1.送货上门、安装、调试、培训，并试运行。</w:t>
            </w:r>
          </w:p>
          <w:p w14:paraId="106674DD">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2.安装调试：由中标人负责设备的现场安装和调试，按合同规定的时间、地点完成中标货的安装、调试，并与采购人完成验收。在设备的安装、调试、试运行期间，中标人安装调试人员一切费用自理。</w:t>
            </w:r>
          </w:p>
          <w:p w14:paraId="376DA53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3.培训：</w:t>
            </w:r>
          </w:p>
          <w:p w14:paraId="06F4B87B">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3.1现场培训：中标人在设备的安装、调试完毕后即安排进行现场培训，直至采购人基本掌握使用操作、维护保养技术。</w:t>
            </w:r>
          </w:p>
          <w:p w14:paraId="65F8BCA6">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3.2专门培训：中标人就设备的安装、检验、调试、使用和维护等培训采购人3名以上技术人员，直到采购人受训人员全部掌握运用操作、维护保养技术，并能达到正确检修、维护、排除一般故障为止。</w:t>
            </w:r>
          </w:p>
          <w:p w14:paraId="642383FF">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3.3培训方式：技术培训、操作培训。</w:t>
            </w:r>
          </w:p>
          <w:p w14:paraId="7686EB0B">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3.4培训人员、地点和时间：受训人员由采购人确定，培训地点和时间由双方商定。</w:t>
            </w:r>
          </w:p>
        </w:tc>
        <w:tc>
          <w:tcPr>
            <w:tcW w:w="1568" w:type="dxa"/>
            <w:shd w:val="clear" w:color="auto" w:fill="auto"/>
            <w:vAlign w:val="center"/>
          </w:tcPr>
          <w:p w14:paraId="62A4C99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售后服务及技术支持</w:t>
            </w:r>
          </w:p>
        </w:tc>
      </w:tr>
      <w:tr w14:paraId="71626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53E2F77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0A177F6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5285" w:type="dxa"/>
            <w:shd w:val="clear" w:color="auto" w:fill="auto"/>
            <w:vAlign w:val="top"/>
          </w:tcPr>
          <w:p w14:paraId="4BCA187B">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本项目所有需要与计算机连接设备，须无条件向采购人开放端口（包括但不限于HL7网络协议</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HIS接口</w:t>
            </w:r>
            <w:r>
              <w:rPr>
                <w:rFonts w:hint="eastAsia" w:ascii="宋体" w:hAnsi="宋体" w:eastAsia="宋体" w:cs="宋体"/>
                <w:color w:val="auto"/>
                <w:sz w:val="20"/>
                <w:szCs w:val="20"/>
                <w:highlight w:val="none"/>
              </w:rPr>
              <w:t>），端口必须支持现软件系统国家标准与国际标准接口规范，提供所投仪器的数字接口及相应的文档，并确保可以接入医院信息系统；仪器安装时，需包括对采购人相关系统的对接，且系统对接时产生的费用均由中标人支付，采购人不再支付任何费用。提供中文技术文档、技术支持。本条要求作为项目验收的条件之一。医院内设备的对接时间以采购人通知为准。</w:t>
            </w:r>
          </w:p>
          <w:p w14:paraId="0C519852">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color w:val="auto"/>
                <w:highlight w:val="none"/>
              </w:rPr>
              <w:t>中标人须按规范完成安装工作</w:t>
            </w:r>
            <w:r>
              <w:rPr>
                <w:rFonts w:hint="eastAsia"/>
                <w:color w:val="auto"/>
                <w:highlight w:val="none"/>
                <w:lang w:eastAsia="zh-CN"/>
              </w:rPr>
              <w:t>，</w:t>
            </w:r>
            <w:r>
              <w:rPr>
                <w:rFonts w:hint="eastAsia" w:ascii="宋体" w:hAnsi="宋体" w:eastAsia="宋体" w:cs="宋体"/>
                <w:color w:val="auto"/>
                <w:sz w:val="20"/>
                <w:szCs w:val="20"/>
                <w:highlight w:val="none"/>
                <w:lang w:eastAsia="zh-CN"/>
              </w:rPr>
              <w:t>主要是要保证设备能与采购人原有网线、电线、气体管道连通使用。设备费用包含设备要连通、连接采购人原有网线、电线、气体管道的中间费用，</w:t>
            </w:r>
            <w:r>
              <w:rPr>
                <w:color w:val="auto"/>
                <w:highlight w:val="none"/>
              </w:rPr>
              <w:t>上述费用由中标人承担，采购人不再额外支付任何费用。</w:t>
            </w:r>
          </w:p>
        </w:tc>
        <w:tc>
          <w:tcPr>
            <w:tcW w:w="1568" w:type="dxa"/>
            <w:shd w:val="clear" w:color="auto" w:fill="auto"/>
            <w:vAlign w:val="center"/>
          </w:tcPr>
          <w:p w14:paraId="30F32CC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信息接口要求</w:t>
            </w:r>
          </w:p>
        </w:tc>
      </w:tr>
      <w:tr w14:paraId="0554B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7F3F95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65695FB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5285" w:type="dxa"/>
            <w:shd w:val="clear" w:color="auto" w:fill="auto"/>
            <w:vAlign w:val="top"/>
          </w:tcPr>
          <w:p w14:paraId="5F93AFF4">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1.投标人须对产品性能及产品临床使用情况响应与承诺，对产品性能及产品临床使用情况做详细说明。</w:t>
            </w:r>
          </w:p>
          <w:p w14:paraId="24DCDB83">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2.投标人须对项目实施方案响应与承诺，对项目实施方案做详细说明。提供的项目实施方案应包括但不限于提供设备运输、安装、调试、验收、进度计划、项目实施流程和细则等方面。</w:t>
            </w:r>
          </w:p>
          <w:p w14:paraId="3F71297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投标人须对质保期保证、维护保养方案及技术人员培训方案响应与承诺，对质保期保证、维护保养方案及技术人员培训方案做详细说明。提供对本项目作出的质保期保证承诺，以及提供的维护保养方案(包括但不仅限于维护保养方式、方法等内容)及技术人员培训方案(包括但不仅限于培训目标、培训方式、培训内容、培训流程等内容)等方面。</w:t>
            </w:r>
          </w:p>
          <w:p w14:paraId="3E5C977D">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4.投标人须对售后服务方案响应与承诺，对售后服务方案做详细说明。提供的售后服务方案包括但不仅限于售后服务计划、售后服务人员配置、售后保障措施、应急预案等内容。</w:t>
            </w:r>
          </w:p>
        </w:tc>
        <w:tc>
          <w:tcPr>
            <w:tcW w:w="1568" w:type="dxa"/>
            <w:shd w:val="clear" w:color="auto" w:fill="auto"/>
            <w:vAlign w:val="center"/>
          </w:tcPr>
          <w:p w14:paraId="1C5D44F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其他要求</w:t>
            </w:r>
          </w:p>
        </w:tc>
      </w:tr>
      <w:tr w14:paraId="1E6F0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vAlign w:val="center"/>
          </w:tcPr>
          <w:p w14:paraId="6A09BF3A">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7560" w:type="dxa"/>
            <w:gridSpan w:val="4"/>
            <w:vAlign w:val="center"/>
          </w:tcPr>
          <w:p w14:paraId="1E1A219D">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打“★”号条款为实质性条款，若有任何一条负偏离或不满足则导致投标（响应）无效。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打“▲”号条款为重要参数（如有），若有部分“▲”条款未响应或不满足，将根据评审要求影响其得分，但不作为无效投标（响应）条款。</w:t>
            </w:r>
          </w:p>
        </w:tc>
      </w:tr>
    </w:tbl>
    <w:p w14:paraId="7063FD3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BB8C85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A406CF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940"/>
        <w:gridCol w:w="727"/>
        <w:gridCol w:w="872"/>
        <w:gridCol w:w="609"/>
        <w:gridCol w:w="716"/>
        <w:gridCol w:w="1416"/>
        <w:gridCol w:w="1416"/>
        <w:gridCol w:w="609"/>
        <w:gridCol w:w="609"/>
      </w:tblGrid>
      <w:tr w14:paraId="48501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7D46BE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940" w:type="dxa"/>
            <w:vAlign w:val="center"/>
          </w:tcPr>
          <w:p w14:paraId="5411AB5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核心产品要求</w:t>
            </w:r>
          </w:p>
          <w:p w14:paraId="2F9E8A3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vAlign w:val="center"/>
          </w:tcPr>
          <w:p w14:paraId="638C121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872" w:type="dxa"/>
            <w:vAlign w:val="center"/>
          </w:tcPr>
          <w:p w14:paraId="42A6E80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09" w:type="dxa"/>
            <w:vAlign w:val="center"/>
          </w:tcPr>
          <w:p w14:paraId="2282413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716" w:type="dxa"/>
            <w:vAlign w:val="center"/>
          </w:tcPr>
          <w:p w14:paraId="0237C0D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0328FBA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45B3898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609" w:type="dxa"/>
            <w:vAlign w:val="center"/>
          </w:tcPr>
          <w:p w14:paraId="30819D7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609" w:type="dxa"/>
            <w:vAlign w:val="center"/>
          </w:tcPr>
          <w:p w14:paraId="650BA30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435D8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662AA39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940" w:type="dxa"/>
            <w:vAlign w:val="center"/>
          </w:tcPr>
          <w:p w14:paraId="40C079F3">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shd w:val="clear" w:color="auto" w:fill="auto"/>
            <w:vAlign w:val="center"/>
          </w:tcPr>
          <w:p w14:paraId="3B5B395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医用X线诊断设备</w:t>
            </w:r>
          </w:p>
        </w:tc>
        <w:tc>
          <w:tcPr>
            <w:tcW w:w="872" w:type="dxa"/>
            <w:shd w:val="clear" w:color="auto" w:fill="auto"/>
            <w:vAlign w:val="center"/>
          </w:tcPr>
          <w:p w14:paraId="6DE9B93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数字减影血管造影系统</w:t>
            </w:r>
          </w:p>
        </w:tc>
        <w:tc>
          <w:tcPr>
            <w:tcW w:w="609" w:type="dxa"/>
            <w:shd w:val="clear" w:color="auto" w:fill="auto"/>
            <w:vAlign w:val="center"/>
          </w:tcPr>
          <w:p w14:paraId="2FD2CBA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套</w:t>
            </w:r>
          </w:p>
        </w:tc>
        <w:tc>
          <w:tcPr>
            <w:tcW w:w="716" w:type="dxa"/>
            <w:vAlign w:val="center"/>
          </w:tcPr>
          <w:p w14:paraId="7277290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6503AB0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7600000</w:t>
            </w:r>
          </w:p>
        </w:tc>
        <w:tc>
          <w:tcPr>
            <w:tcW w:w="1416" w:type="dxa"/>
            <w:shd w:val="clear" w:color="auto" w:fill="auto"/>
            <w:vAlign w:val="center"/>
          </w:tcPr>
          <w:p w14:paraId="7CEF6AA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7600000</w:t>
            </w:r>
          </w:p>
        </w:tc>
        <w:tc>
          <w:tcPr>
            <w:tcW w:w="609" w:type="dxa"/>
            <w:vAlign w:val="center"/>
          </w:tcPr>
          <w:p w14:paraId="00ADDB3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工业</w:t>
            </w:r>
          </w:p>
        </w:tc>
        <w:tc>
          <w:tcPr>
            <w:tcW w:w="609" w:type="dxa"/>
            <w:vAlign w:val="center"/>
          </w:tcPr>
          <w:p w14:paraId="3B9E8AC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r w14:paraId="42F9E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ED9F0A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940" w:type="dxa"/>
            <w:vAlign w:val="center"/>
          </w:tcPr>
          <w:p w14:paraId="6D5A3422">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CD634B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手术室设备及附件</w:t>
            </w:r>
          </w:p>
        </w:tc>
        <w:tc>
          <w:tcPr>
            <w:tcW w:w="872" w:type="dxa"/>
            <w:shd w:val="clear" w:color="auto" w:fill="auto"/>
            <w:vAlign w:val="center"/>
          </w:tcPr>
          <w:p w14:paraId="6C79FFB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手术头架(头部固定系统)</w:t>
            </w:r>
          </w:p>
        </w:tc>
        <w:tc>
          <w:tcPr>
            <w:tcW w:w="609" w:type="dxa"/>
            <w:shd w:val="clear" w:color="auto" w:fill="auto"/>
            <w:vAlign w:val="center"/>
          </w:tcPr>
          <w:p w14:paraId="2C9E98F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lang w:val="en-US" w:eastAsia="zh-CN"/>
              </w:rPr>
              <w:t>套</w:t>
            </w:r>
          </w:p>
        </w:tc>
        <w:tc>
          <w:tcPr>
            <w:tcW w:w="716" w:type="dxa"/>
            <w:shd w:val="clear" w:color="auto" w:fill="auto"/>
            <w:vAlign w:val="center"/>
          </w:tcPr>
          <w:p w14:paraId="0DA13FE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1B1E4D1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30000</w:t>
            </w:r>
          </w:p>
        </w:tc>
        <w:tc>
          <w:tcPr>
            <w:tcW w:w="1416" w:type="dxa"/>
            <w:shd w:val="clear" w:color="auto" w:fill="auto"/>
            <w:vAlign w:val="center"/>
          </w:tcPr>
          <w:p w14:paraId="3AA9BEC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30000</w:t>
            </w:r>
          </w:p>
        </w:tc>
        <w:tc>
          <w:tcPr>
            <w:tcW w:w="609" w:type="dxa"/>
            <w:shd w:val="clear" w:color="auto" w:fill="auto"/>
            <w:vAlign w:val="center"/>
          </w:tcPr>
          <w:p w14:paraId="2C82EB8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A1B714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w:t>
            </w:r>
          </w:p>
        </w:tc>
      </w:tr>
      <w:tr w14:paraId="44B1F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AD7763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940" w:type="dxa"/>
            <w:vAlign w:val="center"/>
          </w:tcPr>
          <w:p w14:paraId="251DAAC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44EA1B0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手术室设备及附件</w:t>
            </w:r>
          </w:p>
        </w:tc>
        <w:tc>
          <w:tcPr>
            <w:tcW w:w="872" w:type="dxa"/>
            <w:shd w:val="clear" w:color="auto" w:fill="auto"/>
            <w:vAlign w:val="center"/>
          </w:tcPr>
          <w:p w14:paraId="284B575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开颅动力系统</w:t>
            </w:r>
          </w:p>
        </w:tc>
        <w:tc>
          <w:tcPr>
            <w:tcW w:w="609" w:type="dxa"/>
            <w:shd w:val="clear" w:color="auto" w:fill="auto"/>
            <w:vAlign w:val="center"/>
          </w:tcPr>
          <w:p w14:paraId="451FA42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lang w:val="en-US" w:eastAsia="zh-CN"/>
              </w:rPr>
              <w:t>套</w:t>
            </w:r>
          </w:p>
        </w:tc>
        <w:tc>
          <w:tcPr>
            <w:tcW w:w="716" w:type="dxa"/>
            <w:shd w:val="clear" w:color="auto" w:fill="auto"/>
            <w:vAlign w:val="center"/>
          </w:tcPr>
          <w:p w14:paraId="09B731D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5D3BE09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242975</w:t>
            </w:r>
          </w:p>
        </w:tc>
        <w:tc>
          <w:tcPr>
            <w:tcW w:w="1416" w:type="dxa"/>
            <w:shd w:val="clear" w:color="auto" w:fill="auto"/>
            <w:vAlign w:val="center"/>
          </w:tcPr>
          <w:p w14:paraId="2F490F8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242975</w:t>
            </w:r>
          </w:p>
        </w:tc>
        <w:tc>
          <w:tcPr>
            <w:tcW w:w="609" w:type="dxa"/>
            <w:shd w:val="clear" w:color="auto" w:fill="auto"/>
            <w:vAlign w:val="center"/>
          </w:tcPr>
          <w:p w14:paraId="1E0AC1C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4204BC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三</w:t>
            </w:r>
          </w:p>
        </w:tc>
      </w:tr>
      <w:tr w14:paraId="4D883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21951B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p>
        </w:tc>
        <w:tc>
          <w:tcPr>
            <w:tcW w:w="940" w:type="dxa"/>
            <w:vAlign w:val="center"/>
          </w:tcPr>
          <w:p w14:paraId="34E7111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246251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4938023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微波治疗仪</w:t>
            </w:r>
          </w:p>
        </w:tc>
        <w:tc>
          <w:tcPr>
            <w:tcW w:w="609" w:type="dxa"/>
            <w:shd w:val="clear" w:color="auto" w:fill="auto"/>
            <w:vAlign w:val="center"/>
          </w:tcPr>
          <w:p w14:paraId="59703D6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台</w:t>
            </w:r>
          </w:p>
        </w:tc>
        <w:tc>
          <w:tcPr>
            <w:tcW w:w="716" w:type="dxa"/>
            <w:shd w:val="clear" w:color="auto" w:fill="auto"/>
            <w:vAlign w:val="center"/>
          </w:tcPr>
          <w:p w14:paraId="36F58C9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6EEF6A9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33000</w:t>
            </w:r>
          </w:p>
        </w:tc>
        <w:tc>
          <w:tcPr>
            <w:tcW w:w="1416" w:type="dxa"/>
            <w:shd w:val="clear" w:color="auto" w:fill="auto"/>
            <w:vAlign w:val="center"/>
          </w:tcPr>
          <w:p w14:paraId="21BEE7F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33000</w:t>
            </w:r>
          </w:p>
        </w:tc>
        <w:tc>
          <w:tcPr>
            <w:tcW w:w="609" w:type="dxa"/>
            <w:shd w:val="clear" w:color="auto" w:fill="auto"/>
            <w:vAlign w:val="center"/>
          </w:tcPr>
          <w:p w14:paraId="35ED23B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01F1E7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四</w:t>
            </w:r>
          </w:p>
        </w:tc>
      </w:tr>
      <w:tr w14:paraId="19EED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6D44FC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c>
          <w:tcPr>
            <w:tcW w:w="940" w:type="dxa"/>
            <w:vAlign w:val="center"/>
          </w:tcPr>
          <w:p w14:paraId="40A4761D">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4CF7A4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3E6F991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上下肢主被动康复训练器</w:t>
            </w:r>
          </w:p>
        </w:tc>
        <w:tc>
          <w:tcPr>
            <w:tcW w:w="609" w:type="dxa"/>
            <w:shd w:val="clear" w:color="auto" w:fill="auto"/>
            <w:vAlign w:val="center"/>
          </w:tcPr>
          <w:p w14:paraId="2CA1E67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台</w:t>
            </w:r>
          </w:p>
        </w:tc>
        <w:tc>
          <w:tcPr>
            <w:tcW w:w="716" w:type="dxa"/>
            <w:shd w:val="clear" w:color="auto" w:fill="auto"/>
            <w:vAlign w:val="center"/>
          </w:tcPr>
          <w:p w14:paraId="7F195AE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4FC0F3C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62050</w:t>
            </w:r>
          </w:p>
        </w:tc>
        <w:tc>
          <w:tcPr>
            <w:tcW w:w="1416" w:type="dxa"/>
            <w:shd w:val="clear" w:color="auto" w:fill="auto"/>
            <w:vAlign w:val="center"/>
          </w:tcPr>
          <w:p w14:paraId="4539592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62050</w:t>
            </w:r>
          </w:p>
        </w:tc>
        <w:tc>
          <w:tcPr>
            <w:tcW w:w="609" w:type="dxa"/>
            <w:shd w:val="clear" w:color="auto" w:fill="auto"/>
            <w:vAlign w:val="center"/>
          </w:tcPr>
          <w:p w14:paraId="1EB3892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2B3BDA0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五</w:t>
            </w:r>
          </w:p>
        </w:tc>
      </w:tr>
    </w:tbl>
    <w:p w14:paraId="6E0B50F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28F2C4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0DBEAEAF">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附表1（</w:t>
      </w:r>
      <w:r>
        <w:rPr>
          <w:rFonts w:hint="eastAsia" w:ascii="宋体" w:hAnsi="宋体" w:eastAsia="宋体" w:cs="宋体"/>
          <w:b/>
          <w:bCs/>
          <w:color w:val="auto"/>
          <w:sz w:val="20"/>
          <w:szCs w:val="20"/>
          <w:highlight w:val="none"/>
        </w:rPr>
        <w:t>数字减影血管造影系统</w:t>
      </w:r>
      <w:r>
        <w:rPr>
          <w:rFonts w:hint="eastAsia" w:ascii="宋体" w:hAnsi="宋体" w:eastAsia="宋体" w:cs="宋体"/>
          <w:b/>
          <w:bCs/>
          <w:color w:val="auto"/>
          <w:sz w:val="20"/>
          <w:szCs w:val="20"/>
          <w:highlight w:val="none"/>
          <w:lang w:val="en-US" w:eastAsia="zh-CN"/>
        </w:rPr>
        <w:t>）</w:t>
      </w:r>
    </w:p>
    <w:p w14:paraId="3B0B4ED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3AB442F7">
      <w:pPr>
        <w:pStyle w:val="2"/>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b/>
          <w:bCs/>
          <w:color w:val="auto"/>
          <w:sz w:val="20"/>
          <w:szCs w:val="20"/>
          <w:highlight w:val="none"/>
        </w:rPr>
        <w:t>产品主要功能用途</w:t>
      </w:r>
    </w:p>
    <w:p w14:paraId="5A7D52C1">
      <w:pPr>
        <w:keepNext w:val="0"/>
        <w:keepLines w:val="0"/>
        <w:pageBreakBefore w:val="0"/>
        <w:kinsoku/>
        <w:wordWrap/>
        <w:overflowPunct/>
        <w:topLinePunct w:val="0"/>
        <w:autoSpaceDE/>
        <w:autoSpaceDN/>
        <w:bidi w:val="0"/>
        <w:adjustRightInd/>
        <w:snapToGrid w:val="0"/>
        <w:spacing w:beforeAutospacing="0" w:afterAutospacing="0" w:line="360" w:lineRule="auto"/>
        <w:ind w:firstLine="48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满足心、脑、周围血管的造影和介入治疗需要。</w:t>
      </w:r>
    </w:p>
    <w:p w14:paraId="22D5A0C2">
      <w:pPr>
        <w:pStyle w:val="2"/>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2. </w:t>
      </w:r>
      <w:r>
        <w:rPr>
          <w:rFonts w:hint="eastAsia" w:ascii="宋体" w:hAnsi="宋体" w:eastAsia="宋体" w:cs="宋体"/>
          <w:b/>
          <w:bCs/>
          <w:color w:val="auto"/>
          <w:sz w:val="20"/>
          <w:szCs w:val="20"/>
          <w:highlight w:val="none"/>
        </w:rPr>
        <w:t>技术参数</w:t>
      </w:r>
    </w:p>
    <w:p w14:paraId="1860FC83">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2.</w:t>
      </w:r>
      <w:r>
        <w:rPr>
          <w:rFonts w:hint="eastAsia" w:ascii="宋体" w:hAnsi="宋体" w:eastAsia="宋体" w:cs="宋体"/>
          <w:b/>
          <w:bCs/>
          <w:color w:val="auto"/>
          <w:sz w:val="20"/>
          <w:szCs w:val="20"/>
          <w:highlight w:val="none"/>
        </w:rPr>
        <w:t>1</w:t>
      </w:r>
      <w:r>
        <w:rPr>
          <w:rFonts w:hint="eastAsia" w:ascii="宋体" w:hAnsi="宋体" w:eastAsia="宋体" w:cs="宋体"/>
          <w:b/>
          <w:bCs/>
          <w:color w:val="auto"/>
          <w:sz w:val="20"/>
          <w:szCs w:val="20"/>
          <w:highlight w:val="none"/>
          <w:lang w:val="en-US" w:eastAsia="zh-CN"/>
        </w:rPr>
        <w:t>.</w:t>
      </w:r>
      <w:r>
        <w:rPr>
          <w:rFonts w:hint="eastAsia" w:ascii="宋体" w:hAnsi="宋体" w:eastAsia="宋体" w:cs="宋体"/>
          <w:b/>
          <w:bCs/>
          <w:color w:val="auto"/>
          <w:sz w:val="20"/>
          <w:szCs w:val="20"/>
          <w:highlight w:val="none"/>
        </w:rPr>
        <w:t xml:space="preserve"> 机架系统</w:t>
      </w:r>
    </w:p>
    <w:p w14:paraId="5D11DB0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2.</w:t>
      </w:r>
      <w:r>
        <w:rPr>
          <w:rFonts w:hint="eastAsia" w:ascii="宋体" w:hAnsi="宋体" w:eastAsia="宋体" w:cs="宋体"/>
          <w:b w:val="0"/>
          <w:bCs w:val="0"/>
          <w:color w:val="auto"/>
          <w:sz w:val="20"/>
          <w:szCs w:val="20"/>
          <w:highlight w:val="none"/>
        </w:rPr>
        <w:t>1.1</w:t>
      </w:r>
      <w:r>
        <w:rPr>
          <w:rFonts w:hint="eastAsia" w:ascii="宋体" w:hAnsi="宋体" w:eastAsia="宋体" w:cs="宋体"/>
          <w:b w:val="0"/>
          <w:bCs w:val="0"/>
          <w:color w:val="auto"/>
          <w:sz w:val="20"/>
          <w:szCs w:val="20"/>
          <w:highlight w:val="none"/>
          <w:lang w:val="en-US" w:eastAsia="zh-CN"/>
        </w:rPr>
        <w:t>.</w:t>
      </w:r>
      <w:r>
        <w:rPr>
          <w:rFonts w:hint="eastAsia" w:ascii="宋体" w:hAnsi="宋体" w:eastAsia="宋体" w:cs="宋体"/>
          <w:b w:val="0"/>
          <w:bCs w:val="0"/>
          <w:color w:val="auto"/>
          <w:sz w:val="20"/>
          <w:szCs w:val="20"/>
          <w:highlight w:val="none"/>
        </w:rPr>
        <w:t xml:space="preserve"> ▲悬吊式机架，具备天花轨道，机架可在天花轨道中滑动，能覆盖全身。</w:t>
      </w:r>
    </w:p>
    <w:p w14:paraId="26D1F0D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2.</w:t>
      </w:r>
      <w:r>
        <w:rPr>
          <w:rFonts w:hint="eastAsia" w:ascii="宋体" w:hAnsi="宋体" w:eastAsia="宋体" w:cs="宋体"/>
          <w:b w:val="0"/>
          <w:bCs w:val="0"/>
          <w:color w:val="auto"/>
          <w:sz w:val="20"/>
          <w:szCs w:val="20"/>
          <w:highlight w:val="none"/>
        </w:rPr>
        <w:t>1.2</w:t>
      </w:r>
      <w:r>
        <w:rPr>
          <w:rFonts w:hint="eastAsia" w:ascii="宋体" w:hAnsi="宋体" w:eastAsia="宋体" w:cs="宋体"/>
          <w:b w:val="0"/>
          <w:bCs w:val="0"/>
          <w:color w:val="auto"/>
          <w:sz w:val="20"/>
          <w:szCs w:val="20"/>
          <w:highlight w:val="none"/>
          <w:lang w:val="en-US" w:eastAsia="zh-CN"/>
        </w:rPr>
        <w:t>.</w:t>
      </w:r>
      <w:r>
        <w:rPr>
          <w:rFonts w:hint="eastAsia" w:ascii="宋体" w:hAnsi="宋体" w:eastAsia="宋体" w:cs="宋体"/>
          <w:b w:val="0"/>
          <w:bCs w:val="0"/>
          <w:color w:val="auto"/>
          <w:sz w:val="20"/>
          <w:szCs w:val="20"/>
          <w:highlight w:val="none"/>
        </w:rPr>
        <w:t xml:space="preserve"> 机架可进行等中心旋转</w:t>
      </w:r>
    </w:p>
    <w:p w14:paraId="307C304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 机架运动包括电动和手动两种方式</w:t>
      </w:r>
    </w:p>
    <w:p w14:paraId="60A7EED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2.1.4. C型臂旋转速度（非旋转采集）LAO/RAO：≥25°/秒</w:t>
      </w:r>
    </w:p>
    <w:p w14:paraId="1903563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2.1.5. C型臂环内滑动速度（非旋转采集）CRAN/CAU：≥25°/秒</w:t>
      </w:r>
    </w:p>
    <w:p w14:paraId="410FC9D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 ▲CRA：≥90°</w:t>
      </w:r>
    </w:p>
    <w:p w14:paraId="0A092E4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 CAU：≥90°</w:t>
      </w:r>
    </w:p>
    <w:p w14:paraId="356DBFF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2.1.8. ▲RAO：≥180°</w:t>
      </w:r>
    </w:p>
    <w:p w14:paraId="2554453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 LAO：≥120°</w:t>
      </w:r>
    </w:p>
    <w:p w14:paraId="1C5168B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2.1.10. 旋转采集角度：≥200°</w:t>
      </w:r>
    </w:p>
    <w:p w14:paraId="52F22E2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2.1.11. 床旁可以单手柄控制、操作C型臂机架的运动</w:t>
      </w:r>
    </w:p>
    <w:p w14:paraId="057FC68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2.1.12. C臂的旋转角度：血管检查摆位无死角，C臂旋转至任何角度均可投照</w:t>
      </w:r>
    </w:p>
    <w:p w14:paraId="51A7B47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2.1.13. 数码显示所有C型臂旋转角度信息</w:t>
      </w:r>
    </w:p>
    <w:p w14:paraId="3A980B1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2.1.14. 机架（L臂）可移出手术野，L臂移动范围：≥260 cm</w:t>
      </w:r>
    </w:p>
    <w:p w14:paraId="379E87C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2.1.15. C型臂弧深：≥90cm （不包括L臂补偿）</w:t>
      </w:r>
    </w:p>
    <w:p w14:paraId="3FD3ECB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2.1.16. 机架可分别在头位、左侧位、右侧位进行透视和采集</w:t>
      </w:r>
    </w:p>
    <w:p w14:paraId="0E4748F4">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2.</w:t>
      </w:r>
      <w:r>
        <w:rPr>
          <w:rFonts w:hint="eastAsia" w:ascii="宋体" w:hAnsi="宋体" w:eastAsia="宋体" w:cs="宋体"/>
          <w:b/>
          <w:bCs/>
          <w:color w:val="auto"/>
          <w:sz w:val="20"/>
          <w:szCs w:val="20"/>
          <w:highlight w:val="none"/>
        </w:rPr>
        <w:t>2</w:t>
      </w:r>
      <w:r>
        <w:rPr>
          <w:rFonts w:hint="eastAsia" w:ascii="宋体" w:hAnsi="宋体" w:eastAsia="宋体" w:cs="宋体"/>
          <w:b/>
          <w:bCs/>
          <w:color w:val="auto"/>
          <w:sz w:val="20"/>
          <w:szCs w:val="20"/>
          <w:highlight w:val="none"/>
          <w:lang w:val="en-US" w:eastAsia="zh-CN"/>
        </w:rPr>
        <w:t>.</w:t>
      </w:r>
      <w:r>
        <w:rPr>
          <w:rFonts w:hint="eastAsia" w:ascii="宋体" w:hAnsi="宋体" w:eastAsia="宋体" w:cs="宋体"/>
          <w:b/>
          <w:bCs/>
          <w:color w:val="auto"/>
          <w:sz w:val="20"/>
          <w:szCs w:val="20"/>
          <w:highlight w:val="none"/>
        </w:rPr>
        <w:t xml:space="preserve"> 导管床</w:t>
      </w:r>
    </w:p>
    <w:p w14:paraId="3DC0E2D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 满足全身检查、治疗的要求</w:t>
      </w:r>
    </w:p>
    <w:p w14:paraId="70E39FA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2.2.2 床面要求为碳纤维材料</w:t>
      </w:r>
    </w:p>
    <w:p w14:paraId="55D8930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2.2.3 纵向运动范围：≥120cm</w:t>
      </w:r>
    </w:p>
    <w:p w14:paraId="35BFB9E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2.2.4 导管床横向运动：≥36cm</w:t>
      </w:r>
    </w:p>
    <w:p w14:paraId="7416600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2.2.5 床面升降范围：≥28cm</w:t>
      </w:r>
    </w:p>
    <w:p w14:paraId="26FD140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2.2.6 床面最低高度：≤77cm</w:t>
      </w:r>
    </w:p>
    <w:p w14:paraId="7768DE1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2.2.7 床最大承重：≥325KG</w:t>
      </w:r>
    </w:p>
    <w:p w14:paraId="6289A73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2.2.8 任意位置承重：≥250KG + 500N额外CPR承重</w:t>
      </w:r>
    </w:p>
    <w:p w14:paraId="49BE430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2.2.9 床身纵向运动伸出最远端时，无需回床即能在床面任意位置进行CPR，保障紧急情况下的安全</w:t>
      </w:r>
    </w:p>
    <w:p w14:paraId="37ECFEE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2.2.10 床长度：≥315cm</w:t>
      </w:r>
    </w:p>
    <w:p w14:paraId="5A44616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2.2.11 床宽度：≥50cm</w:t>
      </w:r>
    </w:p>
    <w:p w14:paraId="72E4367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2.2.12 床面患者最大有效覆盖：≥190cm</w:t>
      </w:r>
    </w:p>
    <w:p w14:paraId="300A7F6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2.2.13 ▲床面旋转角度：≥270度</w:t>
      </w:r>
    </w:p>
    <w:p w14:paraId="43D7178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2.2.14 导管床床垫、轨道夹、输液架、病人绑带以及线缆拖</w:t>
      </w:r>
    </w:p>
    <w:p w14:paraId="62D3A9E8">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2.3 检查室内控制系统</w:t>
      </w:r>
    </w:p>
    <w:p w14:paraId="23B3976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2.3.1 提供床旁一套液晶触摸控制屏</w:t>
      </w:r>
    </w:p>
    <w:p w14:paraId="2CE0B4C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2.3.2 控制屏可置于导管床3边，或者控制室内</w:t>
      </w:r>
    </w:p>
    <w:p w14:paraId="2A4FF7E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2.3.3 可进行图像采集条件控制</w:t>
      </w:r>
    </w:p>
    <w:p w14:paraId="3EE1547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2.3.4 可进行图像后处理及量化分析控制</w:t>
      </w:r>
    </w:p>
    <w:p w14:paraId="6985BD0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2.3.5 可完成程序卡片操作，包括采集协议</w:t>
      </w:r>
    </w:p>
    <w:p w14:paraId="0F2C43B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2.3.6 程序卡片可自行定义和存储</w:t>
      </w:r>
    </w:p>
    <w:p w14:paraId="200BA8B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2.3.7 程序卡片包括常用协议，默认协议，和特殊协议方便用户选择</w:t>
      </w:r>
    </w:p>
    <w:p w14:paraId="530607B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2.3.8 程序卡片可定义手术，使用人或使用科室等类别</w:t>
      </w:r>
    </w:p>
    <w:p w14:paraId="514014C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2.3.9 可通过RIS/CIS/PACS等编码自动选择正确的程序卡片</w:t>
      </w:r>
    </w:p>
    <w:p w14:paraId="534A535D">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2.4 控制室并行处理工作站</w:t>
      </w:r>
    </w:p>
    <w:p w14:paraId="4F38AA0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2.4.1 透视或曝光时可进行图像处理和存档浏览等工作，可独立运行</w:t>
      </w:r>
    </w:p>
    <w:p w14:paraId="305CCB5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2.4.2 术中可执行像素位移和测量分析功能</w:t>
      </w:r>
    </w:p>
    <w:p w14:paraId="0968EB0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2.4.3 可同时浏览两个序列</w:t>
      </w:r>
    </w:p>
    <w:p w14:paraId="0F73CD1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2.4.4 可同时处理不同病人的信息</w:t>
      </w:r>
    </w:p>
    <w:p w14:paraId="77B841B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2.4.5 进行QCA后，可立即与检查室分享</w:t>
      </w:r>
    </w:p>
    <w:p w14:paraId="31D0B285">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2.5 高压发生器</w:t>
      </w:r>
    </w:p>
    <w:p w14:paraId="526DB2D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2.5.1 高频逆变发生器，功率：≥100KW</w:t>
      </w:r>
    </w:p>
    <w:p w14:paraId="1CD46C0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2.5.2 最大管电流：≥1000mA</w:t>
      </w:r>
    </w:p>
    <w:p w14:paraId="1479E5D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2.5.3 逆变频率：≥100kHZ</w:t>
      </w:r>
    </w:p>
    <w:p w14:paraId="0DB78DE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2.5.4 最小管电压：≤40KV</w:t>
      </w:r>
    </w:p>
    <w:p w14:paraId="0C985E6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2.5.5 最大管电压：≥125KV</w:t>
      </w:r>
    </w:p>
    <w:p w14:paraId="601147A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2.5.6 最短曝光时间：≤1ms</w:t>
      </w:r>
    </w:p>
    <w:p w14:paraId="2D860B2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2.5.7 自动SID跟踪</w:t>
      </w:r>
    </w:p>
    <w:p w14:paraId="3F20DD4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2.5.8 全自动曝光控制，无需测试曝光</w:t>
      </w:r>
    </w:p>
    <w:p w14:paraId="4C9E118E">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2.6 X线球管</w:t>
      </w:r>
    </w:p>
    <w:p w14:paraId="4FB543A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 ▲球管阳极热容量：≥5.0MHU</w:t>
      </w:r>
    </w:p>
    <w:p w14:paraId="733A87A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2.6.2 ▲球管管套热容量：≥7.0MHU</w:t>
      </w:r>
    </w:p>
    <w:p w14:paraId="6F2CD85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2.6.3 最大阳极冷却速率：≥1000kHU/min</w:t>
      </w:r>
    </w:p>
    <w:p w14:paraId="337858A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2.6.4 ▲球管阳极散热率：≥13000W</w:t>
      </w:r>
    </w:p>
    <w:p w14:paraId="6CB4BD9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2.6.5 金属陶瓷外壳</w:t>
      </w:r>
    </w:p>
    <w:p w14:paraId="4E91DFD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2.6.6 液态金属轴承球管</w:t>
      </w:r>
    </w:p>
    <w:p w14:paraId="707DFBF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2.6.7 ▲10分钟透视功率：≥4500W</w:t>
      </w:r>
    </w:p>
    <w:p w14:paraId="3110462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2.6.8 ▲球管阳极转速：≤9000转/分钟</w:t>
      </w:r>
    </w:p>
    <w:p w14:paraId="7AF37F7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2.6.9 球管焦点为二个，小焦点：≤0.4mm，大焦点：≥0.7mm</w:t>
      </w:r>
    </w:p>
    <w:p w14:paraId="01E96CA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2.6.10 最小焦点功率：≥30kW，最大焦点功率：≥65kW</w:t>
      </w:r>
    </w:p>
    <w:p w14:paraId="4F47707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2.6.11 球管阳极靶边直径：≥140mm</w:t>
      </w:r>
    </w:p>
    <w:p w14:paraId="6E4E75D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2.6.12 球管内置栅控技术，非高压发生器控制脉冲透视，以消除传统脉冲透视产生的软射线</w:t>
      </w:r>
    </w:p>
    <w:p w14:paraId="2556DAC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2.6.13 ▲球管内置多档金属铜滤片，最厚≥0.9mm</w:t>
      </w:r>
    </w:p>
    <w:p w14:paraId="5C0C6FB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2.6.14 配备通用型、虹膜型等多种遮光器</w:t>
      </w:r>
    </w:p>
    <w:p w14:paraId="07FC9A8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2.6.15 遮光器位置可存储</w:t>
      </w:r>
    </w:p>
    <w:p w14:paraId="498490B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2.6.16 心脏介入手术中，半透明楔形挡板可根据投照角度自动定位</w:t>
      </w:r>
    </w:p>
    <w:p w14:paraId="4BC327A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2.6.17 透视末帧图像上可实现无射线调节遮光板、滤线器位置</w:t>
      </w:r>
    </w:p>
    <w:p w14:paraId="53DF673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2.6.18 ▲球管与主机为同一品牌</w:t>
      </w:r>
    </w:p>
    <w:p w14:paraId="0A3EF792">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2.7 平板探测器</w:t>
      </w:r>
    </w:p>
    <w:p w14:paraId="1A09939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2.</w:t>
      </w:r>
      <w:r>
        <w:rPr>
          <w:rFonts w:hint="eastAsia" w:ascii="宋体" w:hAnsi="宋体" w:eastAsia="宋体" w:cs="宋体"/>
          <w:b w:val="0"/>
          <w:bCs w:val="0"/>
          <w:color w:val="auto"/>
          <w:sz w:val="20"/>
          <w:szCs w:val="20"/>
          <w:highlight w:val="none"/>
        </w:rPr>
        <w:t>7.1 ▲探测器类型：≥16 bits非晶硅数字化平板探测器</w:t>
      </w:r>
    </w:p>
    <w:p w14:paraId="4D912F5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2.</w:t>
      </w:r>
      <w:r>
        <w:rPr>
          <w:rFonts w:hint="eastAsia" w:ascii="宋体" w:hAnsi="宋体" w:eastAsia="宋体" w:cs="宋体"/>
          <w:b w:val="0"/>
          <w:bCs w:val="0"/>
          <w:color w:val="auto"/>
          <w:sz w:val="20"/>
          <w:szCs w:val="20"/>
          <w:highlight w:val="none"/>
        </w:rPr>
        <w:t>7.2 平板外壳大小（对角线）：≤ 68 cm</w:t>
      </w:r>
    </w:p>
    <w:p w14:paraId="3536703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2.</w:t>
      </w:r>
      <w:r>
        <w:rPr>
          <w:rFonts w:hint="eastAsia" w:ascii="宋体" w:hAnsi="宋体" w:eastAsia="宋体" w:cs="宋体"/>
          <w:b w:val="0"/>
          <w:bCs w:val="0"/>
          <w:color w:val="auto"/>
          <w:sz w:val="20"/>
          <w:szCs w:val="20"/>
          <w:highlight w:val="none"/>
        </w:rPr>
        <w:t>7.3 最大有效成像视野（对角线） ≥48 cm</w:t>
      </w:r>
    </w:p>
    <w:p w14:paraId="33075BB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2.7.4 ▲≥8种物理成像视野，以适应不同部位介入需要</w:t>
      </w:r>
    </w:p>
    <w:p w14:paraId="4012B67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2.7.5 ▲最大图像矩阵灰阶输出：≥1900 × 2580 × 16 bits</w:t>
      </w:r>
    </w:p>
    <w:p w14:paraId="5A96C74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2.7.6 平板探测器分辨率：≥3.25LP／mm</w:t>
      </w:r>
    </w:p>
    <w:p w14:paraId="6D1DEC3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2.7.7 像素尺寸：≤165μm</w:t>
      </w:r>
    </w:p>
    <w:p w14:paraId="144CC63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2.7.8 0 lp/mm 时DQE：≥77%</w:t>
      </w:r>
    </w:p>
    <w:p w14:paraId="1B51C59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2.7.9 平板可90度旋转</w:t>
      </w:r>
    </w:p>
    <w:p w14:paraId="430633D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2.7.10 平板探测器带有非接触式防碰撞保护装置及防碰撞自动控制</w:t>
      </w:r>
    </w:p>
    <w:p w14:paraId="46357324">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2.8 图像显示器</w:t>
      </w:r>
    </w:p>
    <w:p w14:paraId="73E364C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2.8.1 控制室：≥24英吋医用高分辨率LCD显示器，≥2台，显示矩阵：≥1920 × 1080，最大视角：≥178°，亮度：≥400Cd/m²</w:t>
      </w:r>
    </w:p>
    <w:p w14:paraId="10E1981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2.8.2 操作室：≥27英吋医用高分辨率宽屏LCD显示器：≥4台，显示矩阵：≥1920 × 1080，最大视角：≥178°，亮度：≥650Cd/m²</w:t>
      </w:r>
    </w:p>
    <w:p w14:paraId="25EEA76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2.8.3 ≥4架位宽屏显示器吊架</w:t>
      </w:r>
    </w:p>
    <w:p w14:paraId="06642234">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2.9 图像系统</w:t>
      </w:r>
    </w:p>
    <w:p w14:paraId="7606AB7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 ▲外周采集、处理、存储≥2048²矩阵，（2K或以上影像）</w:t>
      </w:r>
    </w:p>
    <w:p w14:paraId="7266FC1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2.9.2 外周采集模式，最大采集帧率≥6帧/秒</w:t>
      </w:r>
    </w:p>
    <w:p w14:paraId="4ACDF7F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2.9.3 心脏采集、处理、存储1024²矩阵</w:t>
      </w:r>
    </w:p>
    <w:p w14:paraId="012BB14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2.9.4 心脏采集模式，最大采集帧率≥30帧/秒</w:t>
      </w:r>
    </w:p>
    <w:p w14:paraId="6A4B93D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2.9.5 实时减影</w:t>
      </w:r>
    </w:p>
    <w:p w14:paraId="756E04D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2.9.6 脉冲透视</w:t>
      </w:r>
    </w:p>
    <w:p w14:paraId="1862E95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2.9.7 床旁可直接选择透视剂量：≥3档，最小档：≤5伦琴/分钟</w:t>
      </w:r>
    </w:p>
    <w:p w14:paraId="3FFF430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2.9.8 可存储单幅及序列透视图象（单次储存≥20S且≥600幅的连续动态透视图象），透视序列可以同屏多幅图像形式显示于参考屏上</w:t>
      </w:r>
    </w:p>
    <w:p w14:paraId="60A6354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2.9.9 最大脉冲透视速度：≥30幅/秒</w:t>
      </w:r>
    </w:p>
    <w:p w14:paraId="6817C05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2.9.10 最小脉冲透视速度：≤3.75幅/秒</w:t>
      </w:r>
    </w:p>
    <w:p w14:paraId="26AE780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2.9.11 具有透视末帧图像保持功能</w:t>
      </w:r>
    </w:p>
    <w:p w14:paraId="3C389E1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2.9.12 硬盘图像存储量1024 矩阵：≥50,000幅或2048矩阵：≥12,500幅</w:t>
      </w:r>
    </w:p>
    <w:p w14:paraId="607567C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2.9.13 后处理功能包括：改变回放速度、选择路标图像、电子遮光器、边缘增强、图像反转、附加注解、快速选择图像、移动放大、可变速度循环放映、造影图像自动窗宽、窗位调节、重定蒙片、手动自动像素移位、最大路径和骨标记</w:t>
      </w:r>
    </w:p>
    <w:p w14:paraId="1A0CFCA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2.9.14 血管序列实时DSA功能和DA功能</w:t>
      </w:r>
    </w:p>
    <w:p w14:paraId="1366225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2.9.15 图像显示功能：采集时间、日期显示、图像冻结，灰阶反转，图像标注，左／右标识，文字注释，解剖背景。</w:t>
      </w:r>
    </w:p>
    <w:p w14:paraId="2561200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2.9.16 路径图造影剂自动峰值保持功能</w:t>
      </w:r>
    </w:p>
    <w:p w14:paraId="1704548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2.9.17 支持术中事件记录并存储</w:t>
      </w:r>
    </w:p>
    <w:p w14:paraId="660107E4">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2.10 测量分析（主机系统）</w:t>
      </w:r>
    </w:p>
    <w:p w14:paraId="0A749A0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2.10.1 左心室分析软件，可测量舒张末期和收缩末期容积、射血分数、每博量测定</w:t>
      </w:r>
    </w:p>
    <w:p w14:paraId="6FFF2EC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2.10.2 三种方法以上室壁运动曲线测量</w:t>
      </w:r>
    </w:p>
    <w:p w14:paraId="55D9F2A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2.10.3 自动校正分析功能</w:t>
      </w:r>
    </w:p>
    <w:p w14:paraId="399438B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2.10.4 冠脉分析软件，所选血管段直径、狭窄信息、截面积、狭窄百分比等测量</w:t>
      </w:r>
    </w:p>
    <w:p w14:paraId="531D092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2.10.5 以上定量分析软件均能够在主机上而非工作站上实现，并能够实现机房内的床边测量</w:t>
      </w:r>
    </w:p>
    <w:p w14:paraId="79D507BE">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2.11 旋转采集</w:t>
      </w:r>
    </w:p>
    <w:p w14:paraId="0D0A826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2.11.1 L臂正位旋转采集C臂旋转速度：≥50度/秒，有效覆盖范围：≥200度</w:t>
      </w:r>
    </w:p>
    <w:p w14:paraId="561DB6A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2.11.2 ▲L臂侧位旋转采集C臂旋转速度：≥30度/秒，有效覆盖范围：≥180度</w:t>
      </w:r>
    </w:p>
    <w:p w14:paraId="3C33E1A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2.11.3 1024采集，最快采集速度：≥30幅/秒</w:t>
      </w:r>
    </w:p>
    <w:p w14:paraId="04176FD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2.11.4 可实时减影</w:t>
      </w:r>
    </w:p>
    <w:p w14:paraId="14EE7D41">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2.12 网络与接口</w:t>
      </w:r>
    </w:p>
    <w:p w14:paraId="102C2F6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2.12.1 具有DICOM Send功能</w:t>
      </w:r>
    </w:p>
    <w:p w14:paraId="3810795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2.12.2 具有DICOM Print功能</w:t>
      </w:r>
    </w:p>
    <w:p w14:paraId="16AA9FD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2.12.3 具有DICOM Query/Retrieve功能</w:t>
      </w:r>
    </w:p>
    <w:p w14:paraId="71FB8DF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2.12.4 具有DICOM Worklist功能</w:t>
      </w:r>
    </w:p>
    <w:p w14:paraId="7C0EF07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2.12.5 具有DICOM MPPS功能</w:t>
      </w:r>
    </w:p>
    <w:p w14:paraId="48D18A9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2.12.6 激光相机接口</w:t>
      </w:r>
    </w:p>
    <w:p w14:paraId="070EC62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2.12.7 高压注射器接口</w:t>
      </w:r>
    </w:p>
    <w:p w14:paraId="28526206">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2.13 附件</w:t>
      </w:r>
    </w:p>
    <w:p w14:paraId="178C5DF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2.13.1 具备整个系统的升级能力</w:t>
      </w:r>
    </w:p>
    <w:p w14:paraId="7B23FE6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2.13.2 具有双向对讲系统</w:t>
      </w:r>
    </w:p>
    <w:p w14:paraId="0CBE28E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2.13.3 具有图像处理操作面板</w:t>
      </w:r>
    </w:p>
    <w:p w14:paraId="5003CE4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2.13.4 具有红外遥控器≥2个</w:t>
      </w:r>
    </w:p>
    <w:p w14:paraId="44FA182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2.13.5 红外遥控器具有激光灯指示功能</w:t>
      </w:r>
    </w:p>
    <w:p w14:paraId="4055CC9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2.13.6 具有悬吊式射线防护屏</w:t>
      </w:r>
    </w:p>
    <w:p w14:paraId="41EAF22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2.13.7 具有床旁射线防护帘</w:t>
      </w:r>
    </w:p>
    <w:p w14:paraId="404E8D1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2.13.8 具有悬吊式手术灯</w:t>
      </w:r>
    </w:p>
    <w:p w14:paraId="505AE09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2.13.9 具有中文操作手册</w:t>
      </w:r>
    </w:p>
    <w:p w14:paraId="2AAADAFE">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2.14 智能路径图功能</w:t>
      </w:r>
    </w:p>
    <w:p w14:paraId="53D3177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2.14.1 可针对脑血管、胸部、腹部等不同检查部位，设置专门的路径图参数，并可在床旁液晶触摸屏上直接进行参数调整</w:t>
      </w:r>
    </w:p>
    <w:p w14:paraId="4B67571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2.14.2 可在床旁液晶触摸屏上选择针对导管引导、打胶、放置弹簧圈等不同介入操作的专门路径图模式</w:t>
      </w:r>
    </w:p>
    <w:p w14:paraId="4CDB834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2.14.3 医生可自定义针对特殊介入操作类型的路径图显示模式</w:t>
      </w:r>
    </w:p>
    <w:p w14:paraId="0AAC9E5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2.14.4 在不同路径图模式下，可对路径图中的减影血管影像、介入植入物（导丝导管、胶、弹簧圈等）、解剖背景的亮度进行分别的独立调节，以满足复杂介入操作引导的需要</w:t>
      </w:r>
    </w:p>
    <w:p w14:paraId="77FDA4B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2.14.5 液晶触摸屏上具有专门的路径图运动伪影自动消除键，可随时对由于病人微小运动导致的路径图伪影（常被误认为漏胶）进行自动实时补偿校正，有效减少运动伪影的影响</w:t>
      </w:r>
    </w:p>
    <w:p w14:paraId="0D53EB9E">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2.15 组合蒙片功能</w:t>
      </w:r>
    </w:p>
    <w:p w14:paraId="2A2CC84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2.15.1 可对用于实时DSA的蒙片数量进行实时组合优化，以明显降低蒙片的背景噪声，显著提高DSA的图像质量</w:t>
      </w:r>
    </w:p>
    <w:p w14:paraId="4FA6E51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2.15.2 可对用于实时DSA的蒙片数量进行实时组合优化，在保持相同噪声水平的前提下，明显降低辐射剂量</w:t>
      </w:r>
    </w:p>
    <w:p w14:paraId="6EEB8E4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2.15.3 在实时DSA图像显示前的瞬间，可显示组合蒙片图像</w:t>
      </w:r>
    </w:p>
    <w:p w14:paraId="60E6D92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2.15.4 可对组合蒙片的数量调整，最大组合蒙片数量：≥5幅</w:t>
      </w:r>
    </w:p>
    <w:p w14:paraId="7DE2C4D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2.15.5 可针对不同检查部位进行蒙片数量的个性化组合，以满足不同部位的成像特点</w:t>
      </w:r>
    </w:p>
    <w:p w14:paraId="3F8E756A">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2.16 射线剂量防护技术</w:t>
      </w:r>
    </w:p>
    <w:p w14:paraId="63734E6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2.16.1 采用铜滤片自动插入技术消除球管软射线</w:t>
      </w:r>
    </w:p>
    <w:p w14:paraId="2F02748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2.16.2 插入铜滤片数：≥3片，具备自动和手动两种方式</w:t>
      </w:r>
    </w:p>
    <w:p w14:paraId="55F3F2F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2.16.3 具有管球内置栅控技术</w:t>
      </w:r>
    </w:p>
    <w:p w14:paraId="0839DE7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2.16.4 透视冻结图像上可实现无射线调节遮光器、滤波片位置</w:t>
      </w:r>
    </w:p>
    <w:p w14:paraId="356F9FE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2.16.5 具有射线剂量监测功能，透视时，表面剂量率显示；透视间期，显示积累剂量，区域剂量和剂量限值</w:t>
      </w:r>
    </w:p>
    <w:p w14:paraId="12BD6B6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2.16.6 具有床下防护铅帘，悬吊式防护铅屏</w:t>
      </w:r>
    </w:p>
    <w:p w14:paraId="3222713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2.16.7 无射线下定位功能</w:t>
      </w:r>
    </w:p>
    <w:p w14:paraId="35FF64C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2.16.8 检查床及平板移动，或改变视野，图像跟随位置变化并指示移动方向</w:t>
      </w:r>
    </w:p>
    <w:p w14:paraId="5FEF3DD9">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2.17 高级三维图像处理工作站</w:t>
      </w:r>
    </w:p>
    <w:p w14:paraId="5F6E48E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2.17.1 ▲有独立的原装三维重建工作站硬件和软件</w:t>
      </w:r>
    </w:p>
    <w:p w14:paraId="3333C6C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2.17.2 机架旋转速度：≥50度/秒，覆盖范围：≥200度</w:t>
      </w:r>
    </w:p>
    <w:p w14:paraId="24AEE0D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2.17.3 机架可在头位及侧位进行三维采集</w:t>
      </w:r>
    </w:p>
    <w:p w14:paraId="0A0BF80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2.17.4 血管重建速度：自旋转采集起至重建结束的时间：≤12秒</w:t>
      </w:r>
    </w:p>
    <w:p w14:paraId="3EAAEB4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2.17.5 具有体积/表面重建,最大密度投影、虚拟支架、虚拟内窥镜、模拟机架位、钙化斑成像、透明血管成像功能</w:t>
      </w:r>
    </w:p>
    <w:p w14:paraId="24251EE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2.17.6 具有局部放大重建</w:t>
      </w:r>
    </w:p>
    <w:p w14:paraId="4A2A9D5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2.17.7 具有专用脊柱三维采集程序及脊柱重建功能</w:t>
      </w:r>
    </w:p>
    <w:p w14:paraId="2CCCFCB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2.17.8 具有钙化斑块重建</w:t>
      </w:r>
    </w:p>
    <w:p w14:paraId="25FBB78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2.17.9 具有距离测量、体积测量功能</w:t>
      </w:r>
    </w:p>
    <w:p w14:paraId="30AD845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2.17.10 具有三维自动血管分析</w:t>
      </w:r>
    </w:p>
    <w:p w14:paraId="55043DF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2.17.11 具有动脉瘤自动分析、导管头模拟塑形功能</w:t>
      </w:r>
    </w:p>
    <w:p w14:paraId="17BF8B6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2.17.12 仅造影序列便可重建出三维图像；无需蒙片序列，减少曝光，加快手术进程</w:t>
      </w:r>
    </w:p>
    <w:p w14:paraId="0792CDB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2.17.13 可在床旁进行图像浏览和控制</w:t>
      </w:r>
    </w:p>
    <w:p w14:paraId="61602F92">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2.18 实时三维路图</w:t>
      </w:r>
    </w:p>
    <w:p w14:paraId="34BE87D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2.18.1 功能模块原厂配置，具有二维透视影像与重建三维血管图像实时匹配融合功能</w:t>
      </w:r>
    </w:p>
    <w:p w14:paraId="441807E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2.18.2 旋转采集数据能够自动传输至工作站并自动重建，整个过程无需人为参与</w:t>
      </w:r>
    </w:p>
    <w:p w14:paraId="4521BD9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2.18.3 可在实时的三维透视影像中进行如插入导丝、导管及弹簧圈等复杂介入操作</w:t>
      </w:r>
    </w:p>
    <w:p w14:paraId="7FA90F4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2.18.4 当C臂的投照角度，SID，及探测器的视野等改变时，二维透视影像与三维血管图像仍能实时、自动匹配融合，无延迟时间，方便手术操作</w:t>
      </w:r>
    </w:p>
    <w:p w14:paraId="6B14873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2.18.5 三维血管图像可随机架角度的变化而相应改变图像观察角度</w:t>
      </w:r>
    </w:p>
    <w:p w14:paraId="601F0902">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2.19 双期类CT软组织成像</w:t>
      </w:r>
    </w:p>
    <w:p w14:paraId="17E4A6B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2.19.1 功能模块原厂配置，能提供类似CT的软组织图像，能够进行机架正位和侧位的类CT采集，以满足头部、胸部、腹部、盆腔、脊柱、四肢部分的采集和重建</w:t>
      </w:r>
    </w:p>
    <w:p w14:paraId="0DC34DB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2.19.2 成像采取双期自动往复扫描和双图像并行显示，使医生可以同时观察两个不同时相的三维数据，如肝脏肿瘤增强扫描的动脉期和实质期。采用并行显示功能，可以分割多发肿瘤病灶</w:t>
      </w:r>
    </w:p>
    <w:p w14:paraId="3BACFB6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2.19.3 能在床旁实现任意角度断面的观察，并可调节层厚，窗宽，窗位等CT参数</w:t>
      </w:r>
    </w:p>
    <w:p w14:paraId="4F8CAC4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2.19.4 单次旋转采集图像：≥600幅，有效覆盖范围：≥200度</w:t>
      </w:r>
    </w:p>
    <w:p w14:paraId="4F12A5A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2.19.5 最快采集速率：≥60帧/秒</w:t>
      </w:r>
    </w:p>
    <w:p w14:paraId="22658FB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2.19.6 最快采集时间：≤5秒</w:t>
      </w:r>
    </w:p>
    <w:p w14:paraId="279FC90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2.19.7 类CT图像采集，重建到显示全自动运行，无需人工干预</w:t>
      </w:r>
    </w:p>
    <w:p w14:paraId="08E0C85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2.19.8 三维重建和类CT重建硬件一体化设计，方便实现二者融合匹配显示</w:t>
      </w:r>
    </w:p>
    <w:p w14:paraId="1231638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2.19.9 仅需一次旋转采集即可实现三维重建和类CT重建</w:t>
      </w:r>
    </w:p>
    <w:p w14:paraId="04DCE79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2.19.10 旋转采集数据能够自动传输至工作站并自动重建，整个过程无需人为参与</w:t>
      </w:r>
    </w:p>
    <w:p w14:paraId="1F30733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2.19.11 具备专用的金属伪影消除采集程序，消除金属植入物和支架的影响</w:t>
      </w:r>
    </w:p>
    <w:p w14:paraId="67757C9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2.19.12 具备BMI噪声抑制程序</w:t>
      </w:r>
    </w:p>
    <w:p w14:paraId="7263003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2.19.13 具有颅内支架精晰显影功能</w:t>
      </w:r>
    </w:p>
    <w:p w14:paraId="05444467">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2.20 经皮实时介入穿刺导航技术</w:t>
      </w:r>
    </w:p>
    <w:p w14:paraId="5B68092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2.20.1 ▲功能模块原厂配置，具有基于类CT软组织成像和透视图像实时融合显示的一体化设计的独立功能模块，能够满足穿刺引流、活检、消融、锥体成形等临床应用</w:t>
      </w:r>
    </w:p>
    <w:p w14:paraId="40826A8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2.20.2 类CT软组织成像和透视图像实时融合显示，实时引导经皮穿刺过程，而无需在参考路径图和实时图像间切换</w:t>
      </w:r>
    </w:p>
    <w:p w14:paraId="4360F51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2.20.3 在类CT软组织成像上可进行穿刺点，路线及靶部位等穿刺计划的制定，此过程可在床旁实现</w:t>
      </w:r>
    </w:p>
    <w:p w14:paraId="122BF08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2.20.4 自动实现类CT和二维透视图像的融合匹配</w:t>
      </w:r>
    </w:p>
    <w:p w14:paraId="3515ADF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2.20.5 当机架投照角度改变时，类CT和二维透视图像仍保持实时融合匹配</w:t>
      </w:r>
    </w:p>
    <w:p w14:paraId="3B3C6C9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2.20.6 机架可以根据穿刺路线自动定位穿刺投照角度和穿刺侧位观察角度</w:t>
      </w:r>
    </w:p>
    <w:p w14:paraId="224B909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2.20.7 在类CT和二维透视影像上实时显示穿刺针路线和穿刺过程，并能指示穿刺深度标尺</w:t>
      </w:r>
    </w:p>
    <w:p w14:paraId="463AA10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2.20.8 穿刺导航过程可以avi格式，也可以DICOM SC图像格式输出，记录穿刺过程</w:t>
      </w:r>
    </w:p>
    <w:p w14:paraId="10194958">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2.21 介入微剂量方案</w:t>
      </w:r>
    </w:p>
    <w:p w14:paraId="1906210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2.21.1 对于运动器官实现特殊技术处理，提高图像质量的同时降低射线剂量</w:t>
      </w:r>
    </w:p>
    <w:p w14:paraId="2F5EF3F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2.21.2 自动和实时运动补偿</w:t>
      </w:r>
    </w:p>
    <w:p w14:paraId="7EA5906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2.21.3 降噪技术</w:t>
      </w:r>
    </w:p>
    <w:p w14:paraId="0EEBBDE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2.21.4 自动像素移位</w:t>
      </w:r>
    </w:p>
    <w:p w14:paraId="0B8C65A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2.21.5 成像系统输出（图像）控制输入（参数）</w:t>
      </w:r>
    </w:p>
    <w:p w14:paraId="36A8125E">
      <w:pPr>
        <w:keepNext w:val="0"/>
        <w:keepLines w:val="0"/>
        <w:pageBreakBefore w:val="0"/>
        <w:kinsoku/>
        <w:wordWrap/>
        <w:overflowPunct/>
        <w:topLinePunct w:val="0"/>
        <w:autoSpaceDE/>
        <w:autoSpaceDN/>
        <w:bidi w:val="0"/>
        <w:adjustRightInd/>
        <w:snapToGrid w:val="0"/>
        <w:spacing w:line="360" w:lineRule="auto"/>
        <w:ind w:firstLine="402" w:firstLineChars="200"/>
        <w:jc w:val="left"/>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3. </w:t>
      </w:r>
      <w:r>
        <w:rPr>
          <w:rFonts w:hint="eastAsia" w:ascii="宋体" w:hAnsi="宋体" w:eastAsia="宋体" w:cs="宋体"/>
          <w:b/>
          <w:bCs/>
          <w:color w:val="auto"/>
          <w:sz w:val="20"/>
          <w:szCs w:val="20"/>
          <w:highlight w:val="none"/>
        </w:rPr>
        <w:t>▲配置清单（每套配置清单包含但不限于）</w:t>
      </w:r>
    </w:p>
    <w:p w14:paraId="614387FE">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3.1. </w:t>
      </w:r>
      <w:r>
        <w:rPr>
          <w:rFonts w:hint="eastAsia" w:ascii="宋体" w:hAnsi="宋体" w:eastAsia="宋体" w:cs="宋体"/>
          <w:b/>
          <w:bCs/>
          <w:color w:val="auto"/>
          <w:sz w:val="20"/>
          <w:szCs w:val="20"/>
          <w:highlight w:val="none"/>
        </w:rPr>
        <w:t>系统配置</w:t>
      </w:r>
    </w:p>
    <w:tbl>
      <w:tblPr>
        <w:tblStyle w:val="11"/>
        <w:tblW w:w="6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3154"/>
        <w:gridCol w:w="1065"/>
        <w:gridCol w:w="1037"/>
      </w:tblGrid>
      <w:tr w14:paraId="542C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038364E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3154"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2A6CD56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名称</w:t>
            </w:r>
          </w:p>
        </w:tc>
        <w:tc>
          <w:tcPr>
            <w:tcW w:w="1065"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5FDEB48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单位</w:t>
            </w:r>
          </w:p>
        </w:tc>
        <w:tc>
          <w:tcPr>
            <w:tcW w:w="1037"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0530ECD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r>
      <w:tr w14:paraId="6773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5BA28F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D0D42C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系统</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1A7FF1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92FB0F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CED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B080C9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2ECF6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悬吊式机架</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F4A00B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218BDE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6E9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2C1AA5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35302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标准型导管床</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52954F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2E09F3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62DB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426860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3CD4A9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X线球管</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E653A0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8552F8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1F39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619C0C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5D16A7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≥20英寸动态平板探测器</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43FB02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C2A075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775D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94BB38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792E7D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≥100k赫兹X线发生器</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FE73E8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BE80F5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E20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BD10E9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9BE213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≥27英寸检查室监视器</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825DD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8CCA7B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r>
      <w:tr w14:paraId="0954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A95AA5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79F01D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≥24英寸控制室监视器</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71114F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F620A0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r>
      <w:tr w14:paraId="562F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015A10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9</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CF315E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双向对讲系统</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879435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E4DC0D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2AC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6A27B9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FAE9EE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程序卡片</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FEDDFF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CE17DA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92F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D31163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11</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BF8DFD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实时并行工作</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52FBF9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4CCDE0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561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9FBF93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12</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849AC4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逐点像素清晰优化</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5F8017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717002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E08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A53032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13</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C023D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触摸屏面板</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370D5F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EEB6F3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18F7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7742C2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14</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B77D40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遥控器</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5DB977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914B7E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DDF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A1079E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15</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4A6106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控制面板</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CA1425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5E678F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69D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C3680E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16</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E70EC2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用户操作界面系统</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D4EE1A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4705A1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4C5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F570F2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17</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22FBE3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远程维修服务系统</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687341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597125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C66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519F69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18</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631D14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悬吊铅屏风</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A98946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47A3A1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A7B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F5FD59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19</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6E62F6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悬吊铅屏风吊架</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ACB1B0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B3C6E5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129E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38B86E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20</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B5B37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床旁辐射防护</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93D16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E5C1BF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B03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F4077B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21</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64DEFF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桡动脉穿刺用臂托</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BAA46D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979699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1B5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CEDC9A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22</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156864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双侧手臂托架</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7213EA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02C804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65DB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AE5156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23</w:t>
            </w:r>
          </w:p>
        </w:tc>
        <w:tc>
          <w:tcPr>
            <w:tcW w:w="315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318949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头托</w:t>
            </w:r>
          </w:p>
        </w:tc>
        <w:tc>
          <w:tcPr>
            <w:tcW w:w="1065"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6EB902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037"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E17948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bl>
    <w:p w14:paraId="222D63D0">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 xml:space="preserve">3.2. </w:t>
      </w:r>
      <w:r>
        <w:rPr>
          <w:rFonts w:hint="eastAsia" w:ascii="宋体" w:hAnsi="宋体" w:eastAsia="宋体" w:cs="宋体"/>
          <w:b/>
          <w:bCs/>
          <w:color w:val="auto"/>
          <w:sz w:val="20"/>
          <w:szCs w:val="20"/>
          <w:highlight w:val="none"/>
        </w:rPr>
        <w:t>功能模块</w:t>
      </w:r>
    </w:p>
    <w:tbl>
      <w:tblPr>
        <w:tblStyle w:val="11"/>
        <w:tblW w:w="6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88"/>
        <w:gridCol w:w="3150"/>
        <w:gridCol w:w="1073"/>
        <w:gridCol w:w="1128"/>
      </w:tblGrid>
      <w:tr w14:paraId="7B35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888"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5B3CE36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315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4E9C2B1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名称</w:t>
            </w:r>
          </w:p>
        </w:tc>
        <w:tc>
          <w:tcPr>
            <w:tcW w:w="1073"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25AF892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单位</w:t>
            </w:r>
          </w:p>
        </w:tc>
        <w:tc>
          <w:tcPr>
            <w:tcW w:w="1128"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4C54406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r>
      <w:tr w14:paraId="4A75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3A4A80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FCF2EE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2K影像链</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EF6B13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3FCE07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92A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ED86E2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B7111B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智慧低剂量控制系统</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F2CBE2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C70CC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A46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F49284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C8FCA1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四架位滑轨式监视器吊架</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B12360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3D5C0E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00D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F80E1B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09AD54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组合蒙片</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575BB5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75EA72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35E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BF9CF5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BF187E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智能路图</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9B9D95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8D9335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0B2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2890B0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2666E0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数字减影功能</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FA9733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32ECC6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00F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C56651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FB48E9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旋转血管造影采集</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328ACE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484083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150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F938C9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FF755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30幅/秒采集扩展</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45B0FC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BBCCE4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2DC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E467B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9</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0AA57D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冠脉定量分析软件</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DB7C3F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59999B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0B1C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9EE5A8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BC9409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左心室分析软件</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AB697B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B43AC2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5BD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365589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11</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FA02F5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基本测量</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B61171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3463B0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69C7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446CC9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12</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4E331F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检查室手术灯</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33010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0DE288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12CE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450D70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13</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A201B0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视频隔离连接盒</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B6ED1D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5C11D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11E1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32FD46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14</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8BDC86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DICOM打印</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4EBBFD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78CAE2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8F0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EA6754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15</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AD0C9D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DICOM接口</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6341C3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D96C87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3C2D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8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8F7F01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16</w:t>
            </w:r>
          </w:p>
        </w:tc>
        <w:tc>
          <w:tcPr>
            <w:tcW w:w="315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7EFED7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床面旋转功能</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9B70EF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2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834B8B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bl>
    <w:p w14:paraId="3629EB20">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 xml:space="preserve">3.3. </w:t>
      </w:r>
      <w:r>
        <w:rPr>
          <w:rFonts w:hint="eastAsia" w:ascii="宋体" w:hAnsi="宋体" w:eastAsia="宋体" w:cs="宋体"/>
          <w:b/>
          <w:bCs/>
          <w:color w:val="auto"/>
          <w:sz w:val="20"/>
          <w:szCs w:val="20"/>
          <w:highlight w:val="none"/>
        </w:rPr>
        <w:t>匹配模块</w:t>
      </w:r>
    </w:p>
    <w:tbl>
      <w:tblPr>
        <w:tblStyle w:val="11"/>
        <w:tblW w:w="6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32"/>
        <w:gridCol w:w="3162"/>
        <w:gridCol w:w="1073"/>
        <w:gridCol w:w="1184"/>
      </w:tblGrid>
      <w:tr w14:paraId="4A9C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014AF16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3162"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36FC3B3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名称</w:t>
            </w:r>
          </w:p>
        </w:tc>
        <w:tc>
          <w:tcPr>
            <w:tcW w:w="1073"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66974D2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单位</w:t>
            </w:r>
          </w:p>
        </w:tc>
        <w:tc>
          <w:tcPr>
            <w:tcW w:w="1184"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04D98C4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r>
      <w:tr w14:paraId="28D4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B963DD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5B7382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微剂量成像系统</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C32887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2F617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6832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7B104D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70061F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零剂量定位</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98381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25AA42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CC5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E2F1D5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50ADA5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三维工作站硬件</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842B8F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BC8B56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18B8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C8A6D3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D192AA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三维血管重建软件包</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65A1C7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AF5B7D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0AAC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BF9000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F09682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计算机辅助动脉瘤分析软件包</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A13101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DE6CBE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0C65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8F7DB6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E2AF83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虚拟支架系统/导管头模拟塑形</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B7C9A9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E30EFA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7D6A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98B012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2BAA5E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三维路图功能</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6BF982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7C3334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C86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856D60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BBBC82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类CT成像功能</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1A7137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739B3A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00DC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CA3ABC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9</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61E154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去金属伪影功能</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C8A18A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976710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6DAB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3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280747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w:t>
            </w:r>
          </w:p>
        </w:tc>
        <w:tc>
          <w:tcPr>
            <w:tcW w:w="3162"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00506F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实时介入穿刺导航</w:t>
            </w:r>
          </w:p>
        </w:tc>
        <w:tc>
          <w:tcPr>
            <w:tcW w:w="107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AE8B28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8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4E7345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bl>
    <w:p w14:paraId="75E216D1">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 xml:space="preserve">3.4. </w:t>
      </w:r>
      <w:r>
        <w:rPr>
          <w:rFonts w:hint="eastAsia" w:ascii="宋体" w:hAnsi="宋体" w:eastAsia="宋体" w:cs="宋体"/>
          <w:b/>
          <w:bCs/>
          <w:color w:val="auto"/>
          <w:sz w:val="20"/>
          <w:szCs w:val="20"/>
          <w:highlight w:val="none"/>
        </w:rPr>
        <w:t>配套产品</w:t>
      </w:r>
    </w:p>
    <w:tbl>
      <w:tblPr>
        <w:tblStyle w:val="11"/>
        <w:tblW w:w="6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3500"/>
        <w:gridCol w:w="971"/>
        <w:gridCol w:w="1143"/>
      </w:tblGrid>
      <w:tr w14:paraId="6608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42A7EAB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350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059B84E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名称</w:t>
            </w:r>
          </w:p>
        </w:tc>
        <w:tc>
          <w:tcPr>
            <w:tcW w:w="971"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6C2AFC1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单位</w:t>
            </w:r>
          </w:p>
        </w:tc>
        <w:tc>
          <w:tcPr>
            <w:tcW w:w="1143"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1732357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r>
      <w:tr w14:paraId="54F3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177B92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81534E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铅衣、铅帽、铅围脖、铅眼镜、铅内裤</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52013C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5A9177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r>
      <w:tr w14:paraId="3C30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9BAB52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4DC4A2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儿童防护用品</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B8E8C5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D13563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530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796E22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5DF8A3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铅衣架</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BA0DE2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C219B9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r>
      <w:tr w14:paraId="67DA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FD759C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BD03E3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铅屏风</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F74526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183C7A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r>
      <w:tr w14:paraId="233C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143099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E7D2A1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防辐射检测仪（放射源报警器）</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66510E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台</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5A06EB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r>
      <w:tr w14:paraId="6AAE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830C87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F6FE14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铅衣清洗机</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621D2F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9612A5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5D4B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CACBAD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AA8E53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高压注射器</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D13A73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59A658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7AEC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C1AE71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51CD6F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多参数心电监护仪</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85F332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台</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8B36F5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AC4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50C4C5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9</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866314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除颤监护仪</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7E1982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台</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F38211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201E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E3A8DC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05339F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临时起搏器</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48E20F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台</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E705BE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4499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55BA48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11</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DCE4C1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OCT光学干涉诊断层成像系统</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27FC79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4EF664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r w14:paraId="7BEA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8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04C571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12</w:t>
            </w:r>
          </w:p>
        </w:tc>
        <w:tc>
          <w:tcPr>
            <w:tcW w:w="35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C3E54A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100T图像存储系统</w:t>
            </w:r>
          </w:p>
        </w:tc>
        <w:tc>
          <w:tcPr>
            <w:tcW w:w="971"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1390FD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c>
          <w:tcPr>
            <w:tcW w:w="1143"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87ADF6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r>
    </w:tbl>
    <w:p w14:paraId="5AD3FBB6">
      <w:pPr>
        <w:keepNext w:val="0"/>
        <w:keepLines w:val="0"/>
        <w:pageBreakBefore w:val="0"/>
        <w:kinsoku/>
        <w:wordWrap/>
        <w:overflowPunct/>
        <w:topLinePunct w:val="0"/>
        <w:autoSpaceDE/>
        <w:autoSpaceDN/>
        <w:bidi w:val="0"/>
        <w:adjustRightInd/>
        <w:snapToGrid w:val="0"/>
        <w:spacing w:line="360" w:lineRule="auto"/>
        <w:ind w:firstLine="480"/>
        <w:jc w:val="left"/>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注：提供与医院HIS/PACS等信息系统接口相联的相关费用。</w:t>
      </w:r>
    </w:p>
    <w:p w14:paraId="07BFC2D6">
      <w:pPr>
        <w:keepNext w:val="0"/>
        <w:keepLines w:val="0"/>
        <w:pageBreakBefore w:val="0"/>
        <w:kinsoku/>
        <w:wordWrap/>
        <w:overflowPunct/>
        <w:topLinePunct w:val="0"/>
        <w:autoSpaceDE/>
        <w:autoSpaceDN/>
        <w:bidi w:val="0"/>
        <w:adjustRightInd/>
        <w:snapToGrid w:val="0"/>
        <w:spacing w:line="360" w:lineRule="auto"/>
        <w:ind w:firstLine="480"/>
        <w:jc w:val="left"/>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 </w:t>
      </w:r>
      <w:r>
        <w:rPr>
          <w:rFonts w:hint="eastAsia" w:ascii="宋体" w:hAnsi="宋体" w:eastAsia="宋体" w:cs="宋体"/>
          <w:b/>
          <w:bCs/>
          <w:color w:val="auto"/>
          <w:sz w:val="20"/>
          <w:szCs w:val="20"/>
          <w:highlight w:val="none"/>
        </w:rPr>
        <w:t>配套设备技术参数</w:t>
      </w:r>
    </w:p>
    <w:p w14:paraId="7BED45DA">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4.1. </w:t>
      </w:r>
      <w:r>
        <w:rPr>
          <w:rFonts w:hint="eastAsia" w:ascii="宋体" w:hAnsi="宋体" w:eastAsia="宋体" w:cs="宋体"/>
          <w:b/>
          <w:bCs/>
          <w:color w:val="auto"/>
          <w:sz w:val="20"/>
          <w:szCs w:val="20"/>
          <w:highlight w:val="none"/>
        </w:rPr>
        <w:t>DSA专用高压注射器</w:t>
      </w:r>
    </w:p>
    <w:p w14:paraId="3E27A57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4.1.1. 标配机头触摸屏、控制室触摸屏及主机触摸屏，实现三屏操控。</w:t>
      </w:r>
    </w:p>
    <w:p w14:paraId="06E1045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4.1.2. 注射压力范围1-1300 psi，注射速率范围0.1-45 mL/s，药液注射量精度≤±3%，满足高阻力血管与快速团注需求。</w:t>
      </w:r>
    </w:p>
    <w:p w14:paraId="3AB7B9E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4.1.3. 包含智能控速（近限压自动降速保量）及超压报警停机功能，实现动态压力保护。</w:t>
      </w:r>
    </w:p>
    <w:p w14:paraId="741EB9C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4.1.4. 具备排空气锁定与安全角度识别功能，确保未排气或机头未朝下时系统无法备妥，从源头杜绝风险。</w:t>
      </w:r>
    </w:p>
    <w:p w14:paraId="1A9E28D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4.1.5. 同时配备硬件急停按键（主机）与软件停止按键（触摸屏），提供双重中断保障。</w:t>
      </w:r>
    </w:p>
    <w:p w14:paraId="33F07C9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4.1.6. 标配ISI联机功能（与DSA同步曝光）。</w:t>
      </w:r>
    </w:p>
    <w:p w14:paraId="7141339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4.1.7. 采用落地式台车设计，配备带锁定静音轮，兼顾移动灵活性与操作稳定性。</w:t>
      </w:r>
    </w:p>
    <w:p w14:paraId="4CAC8A6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4.1.8. 注射机头，可单采或多次试注射，可设置注射速率与注射药量。</w:t>
      </w:r>
    </w:p>
    <w:p w14:paraId="71DB27D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4.1.9. 支持多阶段注射（≥8阶段）及≥2000条注射预案存储，满足复杂方案与大数据管理需求。</w:t>
      </w:r>
    </w:p>
    <w:p w14:paraId="78CBD461">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4.2. </w:t>
      </w:r>
      <w:r>
        <w:rPr>
          <w:rFonts w:hint="eastAsia" w:ascii="宋体" w:hAnsi="宋体" w:eastAsia="宋体" w:cs="宋体"/>
          <w:b/>
          <w:bCs/>
          <w:color w:val="auto"/>
          <w:sz w:val="20"/>
          <w:szCs w:val="20"/>
          <w:highlight w:val="none"/>
        </w:rPr>
        <w:t>多参数心电监护仪</w:t>
      </w:r>
    </w:p>
    <w:p w14:paraId="3A5FD08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 性能稳定可靠，可耐受频繁关机，抗干扰能力强。</w:t>
      </w:r>
    </w:p>
    <w:p w14:paraId="31CFFFC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4.2.2. 监护仪主机屏幕12英寸彩色WSXGA+ TFT医用专业触摸屏显示器, 分辨率1280*800，16:10 高精密医用宽屏显示。</w:t>
      </w:r>
    </w:p>
    <w:p w14:paraId="244B634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4.2.3. 八种科室常用监护屏幕，并可自定义屏幕显示配置（多种参数显示方式，如大字，趋势，波形等）。</w:t>
      </w:r>
    </w:p>
    <w:p w14:paraId="303C464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4.2.4. 监护仪具有智能屏幕光控技术，可根据环境光线情况自动调节屏幕显示亮度，减少光污染。</w:t>
      </w:r>
    </w:p>
    <w:p w14:paraId="0A88A94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4.2.5. 监测成人，儿童，新生儿，并具备相应软件，具备PPV检测技术。</w:t>
      </w:r>
    </w:p>
    <w:p w14:paraId="2F52A8A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4.2.6. 测量参数模块化设计，模块可在同品牌任意一台监护仪上直接插拔互换使用，无需添加其他外接设备。</w:t>
      </w:r>
    </w:p>
    <w:p w14:paraId="16C7B4B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4.2.7. 具有水平趋势图分析功能，可将患者生命体征绘制成图像，直观查看患者各项测量值的改变、程度、变化趋势、偏离方向程度，指导临床用药，治疗，复苏等。</w:t>
      </w:r>
    </w:p>
    <w:p w14:paraId="4FD4267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4.2.8. 监测参数：监护仪具有5导、12导联心电、呼吸、血氧饱和度、脉搏、无创血压、有创血压，监护仪可实现双屏双控。</w:t>
      </w:r>
    </w:p>
    <w:p w14:paraId="50C0CB5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4.2.9. 心电监测时可用≤5个电极获得12导联心电，测量准确，操作简便，病人舒适，节省科室成本。</w:t>
      </w:r>
    </w:p>
    <w:p w14:paraId="0A57A52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4.2.10. 血氧饱和度监测具有防运动/低灌注的血氧饱和度监测技术，提供灌注指示。血氧探头采用指套式，提高测量准确性和病人舒适度。</w:t>
      </w:r>
    </w:p>
    <w:p w14:paraId="37CE2B8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4.2.11. ▲无创血压具有听诊法和动脉内法双参考点进行校正，具有 ≥ 4种监测模式：除手动、自动、快速测量外，还具有序列测量模式（根据患者的病情设定测量次数与时间）。</w:t>
      </w:r>
    </w:p>
    <w:p w14:paraId="2C7F41D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4.2.12. 智能动态通道，具备自动调整各波形显示大小从而平均分配显示空间，无需手动调节波形幅度或改变屏幕显示，节约操作时间。</w:t>
      </w:r>
    </w:p>
    <w:p w14:paraId="327307D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4.2.13. 报警：采用声光色报警，报警上下限可调，具有机器故障报警，全部报警均可回顾。</w:t>
      </w:r>
    </w:p>
    <w:p w14:paraId="539E87D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4.2.14. 具有48小时表格与图形趋势，趋势图包含垂直趋势图和水平趋势图分析，可直观地表达病人的治疗/监测目标、当前状态，及变化趋势（改善或恶化）。</w:t>
      </w:r>
    </w:p>
    <w:p w14:paraId="080A668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4.2.15. 设备配置多导联高级心律失常分析(≥22种)，包含房颤分析功能；连续QT/QTc测量或报警，提供QT/QTc数值和可配置的报警从而满足临床的需求并降低危险。</w:t>
      </w:r>
    </w:p>
    <w:p w14:paraId="4C2296F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4.2.16. ST-环状图分析系统，可动态观察ST段变化趋势，心肌缺血定位，指导临床治疗。</w:t>
      </w:r>
    </w:p>
    <w:p w14:paraId="73A70BB7">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4.2.17. </w:t>
      </w:r>
      <w:r>
        <w:rPr>
          <w:rFonts w:hint="eastAsia" w:ascii="宋体" w:hAnsi="宋体" w:eastAsia="宋体" w:cs="宋体"/>
          <w:b/>
          <w:bCs/>
          <w:color w:val="auto"/>
          <w:sz w:val="20"/>
          <w:szCs w:val="20"/>
          <w:highlight w:val="none"/>
        </w:rPr>
        <w:t>配置清单：</w:t>
      </w:r>
    </w:p>
    <w:tbl>
      <w:tblPr>
        <w:tblStyle w:val="11"/>
        <w:tblW w:w="7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13"/>
        <w:gridCol w:w="3000"/>
        <w:gridCol w:w="1200"/>
        <w:gridCol w:w="1408"/>
      </w:tblGrid>
      <w:tr w14:paraId="5714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513"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36F2945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名称</w:t>
            </w:r>
          </w:p>
        </w:tc>
        <w:tc>
          <w:tcPr>
            <w:tcW w:w="300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4C06C15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随机配件</w:t>
            </w:r>
          </w:p>
        </w:tc>
        <w:tc>
          <w:tcPr>
            <w:tcW w:w="120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41D380A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c>
          <w:tcPr>
            <w:tcW w:w="1408"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27155BF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单位</w:t>
            </w:r>
          </w:p>
        </w:tc>
      </w:tr>
      <w:tr w14:paraId="5F76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restart"/>
            <w:tcBorders>
              <w:top w:val="single" w:color="808080" w:sz="4" w:space="0"/>
              <w:left w:val="single" w:color="808080" w:sz="4" w:space="0"/>
              <w:right w:val="single" w:color="808080" w:sz="4" w:space="0"/>
            </w:tcBorders>
            <w:tcMar>
              <w:top w:w="60" w:type="dxa"/>
              <w:left w:w="100" w:type="dxa"/>
              <w:bottom w:w="60" w:type="dxa"/>
              <w:right w:w="100" w:type="dxa"/>
            </w:tcMar>
            <w:vAlign w:val="center"/>
          </w:tcPr>
          <w:p w14:paraId="7D7885C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多参数监护仪</w:t>
            </w: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391FA12">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多参数监护仪主机</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14380A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DA1DCD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r>
      <w:tr w14:paraId="0674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0D0454F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A16A44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可视多功能测量模块</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1ABD35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69B0FD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r>
      <w:tr w14:paraId="46EA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4DCCA74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7940C8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显示屏</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17C41C3">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80D884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台</w:t>
            </w:r>
          </w:p>
        </w:tc>
      </w:tr>
      <w:tr w14:paraId="0AEB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76D074A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F655B5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心电套件</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BC5B86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00071A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r>
      <w:tr w14:paraId="0C17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5AF4069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B50D82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无创血压套件</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20B651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995735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r>
      <w:tr w14:paraId="7627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20D01B5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7F1BEE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有创血压功能及附件</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6AE411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0C3940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r>
      <w:tr w14:paraId="3354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6361CDE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094B66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血氧饱和度指套</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CEF1B9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FE4A23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r>
      <w:tr w14:paraId="7A2D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right w:val="single" w:color="808080" w:sz="4" w:space="0"/>
            </w:tcBorders>
            <w:tcMar>
              <w:top w:w="60" w:type="dxa"/>
              <w:left w:w="100" w:type="dxa"/>
              <w:bottom w:w="60" w:type="dxa"/>
              <w:right w:w="100" w:type="dxa"/>
            </w:tcMar>
            <w:vAlign w:val="center"/>
          </w:tcPr>
          <w:p w14:paraId="0DEAFFD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EE009D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使用说明书</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95102A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589D46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本</w:t>
            </w:r>
          </w:p>
        </w:tc>
      </w:tr>
      <w:tr w14:paraId="6534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13" w:type="dxa"/>
            <w:vMerge w:val="continue"/>
            <w:tcBorders>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848B1D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p>
        </w:tc>
        <w:tc>
          <w:tcPr>
            <w:tcW w:w="30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03DA8F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电源线</w:t>
            </w:r>
          </w:p>
        </w:tc>
        <w:tc>
          <w:tcPr>
            <w:tcW w:w="12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76F708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140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1BFD8D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条</w:t>
            </w:r>
          </w:p>
        </w:tc>
      </w:tr>
    </w:tbl>
    <w:p w14:paraId="4C83ABE8">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4.3. </w:t>
      </w:r>
      <w:r>
        <w:rPr>
          <w:rFonts w:hint="eastAsia" w:ascii="宋体" w:hAnsi="宋体" w:eastAsia="宋体" w:cs="宋体"/>
          <w:b/>
          <w:bCs/>
          <w:color w:val="auto"/>
          <w:sz w:val="20"/>
          <w:szCs w:val="20"/>
          <w:highlight w:val="none"/>
        </w:rPr>
        <w:t>除颤监护仪</w:t>
      </w:r>
    </w:p>
    <w:p w14:paraId="21229881">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4.3.</w:t>
      </w:r>
      <w:r>
        <w:rPr>
          <w:rFonts w:hint="eastAsia" w:ascii="宋体" w:hAnsi="宋体" w:eastAsia="宋体" w:cs="宋体"/>
          <w:b/>
          <w:bCs/>
          <w:color w:val="auto"/>
          <w:sz w:val="20"/>
          <w:szCs w:val="20"/>
          <w:highlight w:val="none"/>
        </w:rPr>
        <w:t>1</w:t>
      </w:r>
      <w:r>
        <w:rPr>
          <w:rFonts w:hint="eastAsia" w:ascii="宋体" w:hAnsi="宋体" w:eastAsia="宋体" w:cs="宋体"/>
          <w:b/>
          <w:bCs/>
          <w:color w:val="auto"/>
          <w:sz w:val="20"/>
          <w:szCs w:val="20"/>
          <w:highlight w:val="none"/>
          <w:lang w:val="en-US" w:eastAsia="zh-CN"/>
        </w:rPr>
        <w:t>.</w:t>
      </w:r>
      <w:r>
        <w:rPr>
          <w:rFonts w:hint="eastAsia" w:ascii="宋体" w:hAnsi="宋体" w:eastAsia="宋体" w:cs="宋体"/>
          <w:b/>
          <w:bCs/>
          <w:color w:val="auto"/>
          <w:sz w:val="20"/>
          <w:szCs w:val="20"/>
          <w:highlight w:val="none"/>
        </w:rPr>
        <w:t xml:space="preserve"> 性能要求</w:t>
      </w:r>
    </w:p>
    <w:p w14:paraId="06C42A6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 低能量智能双相截顶波，根据病人阻抗调整除颤波形，保持最有效的经心电流。</w:t>
      </w:r>
    </w:p>
    <w:p w14:paraId="596379D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4.3.1.2 显示屏≥7寸高分辨率彩色TFT显示屏。</w:t>
      </w:r>
    </w:p>
    <w:p w14:paraId="47D9880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4.3.1.3 除颤能量的最高能量200J。</w:t>
      </w:r>
    </w:p>
    <w:p w14:paraId="18975BA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4.3.1.4 每次充电到200J时间≤6秒，到150J的时间≤5秒，在AED成人模式下，固定能量的选择150J。</w:t>
      </w:r>
    </w:p>
    <w:p w14:paraId="2D6032A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4.3.1.5 手动除颤能量最小是1J。</w:t>
      </w:r>
    </w:p>
    <w:p w14:paraId="624293D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4.3.1.6 AED功能具备一键切换成人及婴幼儿儿童模式。</w:t>
      </w:r>
    </w:p>
    <w:p w14:paraId="01E4207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4.3.1.7 成人、儿童一体化除颤电极板，具备胸壁阻抗接触指示灯。</w:t>
      </w:r>
    </w:p>
    <w:p w14:paraId="0719AF8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4.3.1.8 除颤能量调节采用旋钮选择方式，而非按键选择能量，方便快捷节约抢救时间。</w:t>
      </w:r>
    </w:p>
    <w:p w14:paraId="64B6B02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4.3.1.9 标配手动除颤、AED和同步电复律功能。</w:t>
      </w:r>
    </w:p>
    <w:p w14:paraId="5197FC4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4.3.1.10 具有快速电击技术，AED模式下CPR末期到发放电击时间间隔为8秒。</w:t>
      </w:r>
    </w:p>
    <w:p w14:paraId="1BD77C1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4.3.1.11 主机3道波形显示。</w:t>
      </w:r>
    </w:p>
    <w:p w14:paraId="1CEA5A0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4.3.1.12 可进行持续心电监护，可识别≥9种常见的心率/心律失常报警，有心率过快/过慢、停搏、室颤/室速、室性过速、极度过速、极度过缓、PVC速率、起搏无法捕获、起搏器未起搏。</w:t>
      </w:r>
    </w:p>
    <w:p w14:paraId="0B0F619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4.3.1.13 标配三导心电监护功能。</w:t>
      </w:r>
    </w:p>
    <w:p w14:paraId="3903DC0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4.3.1.14 频率响应：诊断性0.05-150Hz，监护0.15-40Hz。</w:t>
      </w:r>
    </w:p>
    <w:p w14:paraId="6348C24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4.3.1.15 具备事件标记功能。</w:t>
      </w:r>
    </w:p>
    <w:p w14:paraId="7A05153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4.3.1.16 具备生命体征趋势回顾功能。</w:t>
      </w:r>
    </w:p>
    <w:p w14:paraId="062CA6E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4.3.1.17 具备旋钮式的智能菜单导航按钮，快速功能定位。</w:t>
      </w:r>
    </w:p>
    <w:p w14:paraId="1F9F80FF">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4.3.2 电池</w:t>
      </w:r>
    </w:p>
    <w:p w14:paraId="7FB745A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4.3.2.1 电池上具备电量容量状态指示灯。</w:t>
      </w:r>
    </w:p>
    <w:p w14:paraId="42CA3C1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4.3.2.2 设备所有功能全开时电池使用时间≥2.5小时，保证病人转运途中全程持续供电。</w:t>
      </w:r>
    </w:p>
    <w:p w14:paraId="1D1F701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4.3.2.3 可重复充电锂电池，≥100次最高能量充电/电击。</w:t>
      </w:r>
    </w:p>
    <w:p w14:paraId="56CB7C9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4.3.2.4 提示电池电量低时主机还可进行≥10分钟监护时间和≥6次最大能量放电。</w:t>
      </w:r>
    </w:p>
    <w:p w14:paraId="4331D75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4.3.2.5 电池具有快速充电技术，≤2小时可充电到80%，≤3小时充电到100%。</w:t>
      </w:r>
    </w:p>
    <w:p w14:paraId="5AA26AC6">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4.3.3 安全性</w:t>
      </w:r>
    </w:p>
    <w:p w14:paraId="0196295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4.3.3.1 主机具备智能关机自检功能，无论设备是在工作状态还是关机状态，都具备每小时、每天、每周定期自检，而非手动设定检测时间，医护人员随时查看设备健康状态。</w:t>
      </w:r>
    </w:p>
    <w:p w14:paraId="6F0634C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4.3.3.2 在关机状态下，无需接上交流电源，主机仍可进行自动检测。</w:t>
      </w:r>
    </w:p>
    <w:p w14:paraId="3C31D57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4.3.3.3 每小时定期自检内容包括：检测电池、内部电源和内存等。</w:t>
      </w:r>
    </w:p>
    <w:p w14:paraId="64A7433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4.3.3.4 每日定期自检内容包括：检测电池、内部电源供应、内存、内部电池时钟，除颤功能、心电图、和打印机。除颤功能检测包括低能量内部放电。当连接了心电图电缆和AED电极片时，则也会对电缆和电极片进行检测。</w:t>
      </w:r>
    </w:p>
    <w:p w14:paraId="19E861A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center"/>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4.3.3.5 每周定期自检内容必需包括：执行以上所述的“每日自检”，并且发送一次高能量内部放电，从而进一步检测除颤电路。</w:t>
      </w:r>
    </w:p>
    <w:p w14:paraId="2DB7FB9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4.3.3.6 主机实现打印最近1次每小时自检，最近5次每日自检，最近50次每周自检的报告结果。</w:t>
      </w:r>
    </w:p>
    <w:p w14:paraId="5990262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4.3.3.7 主机具备自检待机状态灯指示功能，使仪器健康状态一目了然。</w:t>
      </w:r>
    </w:p>
    <w:p w14:paraId="66247C73">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4.3.4 数据存储</w:t>
      </w:r>
    </w:p>
    <w:p w14:paraId="28F90BA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4.3.4.1 内部事件总结可在每份事件总结中存储8小时的2条持续ECG波形，1个Pleth波、研究波（仅限AED模式）事件和趋势数据。</w:t>
      </w:r>
    </w:p>
    <w:p w14:paraId="082E2C0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4.3.4.2 可存储50个时长约30分钟的事件概要。</w:t>
      </w:r>
    </w:p>
    <w:p w14:paraId="57E8B60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4.3.4.3 存储内容包括：事件总结、生命体征趋势、配置、状态记录和设备信息。</w:t>
      </w:r>
    </w:p>
    <w:p w14:paraId="6058E1D6">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4.3.5 打印机</w:t>
      </w:r>
    </w:p>
    <w:p w14:paraId="0E9E419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4.3.5.1 50mm热阵列打印机。</w:t>
      </w:r>
    </w:p>
    <w:p w14:paraId="2AB64F2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4.3.5.2 连续ECG条图：实时或延迟10秒打印主要ECG导联，附带事件注释和测量结果。</w:t>
      </w:r>
    </w:p>
    <w:p w14:paraId="16F1553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4.3.5.3 自动打印：记录仪可配置为自动打印标记的事件、充电、电击和报警。</w:t>
      </w:r>
    </w:p>
    <w:p w14:paraId="54D88BE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4.3.5.4 报告：事件总结、生命体征趋势、操作检验、配置、状态记录和设备信息。</w:t>
      </w:r>
    </w:p>
    <w:p w14:paraId="0EA3588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4.3.5.5 走纸速度25mm/秒。</w:t>
      </w:r>
    </w:p>
    <w:p w14:paraId="217762D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4.3.5.6 纸张尺寸：50mm × 20m。</w:t>
      </w:r>
    </w:p>
    <w:p w14:paraId="4FEC2DF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 xml:space="preserve">4.3.6. </w:t>
      </w:r>
      <w:r>
        <w:rPr>
          <w:rFonts w:hint="eastAsia" w:ascii="宋体" w:hAnsi="宋体" w:eastAsia="宋体" w:cs="宋体"/>
          <w:b/>
          <w:bCs/>
          <w:color w:val="auto"/>
          <w:sz w:val="20"/>
          <w:szCs w:val="20"/>
          <w:highlight w:val="none"/>
        </w:rPr>
        <w:t>配置清单：</w:t>
      </w:r>
    </w:p>
    <w:tbl>
      <w:tblPr>
        <w:tblStyle w:val="11"/>
        <w:tblW w:w="6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74"/>
        <w:gridCol w:w="3338"/>
        <w:gridCol w:w="969"/>
        <w:gridCol w:w="900"/>
      </w:tblGrid>
      <w:tr w14:paraId="0C1C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4456DAB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序号</w:t>
            </w:r>
          </w:p>
        </w:tc>
        <w:tc>
          <w:tcPr>
            <w:tcW w:w="3338"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2FBB37D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名称</w:t>
            </w:r>
          </w:p>
        </w:tc>
        <w:tc>
          <w:tcPr>
            <w:tcW w:w="969"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58FEC0C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数量</w:t>
            </w:r>
          </w:p>
        </w:tc>
        <w:tc>
          <w:tcPr>
            <w:tcW w:w="900" w:type="dxa"/>
            <w:tcBorders>
              <w:top w:val="single" w:color="808080" w:sz="4" w:space="0"/>
              <w:left w:val="single" w:color="808080" w:sz="4" w:space="0"/>
              <w:bottom w:val="single" w:color="808080" w:sz="4" w:space="0"/>
              <w:right w:val="single" w:color="808080" w:sz="4" w:space="0"/>
            </w:tcBorders>
            <w:shd w:val="clear" w:color="auto" w:fill="D9E2F3"/>
            <w:tcMar>
              <w:top w:w="60" w:type="dxa"/>
              <w:left w:w="100" w:type="dxa"/>
              <w:bottom w:w="60" w:type="dxa"/>
              <w:right w:w="100" w:type="dxa"/>
            </w:tcMar>
            <w:vAlign w:val="center"/>
          </w:tcPr>
          <w:p w14:paraId="1A40F92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rPr>
              <w:t>单位</w:t>
            </w:r>
          </w:p>
        </w:tc>
      </w:tr>
      <w:tr w14:paraId="432B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7A3EB27">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C6FEBB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除颤监护仪主机</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EAE9A0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25AC04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台</w:t>
            </w:r>
          </w:p>
        </w:tc>
      </w:tr>
      <w:tr w14:paraId="2623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866CF6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2</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7D7A3B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体外除颤电极板</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B94654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3BB4FC4">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副</w:t>
            </w:r>
          </w:p>
        </w:tc>
      </w:tr>
      <w:tr w14:paraId="67C2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03FE41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18F9598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3导心电导联线</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DCD7D4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D3F3F1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套</w:t>
            </w:r>
          </w:p>
        </w:tc>
      </w:tr>
      <w:tr w14:paraId="0E3D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49F50EE">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4</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27C05C2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锂电池</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92B125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0BE0CA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块</w:t>
            </w:r>
          </w:p>
        </w:tc>
      </w:tr>
      <w:tr w14:paraId="504C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2F45C0A">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DA73079">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热敏打印纸</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A3ADEFF">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AD481C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卷</w:t>
            </w:r>
          </w:p>
        </w:tc>
      </w:tr>
      <w:tr w14:paraId="7FA6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7BAEA4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6</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73A79DB">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50欧姆检测插头</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BD978B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4D403BC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个</w:t>
            </w:r>
          </w:p>
        </w:tc>
      </w:tr>
      <w:tr w14:paraId="12D8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56C77A2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7</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DFB3A8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操作说明书</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5023AF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3953355">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本</w:t>
            </w:r>
          </w:p>
        </w:tc>
      </w:tr>
      <w:tr w14:paraId="64C3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74"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748A2D21">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8</w:t>
            </w:r>
          </w:p>
        </w:tc>
        <w:tc>
          <w:tcPr>
            <w:tcW w:w="3338"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3841645D">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电源线</w:t>
            </w:r>
          </w:p>
        </w:tc>
        <w:tc>
          <w:tcPr>
            <w:tcW w:w="969"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65467EE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1</w:t>
            </w:r>
          </w:p>
        </w:tc>
        <w:tc>
          <w:tcPr>
            <w:tcW w:w="900" w:type="dxa"/>
            <w:tcBorders>
              <w:top w:val="single" w:color="808080" w:sz="4" w:space="0"/>
              <w:left w:val="single" w:color="808080" w:sz="4" w:space="0"/>
              <w:bottom w:val="single" w:color="808080" w:sz="4" w:space="0"/>
              <w:right w:val="single" w:color="808080" w:sz="4" w:space="0"/>
            </w:tcBorders>
            <w:tcMar>
              <w:top w:w="60" w:type="dxa"/>
              <w:left w:w="100" w:type="dxa"/>
              <w:bottom w:w="60" w:type="dxa"/>
              <w:right w:w="100" w:type="dxa"/>
            </w:tcMar>
            <w:vAlign w:val="center"/>
          </w:tcPr>
          <w:p w14:paraId="072ADC96">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条</w:t>
            </w:r>
          </w:p>
        </w:tc>
      </w:tr>
    </w:tbl>
    <w:p w14:paraId="0E9CA7CD">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4.4. </w:t>
      </w:r>
      <w:r>
        <w:rPr>
          <w:rFonts w:hint="eastAsia" w:ascii="宋体" w:hAnsi="宋体" w:eastAsia="宋体" w:cs="宋体"/>
          <w:b/>
          <w:bCs/>
          <w:color w:val="auto"/>
          <w:sz w:val="20"/>
          <w:szCs w:val="20"/>
          <w:highlight w:val="none"/>
        </w:rPr>
        <w:t>临时起搏器</w:t>
      </w:r>
    </w:p>
    <w:p w14:paraId="2FA860F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 xml:space="preserve">4.4.1. </w:t>
      </w:r>
      <w:r>
        <w:rPr>
          <w:rFonts w:hint="eastAsia" w:ascii="宋体" w:hAnsi="宋体" w:eastAsia="宋体" w:cs="宋体"/>
          <w:b w:val="0"/>
          <w:bCs w:val="0"/>
          <w:color w:val="auto"/>
          <w:sz w:val="20"/>
          <w:szCs w:val="20"/>
          <w:highlight w:val="none"/>
        </w:rPr>
        <w:t>标准及认证：获得NMPA。</w:t>
      </w:r>
    </w:p>
    <w:p w14:paraId="7B3A448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4.4.2. 起搏模式：SSI（AAI，VVI），SOO（AOO，VOO）。</w:t>
      </w:r>
    </w:p>
    <w:p w14:paraId="139205E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4.4.3. 起搏频率：30-200ppm。</w:t>
      </w:r>
    </w:p>
    <w:p w14:paraId="59F78F9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4.4.4. 脉冲波形：恒定电压。</w:t>
      </w:r>
    </w:p>
    <w:p w14:paraId="217FA25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4.4.5. 脉冲幅度：0.1-10V。</w:t>
      </w:r>
    </w:p>
    <w:p w14:paraId="6B86DE9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4.4.6. 脉冲宽度：0.06-2.0ms。</w:t>
      </w:r>
    </w:p>
    <w:p w14:paraId="56FCB92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4.4.7. 感知灵敏度：0.5-20mV。</w:t>
      </w:r>
    </w:p>
    <w:p w14:paraId="09790AE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4.4.8. 不应期：250ms。</w:t>
      </w:r>
    </w:p>
    <w:p w14:paraId="509A988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4.4.9. 频率上限：220ppm。</w:t>
      </w:r>
    </w:p>
    <w:p w14:paraId="179A8BB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4.4.10. 紧急起搏：有。</w:t>
      </w:r>
    </w:p>
    <w:p w14:paraId="59540ED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4.4.11. 指示灯：起搏、感知、低电量指示灯。</w:t>
      </w:r>
    </w:p>
    <w:p w14:paraId="42824F1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4.4.12. 心内图（EGM）：有，包括起搏/感知事件标记和事件间期。</w:t>
      </w:r>
    </w:p>
    <w:p w14:paraId="1082246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4.4.13. 自检功能：开机自检，设备运行过程中不间断实时监控。</w:t>
      </w:r>
    </w:p>
    <w:p w14:paraId="3D46B70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4.4.14. 安全性能：电除颤保护、静电保护，噪声反转，奔放保护。</w:t>
      </w:r>
    </w:p>
    <w:p w14:paraId="6514132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4.4.15. 电池类型：两节IECLR6型（AA型）1.5V碱性电池。</w:t>
      </w:r>
    </w:p>
    <w:p w14:paraId="615A0B2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4.4.16. 电池使用寿命：大于10天。</w:t>
      </w:r>
    </w:p>
    <w:p w14:paraId="3850E85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4.4.17. 取出电池后的运行：不少于80秒。</w:t>
      </w:r>
    </w:p>
    <w:p w14:paraId="6AA96A54">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4.5. </w:t>
      </w:r>
      <w:r>
        <w:rPr>
          <w:rFonts w:hint="eastAsia" w:ascii="宋体" w:hAnsi="宋体" w:eastAsia="宋体" w:cs="宋体"/>
          <w:b/>
          <w:bCs/>
          <w:color w:val="auto"/>
          <w:sz w:val="20"/>
          <w:szCs w:val="20"/>
          <w:highlight w:val="none"/>
        </w:rPr>
        <w:t>OCT光学干涉诊断层成像系统</w:t>
      </w:r>
    </w:p>
    <w:p w14:paraId="58BB5280">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4.5.1. </w:t>
      </w:r>
      <w:r>
        <w:rPr>
          <w:rFonts w:hint="eastAsia" w:ascii="宋体" w:hAnsi="宋体" w:eastAsia="宋体" w:cs="宋体"/>
          <w:b/>
          <w:bCs/>
          <w:color w:val="auto"/>
          <w:sz w:val="20"/>
          <w:szCs w:val="20"/>
          <w:highlight w:val="none"/>
        </w:rPr>
        <w:t>硬件参数要求</w:t>
      </w:r>
    </w:p>
    <w:p w14:paraId="772D6F0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 设备用途：心血管光学相干影像系统与一次性使用血管内成像导管配合使用，用于冠状动脉的成像，适用于可进行腔内介入治疗的患者。</w:t>
      </w:r>
    </w:p>
    <w:p w14:paraId="4C36F55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4.5.1.2. CPU：具备Intel（R）Core（TM）i7及以上的性能，内存≥16GB。</w:t>
      </w:r>
    </w:p>
    <w:p w14:paraId="40C0EB9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4.5.1.3. 硬盘内存要求≥2T，可储存多个病例数据，降低数据维护难度。</w:t>
      </w:r>
    </w:p>
    <w:p w14:paraId="1B9B7EC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4.5.1.4. 扫描激光终端输出功率：最大输出功率不低于18mW。</w:t>
      </w:r>
    </w:p>
    <w:p w14:paraId="33FB175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4.5.1.5. 扫描激光波长：1300nm±30nm。</w:t>
      </w:r>
    </w:p>
    <w:p w14:paraId="788ED94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4.5.1.6. 扫频激光光源带宽：130nm±50nm。</w:t>
      </w:r>
    </w:p>
    <w:p w14:paraId="1D04CA2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4.5.1.7. 激光光源的扫频速率：≥90kHz。</w:t>
      </w:r>
    </w:p>
    <w:p w14:paraId="4C72900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4.5.1.8. 可见激光终端输出功率：最大功率不低于200μW。</w:t>
      </w:r>
    </w:p>
    <w:p w14:paraId="5C8ED42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4.5.1.9. 可见激光波长：650nm±20nm。</w:t>
      </w:r>
    </w:p>
    <w:p w14:paraId="3C6B5EE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4.5.1.10. 空气中的轴向扫描范围：大于等于16mm。</w:t>
      </w:r>
    </w:p>
    <w:p w14:paraId="0122DA4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4.5.1.11. 造影剂中轴向扫描范围：大于等于14mm。</w:t>
      </w:r>
    </w:p>
    <w:p w14:paraId="3477198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4.5.1.12. 轴向分辨率：≤15μm（人体血管组织内）。</w:t>
      </w:r>
    </w:p>
    <w:p w14:paraId="5E17709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4.5.1.13. 主机光学灵敏度≥100dB。</w:t>
      </w:r>
    </w:p>
    <w:p w14:paraId="1427C80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4.5.1.14. 成像速度：≥190帧/秒。</w:t>
      </w:r>
    </w:p>
    <w:p w14:paraId="01CE9C1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4.5.1.15. 回撤方式：触发可选自动和手动。</w:t>
      </w:r>
    </w:p>
    <w:p w14:paraId="4DED2FE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4.5.1.16. 单次回撤长度≥80mm。</w:t>
      </w:r>
    </w:p>
    <w:p w14:paraId="7EB48EA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4.5.1.17. 回撤速度≥40 mm/s。</w:t>
      </w:r>
    </w:p>
    <w:p w14:paraId="07413D4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4.5.1.18. 成像测量精度：成像直径测量允差≤7%，管腔面积测量精度允差≤7%。</w:t>
      </w:r>
    </w:p>
    <w:p w14:paraId="0B2C4CA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4.5.1.19. 回拉保护：完善的安全保护设置，不超过20秒扫描时间限制，旋转驱动马达停止后光源自动关闭设置等。</w:t>
      </w:r>
    </w:p>
    <w:p w14:paraId="033E3B99">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4.5.2. </w:t>
      </w:r>
      <w:r>
        <w:rPr>
          <w:rFonts w:hint="eastAsia" w:ascii="宋体" w:hAnsi="宋体" w:eastAsia="宋体" w:cs="宋体"/>
          <w:b/>
          <w:bCs/>
          <w:color w:val="auto"/>
          <w:sz w:val="20"/>
          <w:szCs w:val="20"/>
          <w:highlight w:val="none"/>
        </w:rPr>
        <w:t>软件参数要求</w:t>
      </w:r>
    </w:p>
    <w:p w14:paraId="3C7CFB8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4.5.2.1. 支持冲洗介质种类：包含但不限于造影剂、低分子右旋糖苷、生理盐水冲洗介质。</w:t>
      </w:r>
    </w:p>
    <w:p w14:paraId="353F835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4.5.2.2. 视野范围：在冲洗介质中具备≥5档可调整视野范围。</w:t>
      </w:r>
    </w:p>
    <w:p w14:paraId="16C9EB1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4.5.2.3. 应具备自动识别管腔功能：系统允许在横断面图像、长轴图像进行不同类型测量，实现二维图像的长度、角度和面积测量；系统可自动识别管腔轮廓，直观呈现病变位置与狭窄程度并自动给出MLA（最小管腔面积）。</w:t>
      </w:r>
    </w:p>
    <w:p w14:paraId="06AAA03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4.5.2.4. 应具备支架评估功能：系统可自动识别支架（包含金属支架或生物可吸收支架），并可在横断面图像、长轴图像、三维图像中显示。应具有支架评估功能，可自动定量计算支架膨胀指数和支架贴壁指数。</w:t>
      </w:r>
    </w:p>
    <w:p w14:paraId="4374DEE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4.5.2.5. 校准功能：系统应具备自动和手动两种校准模式。</w:t>
      </w:r>
    </w:p>
    <w:p w14:paraId="26D08EA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4.5.2.6. 应具备PCI前后回拉图像融合对比功能：具备智能化的回撤对比功能，可将选定的两次回撤图像（包括横截面及长轴视图）进行同屏对比，可以评估展示治疗效果。</w:t>
      </w:r>
    </w:p>
    <w:p w14:paraId="36F0785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4.5.2.7. 应具备实现超过100mm OCT回拉成像距离有效分析，方便临床对100mm以上超长病变进行手术策略制定。</w:t>
      </w:r>
    </w:p>
    <w:p w14:paraId="02C082A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4.5.2.8. 应具备实现定量评估斑块性质，包含但不限于以0-1000的数字等方式量化评估斑块性质。</w:t>
      </w:r>
    </w:p>
    <w:p w14:paraId="2B02504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4.5.2.9. 应具备智能钙化评估：系统可自动识别钙化斑块并描绘斑块轮廓，计算钙化角度、厚度、体积。</w:t>
      </w:r>
    </w:p>
    <w:p w14:paraId="4DDB370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4.5.2.10. 应具备同屏显示OCT、造影和血流分数功能，可提供整段回拉成像血流分数及当前横断面位置的血流分数数值，无需额外增加费用使用压力导丝/导管及血管扩张药物完成冠脉功能学评估。</w:t>
      </w:r>
    </w:p>
    <w:p w14:paraId="3F0AC57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4.5.2.11. 应具备可实现搭载智能手术辅助决策系统，回拉成像后，可自动给出关键指标，结合经皮冠状动脉介入治疗相关指南共识给出手术策略，并可一键查询引用文献。</w:t>
      </w:r>
    </w:p>
    <w:p w14:paraId="109DA67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4.5.2.12. 应具备报告无线传输及打印、OCT报告无线传输及打印，便于术者制作OCT检查报告。</w:t>
      </w:r>
    </w:p>
    <w:p w14:paraId="66C4DB4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4.5.2.13. 应具备匿名功能，可保护患者隐私。</w:t>
      </w:r>
    </w:p>
    <w:p w14:paraId="5DFE656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4.5.2.14. 应具备数据输出：系统支持截图功能，支持对横截面图像和图像界面进行截图保存。系统支持数据导出，支持原始数据、DICOM模式和标准模式（视频及图像），可支持导出至USB、磁盘及DVD。</w:t>
      </w:r>
    </w:p>
    <w:p w14:paraId="6A0904DB">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4.5.3. </w:t>
      </w:r>
      <w:r>
        <w:rPr>
          <w:rFonts w:hint="eastAsia" w:ascii="宋体" w:hAnsi="宋体" w:eastAsia="宋体" w:cs="宋体"/>
          <w:b/>
          <w:bCs/>
          <w:color w:val="auto"/>
          <w:sz w:val="20"/>
          <w:szCs w:val="20"/>
          <w:highlight w:val="none"/>
        </w:rPr>
        <w:t>基本配置要求</w:t>
      </w:r>
    </w:p>
    <w:p w14:paraId="48C8EAB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4.5.3.1. 医用显示器 2台</w:t>
      </w:r>
    </w:p>
    <w:p w14:paraId="677824C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4.5.3.2. PIU模块 1个</w:t>
      </w:r>
    </w:p>
    <w:p w14:paraId="24ABF8B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4.5.3.3. 工控机模块 1个</w:t>
      </w:r>
    </w:p>
    <w:p w14:paraId="7B73043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4.5.3.4. 光引擎模块 1个</w:t>
      </w:r>
    </w:p>
    <w:p w14:paraId="367E6AE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4.5.3.5. 冠状动脉OCT定量血流分数计算软件 1套</w:t>
      </w:r>
    </w:p>
    <w:p w14:paraId="19C9BE4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4.5.3.6. 机身 1台</w:t>
      </w:r>
    </w:p>
    <w:p w14:paraId="3E02B0D6">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4.5.3.7. 开关电源 1套</w:t>
      </w:r>
    </w:p>
    <w:p w14:paraId="3D65CFD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4.5.3.8. 鼠标&amp;键盘 1套</w:t>
      </w:r>
    </w:p>
    <w:p w14:paraId="3DB903D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4.5.3.9. 电源线 1条</w:t>
      </w:r>
    </w:p>
    <w:p w14:paraId="4156AC18">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4.6. </w:t>
      </w:r>
      <w:r>
        <w:rPr>
          <w:rFonts w:hint="eastAsia" w:ascii="宋体" w:hAnsi="宋体" w:eastAsia="宋体" w:cs="宋体"/>
          <w:b/>
          <w:bCs/>
          <w:color w:val="auto"/>
          <w:sz w:val="20"/>
          <w:szCs w:val="20"/>
          <w:highlight w:val="none"/>
        </w:rPr>
        <w:t>100T图像存储系统</w:t>
      </w:r>
    </w:p>
    <w:p w14:paraId="78A6C6EC">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4.6.</w:t>
      </w:r>
      <w:r>
        <w:rPr>
          <w:rFonts w:hint="eastAsia" w:ascii="宋体" w:hAnsi="宋体" w:eastAsia="宋体" w:cs="宋体"/>
          <w:b/>
          <w:bCs/>
          <w:color w:val="auto"/>
          <w:sz w:val="20"/>
          <w:szCs w:val="20"/>
          <w:highlight w:val="none"/>
        </w:rPr>
        <w:t>1</w:t>
      </w:r>
      <w:r>
        <w:rPr>
          <w:rFonts w:hint="eastAsia" w:ascii="宋体" w:hAnsi="宋体" w:eastAsia="宋体" w:cs="宋体"/>
          <w:b/>
          <w:bCs/>
          <w:color w:val="auto"/>
          <w:sz w:val="20"/>
          <w:szCs w:val="20"/>
          <w:highlight w:val="none"/>
          <w:lang w:val="en-US" w:eastAsia="zh-CN"/>
        </w:rPr>
        <w:t>.</w:t>
      </w:r>
      <w:r>
        <w:rPr>
          <w:rFonts w:hint="eastAsia" w:ascii="宋体" w:hAnsi="宋体" w:eastAsia="宋体" w:cs="宋体"/>
          <w:b/>
          <w:bCs/>
          <w:color w:val="auto"/>
          <w:sz w:val="20"/>
          <w:szCs w:val="20"/>
          <w:highlight w:val="none"/>
        </w:rPr>
        <w:t xml:space="preserve"> 功能要求</w:t>
      </w:r>
    </w:p>
    <w:p w14:paraId="38B0646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4.6.1.1 具备10Gb iSCSI双控存放功能（双控存储机头）。</w:t>
      </w:r>
    </w:p>
    <w:p w14:paraId="4FF87EB4">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4.6.1.2 具备10个16TB 12G SAS 7.2K 3.5in HDD通用硬盘模块（10×16TB 12G SAS 7.2K 3.5in HDD）。</w:t>
      </w:r>
    </w:p>
    <w:p w14:paraId="51ADD19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4.6.1.3 具备2个960GB 12G SAS RI SSD通用硬盘模块（2×960GB 12G SAS RI SSD：0.7W）。</w:t>
      </w:r>
    </w:p>
    <w:p w14:paraId="158E4CC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4.6.1.4 具备4×10Gb SFP+光模块（4×10Gb SFP+光模块，多模/OM3：0.13W）。</w:t>
      </w:r>
    </w:p>
    <w:p w14:paraId="2607C01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4.6.1.5 提供3年7×24小时现场服务支持。</w:t>
      </w:r>
    </w:p>
    <w:p w14:paraId="18DC91E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4.6.1.6 免费上门安装调试。</w:t>
      </w:r>
    </w:p>
    <w:p w14:paraId="50FA9040">
      <w:pPr>
        <w:keepNext w:val="0"/>
        <w:keepLines w:val="0"/>
        <w:pageBreakBefore w:val="0"/>
        <w:kinsoku/>
        <w:wordWrap/>
        <w:overflowPunct/>
        <w:topLinePunct w:val="0"/>
        <w:autoSpaceDE/>
        <w:autoSpaceDN/>
        <w:bidi w:val="0"/>
        <w:adjustRightInd/>
        <w:snapToGrid w:val="0"/>
        <w:spacing w:beforeAutospacing="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4.6.</w:t>
      </w:r>
      <w:r>
        <w:rPr>
          <w:rFonts w:hint="eastAsia" w:ascii="宋体" w:hAnsi="宋体" w:eastAsia="宋体" w:cs="宋体"/>
          <w:b/>
          <w:bCs/>
          <w:color w:val="auto"/>
          <w:sz w:val="20"/>
          <w:szCs w:val="20"/>
          <w:highlight w:val="none"/>
        </w:rPr>
        <w:t>2</w:t>
      </w:r>
      <w:r>
        <w:rPr>
          <w:rFonts w:hint="eastAsia" w:ascii="宋体" w:hAnsi="宋体" w:eastAsia="宋体" w:cs="宋体"/>
          <w:b/>
          <w:bCs/>
          <w:color w:val="auto"/>
          <w:sz w:val="20"/>
          <w:szCs w:val="20"/>
          <w:highlight w:val="none"/>
          <w:lang w:val="en-US" w:eastAsia="zh-CN"/>
        </w:rPr>
        <w:t>.</w:t>
      </w:r>
      <w:r>
        <w:rPr>
          <w:rFonts w:hint="eastAsia" w:ascii="宋体" w:hAnsi="宋体" w:eastAsia="宋体" w:cs="宋体"/>
          <w:b/>
          <w:bCs/>
          <w:color w:val="auto"/>
          <w:sz w:val="20"/>
          <w:szCs w:val="20"/>
          <w:highlight w:val="none"/>
        </w:rPr>
        <w:t xml:space="preserve"> 质保期</w:t>
      </w:r>
    </w:p>
    <w:p w14:paraId="4F54844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4.6.</w:t>
      </w:r>
      <w:r>
        <w:rPr>
          <w:rFonts w:hint="eastAsia" w:ascii="宋体" w:hAnsi="宋体" w:eastAsia="宋体" w:cs="宋体"/>
          <w:b w:val="0"/>
          <w:bCs w:val="0"/>
          <w:color w:val="auto"/>
          <w:sz w:val="20"/>
          <w:szCs w:val="20"/>
          <w:highlight w:val="none"/>
        </w:rPr>
        <w:t>2.1 主机设备提供原厂整机质量保证期（简称</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rPr>
        <w:t>保期</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rPr>
        <w:t>）：自验收合格之日起≥5年（投标人必须承诺从通过最终验收后开始计算，包含整套设备，含软硬件），其余配套设备≥5年；若国家或生产厂家对本项目所涉及货物的质量保证期的规定高于本项目的要求，应按国家或生产厂家的规定执行。</w:t>
      </w:r>
    </w:p>
    <w:p w14:paraId="39A4787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4.6.</w:t>
      </w:r>
      <w:r>
        <w:rPr>
          <w:rFonts w:hint="eastAsia" w:ascii="宋体" w:hAnsi="宋体" w:eastAsia="宋体" w:cs="宋体"/>
          <w:b w:val="0"/>
          <w:bCs w:val="0"/>
          <w:color w:val="auto"/>
          <w:sz w:val="20"/>
          <w:szCs w:val="20"/>
          <w:highlight w:val="none"/>
        </w:rPr>
        <w:t>2.2 中标人保证设备是全新、未曾使用过的，生产日期为最近7个月以内的产品。质保期内，中标人对所供货物实行包修、包换、包退、包维护保养，所产生的一切费用均包含在合同金额里。</w:t>
      </w:r>
      <w:r>
        <w:rPr>
          <w:rFonts w:hint="eastAsia" w:ascii="宋体" w:hAnsi="宋体" w:eastAsia="宋体" w:cs="宋体"/>
          <w:color w:val="auto"/>
          <w:sz w:val="20"/>
          <w:szCs w:val="20"/>
          <w:highlight w:val="none"/>
        </w:rPr>
        <w:br w:type="page"/>
      </w:r>
    </w:p>
    <w:p w14:paraId="6A3058C4">
      <w:pPr>
        <w:pStyle w:val="2"/>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 </w:t>
      </w:r>
      <w:r>
        <w:rPr>
          <w:rFonts w:hint="eastAsia" w:ascii="宋体" w:hAnsi="宋体" w:eastAsia="宋体" w:cs="宋体"/>
          <w:b/>
          <w:bCs/>
          <w:color w:val="auto"/>
          <w:sz w:val="20"/>
          <w:szCs w:val="20"/>
          <w:highlight w:val="none"/>
        </w:rPr>
        <w:t>防护用品技术参数</w:t>
      </w:r>
    </w:p>
    <w:p w14:paraId="7DE49DEB">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5.1. </w:t>
      </w:r>
      <w:r>
        <w:rPr>
          <w:rFonts w:hint="eastAsia" w:ascii="宋体" w:hAnsi="宋体" w:eastAsia="宋体" w:cs="宋体"/>
          <w:b/>
          <w:bCs/>
          <w:color w:val="auto"/>
          <w:sz w:val="20"/>
          <w:szCs w:val="20"/>
          <w:highlight w:val="none"/>
        </w:rPr>
        <w:t>铅衣防护服</w:t>
      </w:r>
    </w:p>
    <w:p w14:paraId="11D5934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5.1.1. 内部核心材料：无铅材质，材料分布均匀，正常使用防护不会衰减、产品不易老化。内部核心防护层采用单片0.125mmpb多层组合，具有超轻、超薄、超柔软且韧性好等特点。</w:t>
      </w:r>
    </w:p>
    <w:p w14:paraId="6C7B256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5.1.2. 铅当量前部防护≥0.5mmPb，后部和袖子防护≥0.25mmPb。</w:t>
      </w:r>
    </w:p>
    <w:p w14:paraId="45B2245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5.1.3. 外部面料：外部环保抗菌面料，面料绿色环保，手感亲肤易于清洁，防水能力佳，抗血液、碘伏侵入，能够有效阻挡液体渗透至内部造成防护老化；内层面料耐磨、防水、抗汗，防止防护材料内部的材料与人体直接接触；保养维护方便，如有污染使用中性清洁剂轻轻擦拭即可。</w:t>
      </w:r>
    </w:p>
    <w:p w14:paraId="17C91EFD">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5.2. </w:t>
      </w:r>
      <w:r>
        <w:rPr>
          <w:rFonts w:hint="eastAsia" w:ascii="宋体" w:hAnsi="宋体" w:eastAsia="宋体" w:cs="宋体"/>
          <w:b/>
          <w:bCs/>
          <w:color w:val="auto"/>
          <w:sz w:val="20"/>
          <w:szCs w:val="20"/>
          <w:highlight w:val="none"/>
        </w:rPr>
        <w:t>铅眼镜</w:t>
      </w:r>
    </w:p>
    <w:p w14:paraId="758A04D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5.2.</w:t>
      </w: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材料描述：X线防护材料为含铅玻璃，具有透光好，无杂质、无气泡。</w:t>
      </w:r>
    </w:p>
    <w:p w14:paraId="091F3BB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5.2.</w:t>
      </w:r>
      <w:r>
        <w:rPr>
          <w:rFonts w:hint="eastAsia" w:ascii="宋体" w:hAnsi="宋体" w:eastAsia="宋体" w:cs="宋体"/>
          <w:b w:val="0"/>
          <w:bCs w:val="0"/>
          <w:color w:val="auto"/>
          <w:sz w:val="20"/>
          <w:szCs w:val="20"/>
          <w:highlight w:val="none"/>
        </w:rPr>
        <w:t>2</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护边型，前部、侧部均有防护，铅当量≥正面0.5mmPb、侧面0.5mmPb。</w:t>
      </w:r>
    </w:p>
    <w:p w14:paraId="285FCA1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5.2.</w:t>
      </w:r>
      <w:r>
        <w:rPr>
          <w:rFonts w:hint="eastAsia" w:ascii="宋体" w:hAnsi="宋体" w:eastAsia="宋体" w:cs="宋体"/>
          <w:b w:val="0"/>
          <w:bCs w:val="0"/>
          <w:color w:val="auto"/>
          <w:sz w:val="20"/>
          <w:szCs w:val="20"/>
          <w:highlight w:val="none"/>
        </w:rPr>
        <w:t>3</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防护性能：在120KV值的情况下都能很好的达到或超出标示的当量值。</w:t>
      </w:r>
    </w:p>
    <w:p w14:paraId="363F86FE">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5.3. </w:t>
      </w:r>
      <w:r>
        <w:rPr>
          <w:rFonts w:hint="eastAsia" w:ascii="宋体" w:hAnsi="宋体" w:eastAsia="宋体" w:cs="宋体"/>
          <w:b/>
          <w:bCs/>
          <w:color w:val="auto"/>
          <w:sz w:val="20"/>
          <w:szCs w:val="20"/>
          <w:highlight w:val="none"/>
        </w:rPr>
        <w:t>铅衣架</w:t>
      </w:r>
    </w:p>
    <w:p w14:paraId="01E983FE">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5.3.</w:t>
      </w: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材质：不锈钢材质，坚固</w:t>
      </w:r>
      <w:r>
        <w:rPr>
          <w:rFonts w:hint="eastAsia" w:ascii="宋体" w:hAnsi="宋体" w:eastAsia="宋体" w:cs="宋体"/>
          <w:b w:val="0"/>
          <w:bCs w:val="0"/>
          <w:color w:val="auto"/>
          <w:sz w:val="20"/>
          <w:szCs w:val="20"/>
          <w:highlight w:val="none"/>
          <w:lang w:val="en-US" w:eastAsia="zh-CN"/>
        </w:rPr>
        <w:t>耐用</w:t>
      </w:r>
      <w:r>
        <w:rPr>
          <w:rFonts w:hint="eastAsia" w:ascii="宋体" w:hAnsi="宋体" w:eastAsia="宋体" w:cs="宋体"/>
          <w:b w:val="0"/>
          <w:bCs w:val="0"/>
          <w:color w:val="auto"/>
          <w:sz w:val="20"/>
          <w:szCs w:val="20"/>
          <w:highlight w:val="none"/>
        </w:rPr>
        <w:t>。</w:t>
      </w:r>
    </w:p>
    <w:p w14:paraId="7B3E64E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5.3.</w:t>
      </w:r>
      <w:r>
        <w:rPr>
          <w:rFonts w:hint="eastAsia" w:ascii="宋体" w:hAnsi="宋体" w:eastAsia="宋体" w:cs="宋体"/>
          <w:b w:val="0"/>
          <w:bCs w:val="0"/>
          <w:color w:val="auto"/>
          <w:sz w:val="20"/>
          <w:szCs w:val="20"/>
          <w:highlight w:val="none"/>
        </w:rPr>
        <w:t>2</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脚轮：使用超静音高承重脚轮，并带有刹车装置。</w:t>
      </w:r>
    </w:p>
    <w:p w14:paraId="64D02FE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5.3.</w:t>
      </w:r>
      <w:r>
        <w:rPr>
          <w:rFonts w:hint="eastAsia" w:ascii="宋体" w:hAnsi="宋体" w:eastAsia="宋体" w:cs="宋体"/>
          <w:b w:val="0"/>
          <w:bCs w:val="0"/>
          <w:color w:val="auto"/>
          <w:sz w:val="20"/>
          <w:szCs w:val="20"/>
          <w:highlight w:val="none"/>
        </w:rPr>
        <w:t>3</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衣架：带6个不锈钢高承重衣服衣架。</w:t>
      </w:r>
    </w:p>
    <w:p w14:paraId="524DE8B6">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5.4. </w:t>
      </w:r>
      <w:r>
        <w:rPr>
          <w:rFonts w:hint="eastAsia" w:ascii="宋体" w:hAnsi="宋体" w:eastAsia="宋体" w:cs="宋体"/>
          <w:b/>
          <w:bCs/>
          <w:color w:val="auto"/>
          <w:sz w:val="20"/>
          <w:szCs w:val="20"/>
          <w:highlight w:val="none"/>
        </w:rPr>
        <w:t>铅屏风</w:t>
      </w:r>
    </w:p>
    <w:p w14:paraId="472D2BB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5.4.</w:t>
      </w:r>
      <w:r>
        <w:rPr>
          <w:rFonts w:hint="eastAsia" w:ascii="宋体" w:hAnsi="宋体" w:eastAsia="宋体" w:cs="宋体"/>
          <w:b w:val="0"/>
          <w:bCs w:val="0"/>
          <w:color w:val="auto"/>
          <w:sz w:val="20"/>
          <w:szCs w:val="20"/>
          <w:highlight w:val="none"/>
        </w:rPr>
        <w:t>1</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单联尺寸(mm)：≥1900×1000mm、观察窗尺寸：≥260mm×360mm。</w:t>
      </w:r>
    </w:p>
    <w:p w14:paraId="7E8BA9F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5.4.</w:t>
      </w:r>
      <w:r>
        <w:rPr>
          <w:rFonts w:hint="eastAsia" w:ascii="宋体" w:hAnsi="宋体" w:eastAsia="宋体" w:cs="宋体"/>
          <w:b w:val="0"/>
          <w:bCs w:val="0"/>
          <w:color w:val="auto"/>
          <w:sz w:val="20"/>
          <w:szCs w:val="20"/>
          <w:highlight w:val="none"/>
        </w:rPr>
        <w:t>2</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铅当量：铅板≥2mmpb，玻璃≥2mmpb。</w:t>
      </w:r>
    </w:p>
    <w:p w14:paraId="2F99B37B">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5.4.</w:t>
      </w:r>
      <w:r>
        <w:rPr>
          <w:rFonts w:hint="eastAsia" w:ascii="宋体" w:hAnsi="宋体" w:eastAsia="宋体" w:cs="宋体"/>
          <w:b w:val="0"/>
          <w:bCs w:val="0"/>
          <w:color w:val="auto"/>
          <w:sz w:val="20"/>
          <w:szCs w:val="20"/>
          <w:highlight w:val="none"/>
        </w:rPr>
        <w:t>3</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防护材料：X线防护材料为优质铅板。</w:t>
      </w:r>
    </w:p>
    <w:p w14:paraId="7A77C58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5.4.</w:t>
      </w:r>
      <w:r>
        <w:rPr>
          <w:rFonts w:hint="eastAsia" w:ascii="宋体" w:hAnsi="宋体" w:eastAsia="宋体" w:cs="宋体"/>
          <w:b w:val="0"/>
          <w:bCs w:val="0"/>
          <w:color w:val="auto"/>
          <w:sz w:val="20"/>
          <w:szCs w:val="20"/>
          <w:highlight w:val="none"/>
        </w:rPr>
        <w:t>4</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边框由优质不锈钢材料制成，面板采用单块的不锈钢板，无拼接</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rPr>
        <w:t>坚固耐用。联与联之间的缝隙采用软帘来进行遮挡。</w:t>
      </w:r>
    </w:p>
    <w:p w14:paraId="3F39C9D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5.4.</w:t>
      </w:r>
      <w:r>
        <w:rPr>
          <w:rFonts w:hint="eastAsia" w:ascii="宋体" w:hAnsi="宋体" w:eastAsia="宋体" w:cs="宋体"/>
          <w:b w:val="0"/>
          <w:bCs w:val="0"/>
          <w:color w:val="auto"/>
          <w:sz w:val="20"/>
          <w:szCs w:val="20"/>
          <w:highlight w:val="none"/>
        </w:rPr>
        <w:t>5</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4英寸超静音、高承重脚轮，并带有刹车装置，方便移动及固定。</w:t>
      </w:r>
    </w:p>
    <w:p w14:paraId="4F5205F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5.4.</w:t>
      </w:r>
      <w:r>
        <w:rPr>
          <w:rFonts w:hint="eastAsia" w:ascii="宋体" w:hAnsi="宋体" w:eastAsia="宋体" w:cs="宋体"/>
          <w:b w:val="0"/>
          <w:bCs w:val="0"/>
          <w:color w:val="auto"/>
          <w:sz w:val="20"/>
          <w:szCs w:val="20"/>
          <w:highlight w:val="none"/>
        </w:rPr>
        <w:t>6</w:t>
      </w:r>
      <w:r>
        <w:rPr>
          <w:rFonts w:hint="eastAsia" w:ascii="宋体" w:hAnsi="宋体" w:eastAsia="宋体" w:cs="宋体"/>
          <w:b w:val="0"/>
          <w:bCs w:val="0"/>
          <w:color w:val="auto"/>
          <w:sz w:val="20"/>
          <w:szCs w:val="20"/>
          <w:highlight w:val="none"/>
          <w:lang w:val="en-US" w:eastAsia="zh-CN"/>
        </w:rPr>
        <w:t xml:space="preserve">. </w:t>
      </w:r>
      <w:r>
        <w:rPr>
          <w:rFonts w:hint="eastAsia" w:ascii="宋体" w:hAnsi="宋体" w:eastAsia="宋体" w:cs="宋体"/>
          <w:b w:val="0"/>
          <w:bCs w:val="0"/>
          <w:color w:val="auto"/>
          <w:sz w:val="20"/>
          <w:szCs w:val="20"/>
          <w:highlight w:val="none"/>
        </w:rPr>
        <w:t>防护性能：在120KV值的情况下都能很好的达到或超出标示的当量值。</w:t>
      </w:r>
    </w:p>
    <w:p w14:paraId="42748009">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5.5. </w:t>
      </w:r>
      <w:r>
        <w:rPr>
          <w:rFonts w:hint="eastAsia" w:ascii="宋体" w:hAnsi="宋体" w:eastAsia="宋体" w:cs="宋体"/>
          <w:b/>
          <w:bCs/>
          <w:color w:val="auto"/>
          <w:sz w:val="20"/>
          <w:szCs w:val="20"/>
          <w:highlight w:val="none"/>
        </w:rPr>
        <w:t>防辐射检测仪（放射源报警器）</w:t>
      </w:r>
    </w:p>
    <w:p w14:paraId="056A829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 辐射类型：X，γ。</w:t>
      </w:r>
    </w:p>
    <w:p w14:paraId="6C1D48A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5.5.2. 探测器：双GM计数管。</w:t>
      </w:r>
    </w:p>
    <w:p w14:paraId="60BA2297">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5.5.3. 测量范围：0.01μSv/h～1Sv/h。</w:t>
      </w:r>
    </w:p>
    <w:p w14:paraId="7E7D820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5.5.4. 累积剂量：0-1000kSv。</w:t>
      </w:r>
    </w:p>
    <w:p w14:paraId="7F5BEE5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5.5.5. 固有误差：小于±20%。</w:t>
      </w:r>
    </w:p>
    <w:p w14:paraId="0D784123">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5.5.6. 能量响应：30keV～4MeV。</w:t>
      </w:r>
    </w:p>
    <w:p w14:paraId="53882EC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5.5.7. 供电方式：4节1.5V电池供电。</w:t>
      </w:r>
    </w:p>
    <w:p w14:paraId="25848385">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5.5.8. 功率：350mW。</w:t>
      </w:r>
    </w:p>
    <w:p w14:paraId="1F82169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5.5.9. 温湿特性：-10℃～+50℃，RH95%(35℃)。</w:t>
      </w:r>
    </w:p>
    <w:p w14:paraId="30BC6251">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5.5.10. 可任意设置报警阈值，超阈声光报警。</w:t>
      </w:r>
    </w:p>
    <w:p w14:paraId="05D63E7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5.5.11. 累积剂量报警阈值可设置、具有关机、换电池累积剂量保存功能、累积剂量可清零。</w:t>
      </w:r>
    </w:p>
    <w:p w14:paraId="05B1486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5.5.12. 管理人员可通过修改刻度因子校准仪器。</w:t>
      </w:r>
    </w:p>
    <w:p w14:paraId="6DB9594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5.5.13. 大屏幕显示，带背光。</w:t>
      </w:r>
    </w:p>
    <w:p w14:paraId="378B080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5.5.14. 过载声光报警。</w:t>
      </w:r>
    </w:p>
    <w:p w14:paraId="262D97C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5.5.15. 显示单位：Sv和Gy可切。</w:t>
      </w:r>
    </w:p>
    <w:p w14:paraId="569DFCD8">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5.6. </w:t>
      </w:r>
      <w:r>
        <w:rPr>
          <w:rFonts w:hint="eastAsia" w:ascii="宋体" w:hAnsi="宋体" w:eastAsia="宋体" w:cs="宋体"/>
          <w:b/>
          <w:bCs/>
          <w:color w:val="auto"/>
          <w:sz w:val="20"/>
          <w:szCs w:val="20"/>
          <w:highlight w:val="none"/>
        </w:rPr>
        <w:t>铅衣清洗机</w:t>
      </w:r>
    </w:p>
    <w:p w14:paraId="797D91B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5.6.1. 机器外框和结构全部采用耐腐蚀材质。</w:t>
      </w:r>
    </w:p>
    <w:p w14:paraId="3625A1A9">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5.6.2. 外形尺寸：高度1850mm，长度（门宽度）695mm，厚度（宽度）800mm。</w:t>
      </w:r>
    </w:p>
    <w:p w14:paraId="13F4232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5.6.3. 挂件数量：3-9件铅衣。</w:t>
      </w:r>
    </w:p>
    <w:p w14:paraId="4D368F2C">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5.6.4. 加热功率：500W。</w:t>
      </w:r>
    </w:p>
    <w:p w14:paraId="7064CDE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5.6.5. 加热方式：烘干采用PTC陶瓷烘干装置。</w:t>
      </w:r>
    </w:p>
    <w:p w14:paraId="09A460AF">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5.6.6. 消毒方式：臭氧消毒为主。</w:t>
      </w:r>
    </w:p>
    <w:p w14:paraId="6EF9475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5.6.7. 有温度、湿度、臭氧浓度显示并可以按要求设置。</w:t>
      </w:r>
    </w:p>
    <w:p w14:paraId="31B9DCF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5.6.8. 消毒时间：0-120min可调。</w:t>
      </w:r>
    </w:p>
    <w:p w14:paraId="117F8D3D">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5.6.9. 控制系统：采用PLC人机控制器，采用全中文液晶触摸屏操作面板。</w:t>
      </w:r>
    </w:p>
    <w:p w14:paraId="5A294B28">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5.6.10. 操作方式：可触摸的控制器（一键操作自动和手动自选操作）可选。</w:t>
      </w:r>
    </w:p>
    <w:p w14:paraId="6DC92FA2">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5.6.11. 操作界面要有消毒、烘干、净化可独立手动操作按键。</w:t>
      </w:r>
    </w:p>
    <w:p w14:paraId="447FAAD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5.6.12. 有臭氧检测控制器（可以调节和设定控制臭氧浓度，防止长时间臭氧浓度太高对铅衣表面损伤）。</w:t>
      </w:r>
    </w:p>
    <w:p w14:paraId="410FCA90">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5.6.13. 臭氧发生器和加热装置采用单独独立通风系统装置消毒彻底。</w:t>
      </w:r>
    </w:p>
    <w:p w14:paraId="049F7BDA">
      <w:pPr>
        <w:keepNext w:val="0"/>
        <w:keepLines w:val="0"/>
        <w:pageBreakBefore w:val="0"/>
        <w:kinsoku/>
        <w:wordWrap/>
        <w:overflowPunct/>
        <w:topLinePunct w:val="0"/>
        <w:autoSpaceDE/>
        <w:autoSpaceDN/>
        <w:bidi w:val="0"/>
        <w:adjustRightInd/>
        <w:snapToGrid w:val="0"/>
        <w:spacing w:beforeAutospacing="0" w:afterAutospacing="0" w:line="360" w:lineRule="auto"/>
        <w:ind w:firstLine="400" w:firstLineChars="200"/>
        <w:jc w:val="left"/>
        <w:textAlignment w:val="auto"/>
        <w:rPr>
          <w:rFonts w:hint="eastAsia"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5.6.14. 记忆功能：可以查询近二十次消毒记录。</w:t>
      </w:r>
    </w:p>
    <w:p w14:paraId="0B74A47F">
      <w:pPr>
        <w:pStyle w:val="2"/>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 xml:space="preserve">6. </w:t>
      </w:r>
      <w:r>
        <w:rPr>
          <w:rFonts w:hint="eastAsia" w:ascii="宋体" w:hAnsi="宋体" w:eastAsia="宋体" w:cs="宋体"/>
          <w:b/>
          <w:bCs/>
          <w:color w:val="auto"/>
          <w:sz w:val="20"/>
          <w:szCs w:val="20"/>
          <w:highlight w:val="none"/>
        </w:rPr>
        <w:t>其他要求</w:t>
      </w:r>
    </w:p>
    <w:p w14:paraId="41F595A5">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6.</w:t>
      </w:r>
      <w:r>
        <w:rPr>
          <w:rFonts w:hint="eastAsia" w:ascii="宋体" w:hAnsi="宋体" w:eastAsia="宋体" w:cs="宋体"/>
          <w:b/>
          <w:bCs/>
          <w:color w:val="auto"/>
          <w:sz w:val="20"/>
          <w:szCs w:val="20"/>
          <w:highlight w:val="none"/>
        </w:rPr>
        <w:t>1 信息系统接口服务</w:t>
      </w:r>
    </w:p>
    <w:p w14:paraId="07F77E0E">
      <w:pPr>
        <w:keepNext w:val="0"/>
        <w:keepLines w:val="0"/>
        <w:pageBreakBefore w:val="0"/>
        <w:kinsoku/>
        <w:wordWrap/>
        <w:overflowPunct/>
        <w:topLinePunct w:val="0"/>
        <w:autoSpaceDE/>
        <w:autoSpaceDN/>
        <w:bidi w:val="0"/>
        <w:adjustRightInd/>
        <w:snapToGrid w:val="0"/>
        <w:spacing w:beforeAutospacing="0" w:afterAutospacing="0" w:line="360" w:lineRule="auto"/>
        <w:ind w:firstLine="48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中标人须提供与医院HIS/PACS等信息系统接口相联的相关服务，确保设备影像数据能正常接入医院信息系统，相关费用包含在投标报价中。</w:t>
      </w:r>
    </w:p>
    <w:p w14:paraId="3174C692">
      <w:pPr>
        <w:pStyle w:val="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02" w:firstLineChars="200"/>
        <w:textAlignment w:val="auto"/>
        <w:rPr>
          <w:rFonts w:hint="eastAsia" w:ascii="宋体" w:hAnsi="宋体" w:eastAsia="宋体" w:cs="宋体"/>
          <w:color w:val="auto"/>
          <w:sz w:val="20"/>
          <w:szCs w:val="20"/>
          <w:highlight w:val="none"/>
        </w:rPr>
      </w:pPr>
      <w:r>
        <w:rPr>
          <w:rFonts w:hint="eastAsia" w:ascii="宋体" w:hAnsi="宋体" w:eastAsia="宋体" w:cs="宋体"/>
          <w:b/>
          <w:bCs/>
          <w:color w:val="auto"/>
          <w:sz w:val="20"/>
          <w:szCs w:val="20"/>
          <w:highlight w:val="none"/>
          <w:lang w:val="en-US" w:eastAsia="zh-CN"/>
        </w:rPr>
        <w:t>6.</w:t>
      </w:r>
      <w:r>
        <w:rPr>
          <w:rFonts w:hint="eastAsia" w:ascii="宋体" w:hAnsi="宋体" w:eastAsia="宋体" w:cs="宋体"/>
          <w:b/>
          <w:bCs/>
          <w:color w:val="auto"/>
          <w:sz w:val="20"/>
          <w:szCs w:val="20"/>
          <w:highlight w:val="none"/>
        </w:rPr>
        <w:t>2 质保要求</w:t>
      </w:r>
    </w:p>
    <w:p w14:paraId="7146FDB0">
      <w:pPr>
        <w:keepNext w:val="0"/>
        <w:keepLines w:val="0"/>
        <w:pageBreakBefore w:val="0"/>
        <w:kinsoku/>
        <w:wordWrap/>
        <w:overflowPunct/>
        <w:topLinePunct w:val="0"/>
        <w:autoSpaceDE/>
        <w:autoSpaceDN/>
        <w:bidi w:val="0"/>
        <w:adjustRightInd/>
        <w:snapToGrid w:val="0"/>
        <w:spacing w:beforeAutospacing="0" w:afterAutospacing="0" w:line="360" w:lineRule="auto"/>
        <w:ind w:firstLine="48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6.</w:t>
      </w:r>
      <w:r>
        <w:rPr>
          <w:rFonts w:hint="eastAsia" w:ascii="宋体" w:hAnsi="宋体" w:eastAsia="宋体" w:cs="宋体"/>
          <w:b w:val="0"/>
          <w:bCs w:val="0"/>
          <w:color w:val="auto"/>
          <w:sz w:val="20"/>
          <w:szCs w:val="20"/>
          <w:highlight w:val="none"/>
        </w:rPr>
        <w:t>2.1 主机设备提供原厂整机质量保证期（简称</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rPr>
        <w:t>质保期</w:t>
      </w: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rPr>
        <w:t>）：自验收合格之日起≥5年（投标人必须承诺从通过最终验收后开始计算，包含整套设备，含软硬件），其余配套设备≥5年；若国家或生产厂家对本项目所涉及货物的质量保证期的规定高于本项目的要求，应按国家或生产厂家的规定执行。</w:t>
      </w:r>
    </w:p>
    <w:p w14:paraId="494AB6F3">
      <w:pPr>
        <w:keepNext w:val="0"/>
        <w:keepLines w:val="0"/>
        <w:pageBreakBefore w:val="0"/>
        <w:kinsoku/>
        <w:wordWrap/>
        <w:overflowPunct/>
        <w:topLinePunct w:val="0"/>
        <w:autoSpaceDE/>
        <w:autoSpaceDN/>
        <w:bidi w:val="0"/>
        <w:adjustRightInd/>
        <w:snapToGrid w:val="0"/>
        <w:spacing w:beforeAutospacing="0" w:afterAutospacing="0" w:line="360" w:lineRule="auto"/>
        <w:ind w:firstLine="480"/>
        <w:jc w:val="left"/>
        <w:textAlignment w:val="auto"/>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lang w:val="en-US" w:eastAsia="zh-CN"/>
        </w:rPr>
        <w:t>6.</w:t>
      </w:r>
      <w:r>
        <w:rPr>
          <w:rFonts w:hint="eastAsia" w:ascii="宋体" w:hAnsi="宋体" w:eastAsia="宋体" w:cs="宋体"/>
          <w:b w:val="0"/>
          <w:bCs w:val="0"/>
          <w:color w:val="auto"/>
          <w:sz w:val="20"/>
          <w:szCs w:val="20"/>
          <w:highlight w:val="none"/>
        </w:rPr>
        <w:t>2.2 中标人保证设备是全新、未曾使用过的，生产日期为最近7个月以内的产品。质保期内，中标人对所供货物实行包修、包换、包退、包维护保养，所产生的一切费用均包含在合同金额里。</w:t>
      </w:r>
    </w:p>
    <w:p w14:paraId="4804ACDB">
      <w:pPr>
        <w:keepNext w:val="0"/>
        <w:keepLines w:val="0"/>
        <w:pageBreakBefore w:val="0"/>
        <w:kinsoku/>
        <w:wordWrap/>
        <w:overflowPunct/>
        <w:topLinePunct w:val="0"/>
        <w:autoSpaceDE/>
        <w:autoSpaceDN/>
        <w:bidi w:val="0"/>
        <w:adjustRightInd/>
        <w:snapToGrid w:val="0"/>
        <w:spacing w:line="360" w:lineRule="auto"/>
        <w:ind w:firstLine="800" w:firstLineChars="400"/>
        <w:rPr>
          <w:rFonts w:hint="eastAsia" w:ascii="宋体" w:hAnsi="宋体" w:eastAsia="宋体" w:cs="宋体"/>
          <w:color w:val="auto"/>
          <w:sz w:val="20"/>
          <w:szCs w:val="20"/>
          <w:highlight w:val="none"/>
        </w:rPr>
      </w:pPr>
    </w:p>
    <w:p w14:paraId="49ACE344">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二、最低配置要求（每套配置清单包含但不限于）</w:t>
      </w:r>
    </w:p>
    <w:tbl>
      <w:tblPr>
        <w:tblStyle w:val="11"/>
        <w:tblW w:w="7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64"/>
        <w:gridCol w:w="3785"/>
        <w:gridCol w:w="1234"/>
        <w:gridCol w:w="1316"/>
      </w:tblGrid>
      <w:tr w14:paraId="7D25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jc w:val="center"/>
        </w:trPr>
        <w:tc>
          <w:tcPr>
            <w:tcW w:w="1064" w:type="dxa"/>
            <w:shd w:val="clear" w:color="auto" w:fill="2F5496"/>
            <w:vAlign w:val="center"/>
          </w:tcPr>
          <w:p w14:paraId="6850822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编号</w:t>
            </w:r>
          </w:p>
        </w:tc>
        <w:tc>
          <w:tcPr>
            <w:tcW w:w="3785" w:type="dxa"/>
            <w:shd w:val="clear" w:color="auto" w:fill="2F5496"/>
            <w:vAlign w:val="center"/>
          </w:tcPr>
          <w:p w14:paraId="4A7272C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货物名称</w:t>
            </w:r>
          </w:p>
        </w:tc>
        <w:tc>
          <w:tcPr>
            <w:tcW w:w="1234" w:type="dxa"/>
            <w:shd w:val="clear" w:color="auto" w:fill="2F5496"/>
            <w:vAlign w:val="center"/>
          </w:tcPr>
          <w:p w14:paraId="791D984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1316" w:type="dxa"/>
            <w:shd w:val="clear" w:color="auto" w:fill="2F5496"/>
            <w:vAlign w:val="center"/>
          </w:tcPr>
          <w:p w14:paraId="684E479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r>
      <w:tr w14:paraId="6EF6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399" w:type="dxa"/>
            <w:gridSpan w:val="4"/>
            <w:shd w:val="clear" w:color="auto" w:fill="D6E4F0"/>
            <w:vAlign w:val="center"/>
          </w:tcPr>
          <w:p w14:paraId="05AFF791">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2.1  系统配置</w:t>
            </w:r>
          </w:p>
        </w:tc>
      </w:tr>
      <w:tr w14:paraId="70FE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DA2653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w:t>
            </w:r>
          </w:p>
        </w:tc>
        <w:tc>
          <w:tcPr>
            <w:tcW w:w="3785" w:type="dxa"/>
            <w:shd w:val="clear" w:color="auto" w:fill="auto"/>
            <w:vAlign w:val="center"/>
          </w:tcPr>
          <w:p w14:paraId="368FBF5D">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34" w:type="dxa"/>
            <w:shd w:val="clear" w:color="auto" w:fill="auto"/>
            <w:vAlign w:val="center"/>
          </w:tcPr>
          <w:p w14:paraId="739F426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1B18C5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F64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D97175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w:t>
            </w:r>
          </w:p>
        </w:tc>
        <w:tc>
          <w:tcPr>
            <w:tcW w:w="3785" w:type="dxa"/>
            <w:shd w:val="clear" w:color="auto" w:fill="auto"/>
            <w:vAlign w:val="center"/>
          </w:tcPr>
          <w:p w14:paraId="19586427">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悬吊式机架</w:t>
            </w:r>
          </w:p>
        </w:tc>
        <w:tc>
          <w:tcPr>
            <w:tcW w:w="1234" w:type="dxa"/>
            <w:shd w:val="clear" w:color="auto" w:fill="auto"/>
            <w:vAlign w:val="center"/>
          </w:tcPr>
          <w:p w14:paraId="369D496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958D1D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569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C817D7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2.1.3</w:t>
            </w:r>
          </w:p>
        </w:tc>
        <w:tc>
          <w:tcPr>
            <w:tcW w:w="3785" w:type="dxa"/>
            <w:shd w:val="clear" w:color="auto" w:fill="auto"/>
            <w:vAlign w:val="center"/>
          </w:tcPr>
          <w:p w14:paraId="136BC2E5">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标准型导管床</w:t>
            </w:r>
          </w:p>
        </w:tc>
        <w:tc>
          <w:tcPr>
            <w:tcW w:w="1234" w:type="dxa"/>
            <w:shd w:val="clear" w:color="auto" w:fill="auto"/>
            <w:vAlign w:val="center"/>
          </w:tcPr>
          <w:p w14:paraId="60CBAD2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A208DD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11A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FDD20A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2.1.4</w:t>
            </w:r>
          </w:p>
        </w:tc>
        <w:tc>
          <w:tcPr>
            <w:tcW w:w="3785" w:type="dxa"/>
            <w:shd w:val="clear" w:color="auto" w:fill="auto"/>
            <w:vAlign w:val="center"/>
          </w:tcPr>
          <w:p w14:paraId="7F521D43">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X线球管</w:t>
            </w:r>
          </w:p>
        </w:tc>
        <w:tc>
          <w:tcPr>
            <w:tcW w:w="1234" w:type="dxa"/>
            <w:shd w:val="clear" w:color="auto" w:fill="auto"/>
            <w:vAlign w:val="center"/>
          </w:tcPr>
          <w:p w14:paraId="24AAF9D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0880938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78E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E4EBC1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2.1.5</w:t>
            </w:r>
          </w:p>
        </w:tc>
        <w:tc>
          <w:tcPr>
            <w:tcW w:w="3785" w:type="dxa"/>
            <w:shd w:val="clear" w:color="auto" w:fill="auto"/>
            <w:vAlign w:val="center"/>
          </w:tcPr>
          <w:p w14:paraId="080C5B6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≥20英寸动态平板探测器</w:t>
            </w:r>
          </w:p>
        </w:tc>
        <w:tc>
          <w:tcPr>
            <w:tcW w:w="1234" w:type="dxa"/>
            <w:shd w:val="clear" w:color="auto" w:fill="auto"/>
            <w:vAlign w:val="center"/>
          </w:tcPr>
          <w:p w14:paraId="35B241B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28E832F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671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CD72BE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2.1.6</w:t>
            </w:r>
          </w:p>
        </w:tc>
        <w:tc>
          <w:tcPr>
            <w:tcW w:w="3785" w:type="dxa"/>
            <w:shd w:val="clear" w:color="auto" w:fill="auto"/>
            <w:vAlign w:val="center"/>
          </w:tcPr>
          <w:p w14:paraId="3F542967">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≥100k赫兹X线发生器</w:t>
            </w:r>
          </w:p>
        </w:tc>
        <w:tc>
          <w:tcPr>
            <w:tcW w:w="1234" w:type="dxa"/>
            <w:shd w:val="clear" w:color="auto" w:fill="auto"/>
            <w:vAlign w:val="center"/>
          </w:tcPr>
          <w:p w14:paraId="7E3C327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CB4E36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8A2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6F6531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2.1.7</w:t>
            </w:r>
          </w:p>
        </w:tc>
        <w:tc>
          <w:tcPr>
            <w:tcW w:w="3785" w:type="dxa"/>
            <w:shd w:val="clear" w:color="auto" w:fill="auto"/>
            <w:vAlign w:val="center"/>
          </w:tcPr>
          <w:p w14:paraId="1368C17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≥27英寸检查室监视器</w:t>
            </w:r>
          </w:p>
        </w:tc>
        <w:tc>
          <w:tcPr>
            <w:tcW w:w="1234" w:type="dxa"/>
            <w:shd w:val="clear" w:color="auto" w:fill="auto"/>
            <w:vAlign w:val="center"/>
          </w:tcPr>
          <w:p w14:paraId="022B51C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1F82833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14:paraId="6431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EE90FC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2.1.8</w:t>
            </w:r>
          </w:p>
        </w:tc>
        <w:tc>
          <w:tcPr>
            <w:tcW w:w="3785" w:type="dxa"/>
            <w:shd w:val="clear" w:color="auto" w:fill="auto"/>
            <w:vAlign w:val="center"/>
          </w:tcPr>
          <w:p w14:paraId="204F83C2">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≥24英寸控制室监视器</w:t>
            </w:r>
          </w:p>
        </w:tc>
        <w:tc>
          <w:tcPr>
            <w:tcW w:w="1234" w:type="dxa"/>
            <w:shd w:val="clear" w:color="auto" w:fill="auto"/>
            <w:vAlign w:val="center"/>
          </w:tcPr>
          <w:p w14:paraId="2AABF6E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67E997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54CC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1089A1D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2.1.9</w:t>
            </w:r>
          </w:p>
        </w:tc>
        <w:tc>
          <w:tcPr>
            <w:tcW w:w="3785" w:type="dxa"/>
            <w:shd w:val="clear" w:color="auto" w:fill="auto"/>
            <w:vAlign w:val="center"/>
          </w:tcPr>
          <w:p w14:paraId="407A8D35">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双向对讲系统</w:t>
            </w:r>
          </w:p>
        </w:tc>
        <w:tc>
          <w:tcPr>
            <w:tcW w:w="1234" w:type="dxa"/>
            <w:shd w:val="clear" w:color="auto" w:fill="auto"/>
            <w:vAlign w:val="center"/>
          </w:tcPr>
          <w:p w14:paraId="7A9EC64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492B4B2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C44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95E6D8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2.1.10</w:t>
            </w:r>
          </w:p>
        </w:tc>
        <w:tc>
          <w:tcPr>
            <w:tcW w:w="3785" w:type="dxa"/>
            <w:shd w:val="clear" w:color="auto" w:fill="auto"/>
            <w:vAlign w:val="center"/>
          </w:tcPr>
          <w:p w14:paraId="1CD2BBA1">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程序卡片</w:t>
            </w:r>
          </w:p>
        </w:tc>
        <w:tc>
          <w:tcPr>
            <w:tcW w:w="1234" w:type="dxa"/>
            <w:shd w:val="clear" w:color="auto" w:fill="auto"/>
            <w:vAlign w:val="center"/>
          </w:tcPr>
          <w:p w14:paraId="50A575A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93FBA5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0A9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3D9209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2.1.11</w:t>
            </w:r>
          </w:p>
        </w:tc>
        <w:tc>
          <w:tcPr>
            <w:tcW w:w="3785" w:type="dxa"/>
            <w:shd w:val="clear" w:color="auto" w:fill="auto"/>
            <w:vAlign w:val="center"/>
          </w:tcPr>
          <w:p w14:paraId="08C5A5BE">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实时并行工作</w:t>
            </w:r>
          </w:p>
        </w:tc>
        <w:tc>
          <w:tcPr>
            <w:tcW w:w="1234" w:type="dxa"/>
            <w:shd w:val="clear" w:color="auto" w:fill="auto"/>
            <w:vAlign w:val="center"/>
          </w:tcPr>
          <w:p w14:paraId="5623797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2CE14F3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03C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2070265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2.1.12</w:t>
            </w:r>
          </w:p>
        </w:tc>
        <w:tc>
          <w:tcPr>
            <w:tcW w:w="3785" w:type="dxa"/>
            <w:shd w:val="clear" w:color="auto" w:fill="auto"/>
            <w:vAlign w:val="center"/>
          </w:tcPr>
          <w:p w14:paraId="628EC347">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逐点像素清晰优化</w:t>
            </w:r>
          </w:p>
        </w:tc>
        <w:tc>
          <w:tcPr>
            <w:tcW w:w="1234" w:type="dxa"/>
            <w:shd w:val="clear" w:color="auto" w:fill="auto"/>
            <w:vAlign w:val="center"/>
          </w:tcPr>
          <w:p w14:paraId="29EA617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82902A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B3D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22D8DAC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2.1.13</w:t>
            </w:r>
          </w:p>
        </w:tc>
        <w:tc>
          <w:tcPr>
            <w:tcW w:w="3785" w:type="dxa"/>
            <w:shd w:val="clear" w:color="auto" w:fill="auto"/>
            <w:vAlign w:val="center"/>
          </w:tcPr>
          <w:p w14:paraId="74AAE33C">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触摸屏面板</w:t>
            </w:r>
          </w:p>
        </w:tc>
        <w:tc>
          <w:tcPr>
            <w:tcW w:w="1234" w:type="dxa"/>
            <w:shd w:val="clear" w:color="auto" w:fill="auto"/>
            <w:vAlign w:val="center"/>
          </w:tcPr>
          <w:p w14:paraId="52657F9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6509C1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CF4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C09632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2.1.14</w:t>
            </w:r>
          </w:p>
        </w:tc>
        <w:tc>
          <w:tcPr>
            <w:tcW w:w="3785" w:type="dxa"/>
            <w:shd w:val="clear" w:color="auto" w:fill="auto"/>
            <w:vAlign w:val="center"/>
          </w:tcPr>
          <w:p w14:paraId="60F641F3">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遥控器</w:t>
            </w:r>
          </w:p>
        </w:tc>
        <w:tc>
          <w:tcPr>
            <w:tcW w:w="1234" w:type="dxa"/>
            <w:shd w:val="clear" w:color="auto" w:fill="auto"/>
            <w:vAlign w:val="center"/>
          </w:tcPr>
          <w:p w14:paraId="04C8771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74AE74B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1B5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71D722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2.1.15</w:t>
            </w:r>
          </w:p>
        </w:tc>
        <w:tc>
          <w:tcPr>
            <w:tcW w:w="3785" w:type="dxa"/>
            <w:shd w:val="clear" w:color="auto" w:fill="auto"/>
            <w:vAlign w:val="center"/>
          </w:tcPr>
          <w:p w14:paraId="4FD33249">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控制面板</w:t>
            </w:r>
          </w:p>
        </w:tc>
        <w:tc>
          <w:tcPr>
            <w:tcW w:w="1234" w:type="dxa"/>
            <w:shd w:val="clear" w:color="auto" w:fill="auto"/>
            <w:vAlign w:val="center"/>
          </w:tcPr>
          <w:p w14:paraId="38499AE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33C629E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137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C04CA8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2.1.16</w:t>
            </w:r>
          </w:p>
        </w:tc>
        <w:tc>
          <w:tcPr>
            <w:tcW w:w="3785" w:type="dxa"/>
            <w:shd w:val="clear" w:color="auto" w:fill="auto"/>
            <w:vAlign w:val="center"/>
          </w:tcPr>
          <w:p w14:paraId="22684969">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用户操作界面系统</w:t>
            </w:r>
          </w:p>
        </w:tc>
        <w:tc>
          <w:tcPr>
            <w:tcW w:w="1234" w:type="dxa"/>
            <w:shd w:val="clear" w:color="auto" w:fill="auto"/>
            <w:vAlign w:val="center"/>
          </w:tcPr>
          <w:p w14:paraId="0AF7763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1BDF2BB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7D9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3920E0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2.1.17</w:t>
            </w:r>
          </w:p>
        </w:tc>
        <w:tc>
          <w:tcPr>
            <w:tcW w:w="3785" w:type="dxa"/>
            <w:shd w:val="clear" w:color="auto" w:fill="auto"/>
            <w:vAlign w:val="center"/>
          </w:tcPr>
          <w:p w14:paraId="538FA88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远程维修服务系统</w:t>
            </w:r>
          </w:p>
        </w:tc>
        <w:tc>
          <w:tcPr>
            <w:tcW w:w="1234" w:type="dxa"/>
            <w:shd w:val="clear" w:color="auto" w:fill="auto"/>
            <w:vAlign w:val="center"/>
          </w:tcPr>
          <w:p w14:paraId="440BC93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C82321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099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2EBD5EC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2.1.18</w:t>
            </w:r>
          </w:p>
        </w:tc>
        <w:tc>
          <w:tcPr>
            <w:tcW w:w="3785" w:type="dxa"/>
            <w:shd w:val="clear" w:color="auto" w:fill="auto"/>
            <w:vAlign w:val="center"/>
          </w:tcPr>
          <w:p w14:paraId="1A148A0C">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悬吊铅屏风</w:t>
            </w:r>
          </w:p>
        </w:tc>
        <w:tc>
          <w:tcPr>
            <w:tcW w:w="1234" w:type="dxa"/>
            <w:shd w:val="clear" w:color="auto" w:fill="auto"/>
            <w:vAlign w:val="center"/>
          </w:tcPr>
          <w:p w14:paraId="2B0D755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2712BD1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22A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6CFB90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2.1.19</w:t>
            </w:r>
          </w:p>
        </w:tc>
        <w:tc>
          <w:tcPr>
            <w:tcW w:w="3785" w:type="dxa"/>
            <w:shd w:val="clear" w:color="auto" w:fill="auto"/>
            <w:vAlign w:val="center"/>
          </w:tcPr>
          <w:p w14:paraId="66F6B81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悬吊铅屏风吊架</w:t>
            </w:r>
          </w:p>
        </w:tc>
        <w:tc>
          <w:tcPr>
            <w:tcW w:w="1234" w:type="dxa"/>
            <w:shd w:val="clear" w:color="auto" w:fill="auto"/>
            <w:vAlign w:val="center"/>
          </w:tcPr>
          <w:p w14:paraId="2C013A6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77C4A4D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30A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1C1ACD7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2.1.20</w:t>
            </w:r>
          </w:p>
        </w:tc>
        <w:tc>
          <w:tcPr>
            <w:tcW w:w="3785" w:type="dxa"/>
            <w:shd w:val="clear" w:color="auto" w:fill="auto"/>
            <w:vAlign w:val="center"/>
          </w:tcPr>
          <w:p w14:paraId="4BF04E1B">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床旁辐射防护</w:t>
            </w:r>
          </w:p>
        </w:tc>
        <w:tc>
          <w:tcPr>
            <w:tcW w:w="1234" w:type="dxa"/>
            <w:shd w:val="clear" w:color="auto" w:fill="auto"/>
            <w:vAlign w:val="center"/>
          </w:tcPr>
          <w:p w14:paraId="53DC7C2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750F333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9E2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F91788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2.1.21</w:t>
            </w:r>
          </w:p>
        </w:tc>
        <w:tc>
          <w:tcPr>
            <w:tcW w:w="3785" w:type="dxa"/>
            <w:shd w:val="clear" w:color="auto" w:fill="auto"/>
            <w:vAlign w:val="center"/>
          </w:tcPr>
          <w:p w14:paraId="556AC893">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桡动脉穿刺用臂托</w:t>
            </w:r>
          </w:p>
        </w:tc>
        <w:tc>
          <w:tcPr>
            <w:tcW w:w="1234" w:type="dxa"/>
            <w:shd w:val="clear" w:color="auto" w:fill="auto"/>
            <w:vAlign w:val="center"/>
          </w:tcPr>
          <w:p w14:paraId="2EB137E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1D9DABF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E2F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980056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2.1.22</w:t>
            </w:r>
          </w:p>
        </w:tc>
        <w:tc>
          <w:tcPr>
            <w:tcW w:w="3785" w:type="dxa"/>
            <w:shd w:val="clear" w:color="auto" w:fill="auto"/>
            <w:vAlign w:val="center"/>
          </w:tcPr>
          <w:p w14:paraId="454D384A">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双侧手臂托架</w:t>
            </w:r>
          </w:p>
        </w:tc>
        <w:tc>
          <w:tcPr>
            <w:tcW w:w="1234" w:type="dxa"/>
            <w:shd w:val="clear" w:color="auto" w:fill="auto"/>
            <w:vAlign w:val="center"/>
          </w:tcPr>
          <w:p w14:paraId="7A054F7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11214F4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28F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58B2AD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2.1.23</w:t>
            </w:r>
          </w:p>
        </w:tc>
        <w:tc>
          <w:tcPr>
            <w:tcW w:w="3785" w:type="dxa"/>
            <w:shd w:val="clear" w:color="auto" w:fill="auto"/>
            <w:vAlign w:val="center"/>
          </w:tcPr>
          <w:p w14:paraId="4CC4A526">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头托</w:t>
            </w:r>
          </w:p>
        </w:tc>
        <w:tc>
          <w:tcPr>
            <w:tcW w:w="1234" w:type="dxa"/>
            <w:shd w:val="clear" w:color="auto" w:fill="auto"/>
            <w:vAlign w:val="center"/>
          </w:tcPr>
          <w:p w14:paraId="2737B55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65C6B18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975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399" w:type="dxa"/>
            <w:gridSpan w:val="4"/>
            <w:shd w:val="clear" w:color="auto" w:fill="D6E4F0"/>
            <w:vAlign w:val="center"/>
          </w:tcPr>
          <w:p w14:paraId="3D9F51AC">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2.2  功能模块</w:t>
            </w:r>
          </w:p>
        </w:tc>
      </w:tr>
      <w:tr w14:paraId="44C2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C3719E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w:t>
            </w:r>
          </w:p>
        </w:tc>
        <w:tc>
          <w:tcPr>
            <w:tcW w:w="3785" w:type="dxa"/>
            <w:shd w:val="clear" w:color="auto" w:fill="auto"/>
            <w:vAlign w:val="center"/>
          </w:tcPr>
          <w:p w14:paraId="14E9CD8A">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2K影像链</w:t>
            </w:r>
          </w:p>
        </w:tc>
        <w:tc>
          <w:tcPr>
            <w:tcW w:w="1234" w:type="dxa"/>
            <w:shd w:val="clear" w:color="auto" w:fill="auto"/>
            <w:vAlign w:val="center"/>
          </w:tcPr>
          <w:p w14:paraId="4702A1A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2F8F0C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1F6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283EBFA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2.2.2</w:t>
            </w:r>
          </w:p>
        </w:tc>
        <w:tc>
          <w:tcPr>
            <w:tcW w:w="3785" w:type="dxa"/>
            <w:shd w:val="clear" w:color="auto" w:fill="auto"/>
            <w:vAlign w:val="center"/>
          </w:tcPr>
          <w:p w14:paraId="37808709">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智慧低剂量控制系统</w:t>
            </w:r>
          </w:p>
        </w:tc>
        <w:tc>
          <w:tcPr>
            <w:tcW w:w="1234" w:type="dxa"/>
            <w:shd w:val="clear" w:color="auto" w:fill="auto"/>
            <w:vAlign w:val="center"/>
          </w:tcPr>
          <w:p w14:paraId="337AA3A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AF311C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EE6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4F4BF9A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2.2.3</w:t>
            </w:r>
          </w:p>
        </w:tc>
        <w:tc>
          <w:tcPr>
            <w:tcW w:w="3785" w:type="dxa"/>
            <w:shd w:val="clear" w:color="auto" w:fill="auto"/>
            <w:vAlign w:val="center"/>
          </w:tcPr>
          <w:p w14:paraId="5014F3AF">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四架位滑轨式监视器吊架</w:t>
            </w:r>
          </w:p>
        </w:tc>
        <w:tc>
          <w:tcPr>
            <w:tcW w:w="1234" w:type="dxa"/>
            <w:shd w:val="clear" w:color="auto" w:fill="auto"/>
            <w:vAlign w:val="center"/>
          </w:tcPr>
          <w:p w14:paraId="5A46C83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5FA22C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2F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29CE7D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2.2.4</w:t>
            </w:r>
          </w:p>
        </w:tc>
        <w:tc>
          <w:tcPr>
            <w:tcW w:w="3785" w:type="dxa"/>
            <w:shd w:val="clear" w:color="auto" w:fill="auto"/>
            <w:vAlign w:val="center"/>
          </w:tcPr>
          <w:p w14:paraId="37B0FB4D">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组合蒙片</w:t>
            </w:r>
          </w:p>
        </w:tc>
        <w:tc>
          <w:tcPr>
            <w:tcW w:w="1234" w:type="dxa"/>
            <w:shd w:val="clear" w:color="auto" w:fill="auto"/>
            <w:vAlign w:val="center"/>
          </w:tcPr>
          <w:p w14:paraId="1CDF4D6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A92E89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A89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4E0E4C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2.2.5</w:t>
            </w:r>
          </w:p>
        </w:tc>
        <w:tc>
          <w:tcPr>
            <w:tcW w:w="3785" w:type="dxa"/>
            <w:shd w:val="clear" w:color="auto" w:fill="auto"/>
            <w:vAlign w:val="center"/>
          </w:tcPr>
          <w:p w14:paraId="46E5042B">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智能路图</w:t>
            </w:r>
          </w:p>
        </w:tc>
        <w:tc>
          <w:tcPr>
            <w:tcW w:w="1234" w:type="dxa"/>
            <w:shd w:val="clear" w:color="auto" w:fill="auto"/>
            <w:vAlign w:val="center"/>
          </w:tcPr>
          <w:p w14:paraId="6641218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071385F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5BB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E73C72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2.2.6</w:t>
            </w:r>
          </w:p>
        </w:tc>
        <w:tc>
          <w:tcPr>
            <w:tcW w:w="3785" w:type="dxa"/>
            <w:shd w:val="clear" w:color="auto" w:fill="auto"/>
            <w:vAlign w:val="center"/>
          </w:tcPr>
          <w:p w14:paraId="0C7B3B85">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数字减影功能</w:t>
            </w:r>
          </w:p>
        </w:tc>
        <w:tc>
          <w:tcPr>
            <w:tcW w:w="1234" w:type="dxa"/>
            <w:shd w:val="clear" w:color="auto" w:fill="auto"/>
            <w:vAlign w:val="center"/>
          </w:tcPr>
          <w:p w14:paraId="0B16BCB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293D3EB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15F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963910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2.2.7</w:t>
            </w:r>
          </w:p>
        </w:tc>
        <w:tc>
          <w:tcPr>
            <w:tcW w:w="3785" w:type="dxa"/>
            <w:shd w:val="clear" w:color="auto" w:fill="auto"/>
            <w:vAlign w:val="center"/>
          </w:tcPr>
          <w:p w14:paraId="2C78976E">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旋转血管造影采集</w:t>
            </w:r>
          </w:p>
        </w:tc>
        <w:tc>
          <w:tcPr>
            <w:tcW w:w="1234" w:type="dxa"/>
            <w:shd w:val="clear" w:color="auto" w:fill="auto"/>
            <w:vAlign w:val="center"/>
          </w:tcPr>
          <w:p w14:paraId="6EF7DC8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496B4A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D20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714026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2.2.8</w:t>
            </w:r>
          </w:p>
        </w:tc>
        <w:tc>
          <w:tcPr>
            <w:tcW w:w="3785" w:type="dxa"/>
            <w:shd w:val="clear" w:color="auto" w:fill="auto"/>
            <w:vAlign w:val="center"/>
          </w:tcPr>
          <w:p w14:paraId="585D38DF">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30幅/秒采集扩展</w:t>
            </w:r>
          </w:p>
        </w:tc>
        <w:tc>
          <w:tcPr>
            <w:tcW w:w="1234" w:type="dxa"/>
            <w:shd w:val="clear" w:color="auto" w:fill="auto"/>
            <w:vAlign w:val="center"/>
          </w:tcPr>
          <w:p w14:paraId="08BFB47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C49A99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2F3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43F5E80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2.2.9</w:t>
            </w:r>
          </w:p>
        </w:tc>
        <w:tc>
          <w:tcPr>
            <w:tcW w:w="3785" w:type="dxa"/>
            <w:shd w:val="clear" w:color="auto" w:fill="auto"/>
            <w:vAlign w:val="center"/>
          </w:tcPr>
          <w:p w14:paraId="1C86B096">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冠脉定量分析软件</w:t>
            </w:r>
          </w:p>
        </w:tc>
        <w:tc>
          <w:tcPr>
            <w:tcW w:w="1234" w:type="dxa"/>
            <w:shd w:val="clear" w:color="auto" w:fill="auto"/>
            <w:vAlign w:val="center"/>
          </w:tcPr>
          <w:p w14:paraId="2C59156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2891CE4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FB4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7F196E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2.2.10</w:t>
            </w:r>
          </w:p>
        </w:tc>
        <w:tc>
          <w:tcPr>
            <w:tcW w:w="3785" w:type="dxa"/>
            <w:shd w:val="clear" w:color="auto" w:fill="auto"/>
            <w:vAlign w:val="center"/>
          </w:tcPr>
          <w:p w14:paraId="3FBF494C">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左心室分析软件</w:t>
            </w:r>
          </w:p>
        </w:tc>
        <w:tc>
          <w:tcPr>
            <w:tcW w:w="1234" w:type="dxa"/>
            <w:shd w:val="clear" w:color="auto" w:fill="auto"/>
            <w:vAlign w:val="center"/>
          </w:tcPr>
          <w:p w14:paraId="478E352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E0B52B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CCD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4BBC75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2.2.11</w:t>
            </w:r>
          </w:p>
        </w:tc>
        <w:tc>
          <w:tcPr>
            <w:tcW w:w="3785" w:type="dxa"/>
            <w:shd w:val="clear" w:color="auto" w:fill="auto"/>
            <w:vAlign w:val="center"/>
          </w:tcPr>
          <w:p w14:paraId="4454A619">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基本测量</w:t>
            </w:r>
          </w:p>
        </w:tc>
        <w:tc>
          <w:tcPr>
            <w:tcW w:w="1234" w:type="dxa"/>
            <w:shd w:val="clear" w:color="auto" w:fill="auto"/>
            <w:vAlign w:val="center"/>
          </w:tcPr>
          <w:p w14:paraId="6A10F51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432BA73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B7C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CD77A4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2.2.12</w:t>
            </w:r>
          </w:p>
        </w:tc>
        <w:tc>
          <w:tcPr>
            <w:tcW w:w="3785" w:type="dxa"/>
            <w:shd w:val="clear" w:color="auto" w:fill="auto"/>
            <w:vAlign w:val="center"/>
          </w:tcPr>
          <w:p w14:paraId="397353D4">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检查室手术灯</w:t>
            </w:r>
          </w:p>
        </w:tc>
        <w:tc>
          <w:tcPr>
            <w:tcW w:w="1234" w:type="dxa"/>
            <w:shd w:val="clear" w:color="auto" w:fill="auto"/>
            <w:vAlign w:val="center"/>
          </w:tcPr>
          <w:p w14:paraId="5AB8D80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4965F12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EAE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51856E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2.2.13</w:t>
            </w:r>
          </w:p>
        </w:tc>
        <w:tc>
          <w:tcPr>
            <w:tcW w:w="3785" w:type="dxa"/>
            <w:shd w:val="clear" w:color="auto" w:fill="auto"/>
            <w:vAlign w:val="center"/>
          </w:tcPr>
          <w:p w14:paraId="30D29FE7">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视频隔离连接盒</w:t>
            </w:r>
          </w:p>
        </w:tc>
        <w:tc>
          <w:tcPr>
            <w:tcW w:w="1234" w:type="dxa"/>
            <w:shd w:val="clear" w:color="auto" w:fill="auto"/>
            <w:vAlign w:val="center"/>
          </w:tcPr>
          <w:p w14:paraId="2CBD90E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18DD9D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DC1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2E78403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2.2.14</w:t>
            </w:r>
          </w:p>
        </w:tc>
        <w:tc>
          <w:tcPr>
            <w:tcW w:w="3785" w:type="dxa"/>
            <w:shd w:val="clear" w:color="auto" w:fill="auto"/>
            <w:vAlign w:val="center"/>
          </w:tcPr>
          <w:p w14:paraId="3FA6428C">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DICOM打印</w:t>
            </w:r>
          </w:p>
        </w:tc>
        <w:tc>
          <w:tcPr>
            <w:tcW w:w="1234" w:type="dxa"/>
            <w:shd w:val="clear" w:color="auto" w:fill="auto"/>
            <w:vAlign w:val="center"/>
          </w:tcPr>
          <w:p w14:paraId="57AB740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F388AB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6F7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9280FB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2.2.15</w:t>
            </w:r>
          </w:p>
        </w:tc>
        <w:tc>
          <w:tcPr>
            <w:tcW w:w="3785" w:type="dxa"/>
            <w:shd w:val="clear" w:color="auto" w:fill="auto"/>
            <w:vAlign w:val="center"/>
          </w:tcPr>
          <w:p w14:paraId="3BE80C54">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DICOM接口</w:t>
            </w:r>
          </w:p>
        </w:tc>
        <w:tc>
          <w:tcPr>
            <w:tcW w:w="1234" w:type="dxa"/>
            <w:shd w:val="clear" w:color="auto" w:fill="auto"/>
            <w:vAlign w:val="center"/>
          </w:tcPr>
          <w:p w14:paraId="23547F7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7681AC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2E2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124EC8F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2.2.16</w:t>
            </w:r>
          </w:p>
        </w:tc>
        <w:tc>
          <w:tcPr>
            <w:tcW w:w="3785" w:type="dxa"/>
            <w:shd w:val="clear" w:color="auto" w:fill="auto"/>
            <w:vAlign w:val="center"/>
          </w:tcPr>
          <w:p w14:paraId="2FB7FD65">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床面旋转功能</w:t>
            </w:r>
          </w:p>
        </w:tc>
        <w:tc>
          <w:tcPr>
            <w:tcW w:w="1234" w:type="dxa"/>
            <w:shd w:val="clear" w:color="auto" w:fill="auto"/>
            <w:vAlign w:val="center"/>
          </w:tcPr>
          <w:p w14:paraId="75B666D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0F54C8F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26C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7399" w:type="dxa"/>
            <w:gridSpan w:val="4"/>
            <w:shd w:val="clear" w:color="auto" w:fill="D6E4F0"/>
            <w:vAlign w:val="center"/>
          </w:tcPr>
          <w:p w14:paraId="0A6E9FAF">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2.3  匹配模块</w:t>
            </w:r>
          </w:p>
        </w:tc>
      </w:tr>
      <w:tr w14:paraId="062D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F7AC6A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2.3.1</w:t>
            </w:r>
          </w:p>
        </w:tc>
        <w:tc>
          <w:tcPr>
            <w:tcW w:w="3785" w:type="dxa"/>
            <w:shd w:val="clear" w:color="auto" w:fill="auto"/>
            <w:vAlign w:val="center"/>
          </w:tcPr>
          <w:p w14:paraId="5A9ED09F">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微剂量成像系统</w:t>
            </w:r>
          </w:p>
        </w:tc>
        <w:tc>
          <w:tcPr>
            <w:tcW w:w="1234" w:type="dxa"/>
            <w:shd w:val="clear" w:color="auto" w:fill="auto"/>
            <w:vAlign w:val="center"/>
          </w:tcPr>
          <w:p w14:paraId="22C56E1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18EEC9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23B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D7178D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2.3.2</w:t>
            </w:r>
          </w:p>
        </w:tc>
        <w:tc>
          <w:tcPr>
            <w:tcW w:w="3785" w:type="dxa"/>
            <w:shd w:val="clear" w:color="auto" w:fill="auto"/>
            <w:vAlign w:val="center"/>
          </w:tcPr>
          <w:p w14:paraId="3CAB03A1">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零剂量定位</w:t>
            </w:r>
          </w:p>
        </w:tc>
        <w:tc>
          <w:tcPr>
            <w:tcW w:w="1234" w:type="dxa"/>
            <w:shd w:val="clear" w:color="auto" w:fill="auto"/>
            <w:vAlign w:val="center"/>
          </w:tcPr>
          <w:p w14:paraId="0ECFD88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2718C29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5B4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72697F4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2.3.3</w:t>
            </w:r>
          </w:p>
        </w:tc>
        <w:tc>
          <w:tcPr>
            <w:tcW w:w="3785" w:type="dxa"/>
            <w:shd w:val="clear" w:color="auto" w:fill="auto"/>
            <w:vAlign w:val="center"/>
          </w:tcPr>
          <w:p w14:paraId="0D1F9A11">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三维工作站硬件</w:t>
            </w:r>
          </w:p>
        </w:tc>
        <w:tc>
          <w:tcPr>
            <w:tcW w:w="1234" w:type="dxa"/>
            <w:shd w:val="clear" w:color="auto" w:fill="auto"/>
            <w:vAlign w:val="center"/>
          </w:tcPr>
          <w:p w14:paraId="1C4A80B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031DEE6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690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4339D93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2.3.4</w:t>
            </w:r>
          </w:p>
        </w:tc>
        <w:tc>
          <w:tcPr>
            <w:tcW w:w="3785" w:type="dxa"/>
            <w:shd w:val="clear" w:color="auto" w:fill="auto"/>
            <w:vAlign w:val="center"/>
          </w:tcPr>
          <w:p w14:paraId="717F4A0C">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三维血管重建软件包</w:t>
            </w:r>
          </w:p>
        </w:tc>
        <w:tc>
          <w:tcPr>
            <w:tcW w:w="1234" w:type="dxa"/>
            <w:shd w:val="clear" w:color="auto" w:fill="auto"/>
            <w:vAlign w:val="center"/>
          </w:tcPr>
          <w:p w14:paraId="16FE3C1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15FF61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BE7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4AFFFB9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2.3.5</w:t>
            </w:r>
          </w:p>
        </w:tc>
        <w:tc>
          <w:tcPr>
            <w:tcW w:w="3785" w:type="dxa"/>
            <w:shd w:val="clear" w:color="auto" w:fill="auto"/>
            <w:vAlign w:val="center"/>
          </w:tcPr>
          <w:p w14:paraId="70E16F82">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计算机辅助动脉瘤分析软件包</w:t>
            </w:r>
          </w:p>
        </w:tc>
        <w:tc>
          <w:tcPr>
            <w:tcW w:w="1234" w:type="dxa"/>
            <w:shd w:val="clear" w:color="auto" w:fill="auto"/>
            <w:vAlign w:val="center"/>
          </w:tcPr>
          <w:p w14:paraId="0AC5195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E8CF0E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05A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C51F85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2.3.6</w:t>
            </w:r>
          </w:p>
        </w:tc>
        <w:tc>
          <w:tcPr>
            <w:tcW w:w="3785" w:type="dxa"/>
            <w:shd w:val="clear" w:color="auto" w:fill="auto"/>
            <w:vAlign w:val="center"/>
          </w:tcPr>
          <w:p w14:paraId="3718D2C4">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虚拟支架系统/导管头模拟塑形</w:t>
            </w:r>
          </w:p>
        </w:tc>
        <w:tc>
          <w:tcPr>
            <w:tcW w:w="1234" w:type="dxa"/>
            <w:shd w:val="clear" w:color="auto" w:fill="auto"/>
            <w:vAlign w:val="center"/>
          </w:tcPr>
          <w:p w14:paraId="4B9A85D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4BB84E9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E39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1218089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2.3.7</w:t>
            </w:r>
          </w:p>
        </w:tc>
        <w:tc>
          <w:tcPr>
            <w:tcW w:w="3785" w:type="dxa"/>
            <w:shd w:val="clear" w:color="auto" w:fill="auto"/>
            <w:vAlign w:val="center"/>
          </w:tcPr>
          <w:p w14:paraId="092590A3">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三维路图功能</w:t>
            </w:r>
          </w:p>
        </w:tc>
        <w:tc>
          <w:tcPr>
            <w:tcW w:w="1234" w:type="dxa"/>
            <w:shd w:val="clear" w:color="auto" w:fill="auto"/>
            <w:vAlign w:val="center"/>
          </w:tcPr>
          <w:p w14:paraId="62D87CB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7E88379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3B3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F09E7C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2.3.8</w:t>
            </w:r>
          </w:p>
        </w:tc>
        <w:tc>
          <w:tcPr>
            <w:tcW w:w="3785" w:type="dxa"/>
            <w:shd w:val="clear" w:color="auto" w:fill="auto"/>
            <w:vAlign w:val="center"/>
          </w:tcPr>
          <w:p w14:paraId="6779569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类CT成像功能</w:t>
            </w:r>
          </w:p>
        </w:tc>
        <w:tc>
          <w:tcPr>
            <w:tcW w:w="1234" w:type="dxa"/>
            <w:shd w:val="clear" w:color="auto" w:fill="auto"/>
            <w:vAlign w:val="center"/>
          </w:tcPr>
          <w:p w14:paraId="595DF7A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A0012D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F77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DE46C6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2.3.9</w:t>
            </w:r>
          </w:p>
        </w:tc>
        <w:tc>
          <w:tcPr>
            <w:tcW w:w="3785" w:type="dxa"/>
            <w:shd w:val="clear" w:color="auto" w:fill="auto"/>
            <w:vAlign w:val="center"/>
          </w:tcPr>
          <w:p w14:paraId="2CDA2AD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去金属伪影功能</w:t>
            </w:r>
          </w:p>
        </w:tc>
        <w:tc>
          <w:tcPr>
            <w:tcW w:w="1234" w:type="dxa"/>
            <w:shd w:val="clear" w:color="auto" w:fill="auto"/>
            <w:vAlign w:val="center"/>
          </w:tcPr>
          <w:p w14:paraId="76F2C12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0F50804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970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3AB80C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2.3.10</w:t>
            </w:r>
          </w:p>
        </w:tc>
        <w:tc>
          <w:tcPr>
            <w:tcW w:w="3785" w:type="dxa"/>
            <w:shd w:val="clear" w:color="auto" w:fill="auto"/>
            <w:vAlign w:val="center"/>
          </w:tcPr>
          <w:p w14:paraId="02D22CB0">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实时介入穿刺导航</w:t>
            </w:r>
          </w:p>
        </w:tc>
        <w:tc>
          <w:tcPr>
            <w:tcW w:w="1234" w:type="dxa"/>
            <w:shd w:val="clear" w:color="auto" w:fill="auto"/>
            <w:vAlign w:val="center"/>
          </w:tcPr>
          <w:p w14:paraId="750D998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927D66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A84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399" w:type="dxa"/>
            <w:gridSpan w:val="4"/>
            <w:shd w:val="clear" w:color="auto" w:fill="D6E4F0"/>
            <w:vAlign w:val="center"/>
          </w:tcPr>
          <w:p w14:paraId="7BE2CFF3">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2.4  配套产品</w:t>
            </w:r>
          </w:p>
        </w:tc>
      </w:tr>
      <w:tr w14:paraId="564F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8521B5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2.4.1</w:t>
            </w:r>
          </w:p>
        </w:tc>
        <w:tc>
          <w:tcPr>
            <w:tcW w:w="3785" w:type="dxa"/>
            <w:shd w:val="clear" w:color="auto" w:fill="auto"/>
            <w:vAlign w:val="center"/>
          </w:tcPr>
          <w:p w14:paraId="717BCDEF">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铅衣、铅帽、铅围脖、铅眼镜、铅内裤</w:t>
            </w:r>
          </w:p>
        </w:tc>
        <w:tc>
          <w:tcPr>
            <w:tcW w:w="1234" w:type="dxa"/>
            <w:shd w:val="clear" w:color="auto" w:fill="auto"/>
            <w:vAlign w:val="center"/>
          </w:tcPr>
          <w:p w14:paraId="5A7FCD2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577D4DF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r>
      <w:tr w14:paraId="4F38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F38B98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2.4.2</w:t>
            </w:r>
          </w:p>
        </w:tc>
        <w:tc>
          <w:tcPr>
            <w:tcW w:w="3785" w:type="dxa"/>
            <w:shd w:val="clear" w:color="auto" w:fill="auto"/>
            <w:vAlign w:val="center"/>
          </w:tcPr>
          <w:p w14:paraId="48D01306">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儿童防护用品</w:t>
            </w:r>
          </w:p>
        </w:tc>
        <w:tc>
          <w:tcPr>
            <w:tcW w:w="1234" w:type="dxa"/>
            <w:shd w:val="clear" w:color="auto" w:fill="auto"/>
            <w:vAlign w:val="center"/>
          </w:tcPr>
          <w:p w14:paraId="2295AB3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31391B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155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665587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2.4.3</w:t>
            </w:r>
          </w:p>
        </w:tc>
        <w:tc>
          <w:tcPr>
            <w:tcW w:w="3785" w:type="dxa"/>
            <w:shd w:val="clear" w:color="auto" w:fill="auto"/>
            <w:vAlign w:val="center"/>
          </w:tcPr>
          <w:p w14:paraId="42D715E8">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铅衣架</w:t>
            </w:r>
          </w:p>
        </w:tc>
        <w:tc>
          <w:tcPr>
            <w:tcW w:w="1234" w:type="dxa"/>
            <w:shd w:val="clear" w:color="auto" w:fill="auto"/>
            <w:vAlign w:val="center"/>
          </w:tcPr>
          <w:p w14:paraId="2F3075F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50B391E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1EAE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872E91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2.4.4</w:t>
            </w:r>
          </w:p>
        </w:tc>
        <w:tc>
          <w:tcPr>
            <w:tcW w:w="3785" w:type="dxa"/>
            <w:shd w:val="clear" w:color="auto" w:fill="auto"/>
            <w:vAlign w:val="center"/>
          </w:tcPr>
          <w:p w14:paraId="12A56A50">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铅屏风</w:t>
            </w:r>
          </w:p>
        </w:tc>
        <w:tc>
          <w:tcPr>
            <w:tcW w:w="1234" w:type="dxa"/>
            <w:shd w:val="clear" w:color="auto" w:fill="auto"/>
            <w:vAlign w:val="center"/>
          </w:tcPr>
          <w:p w14:paraId="5493900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316" w:type="dxa"/>
            <w:shd w:val="clear" w:color="auto" w:fill="auto"/>
            <w:vAlign w:val="center"/>
          </w:tcPr>
          <w:p w14:paraId="567D98B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3545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F5E2BC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2.4.5</w:t>
            </w:r>
          </w:p>
        </w:tc>
        <w:tc>
          <w:tcPr>
            <w:tcW w:w="3785" w:type="dxa"/>
            <w:shd w:val="clear" w:color="auto" w:fill="auto"/>
            <w:vAlign w:val="center"/>
          </w:tcPr>
          <w:p w14:paraId="39EA5D73">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防辐射检测仪（放射源报警器）</w:t>
            </w:r>
          </w:p>
        </w:tc>
        <w:tc>
          <w:tcPr>
            <w:tcW w:w="1234" w:type="dxa"/>
            <w:shd w:val="clear" w:color="auto" w:fill="auto"/>
            <w:vAlign w:val="center"/>
          </w:tcPr>
          <w:p w14:paraId="2A345E4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316" w:type="dxa"/>
            <w:shd w:val="clear" w:color="auto" w:fill="auto"/>
            <w:vAlign w:val="center"/>
          </w:tcPr>
          <w:p w14:paraId="1179456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125F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733DAC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2.4.6</w:t>
            </w:r>
          </w:p>
        </w:tc>
        <w:tc>
          <w:tcPr>
            <w:tcW w:w="3785" w:type="dxa"/>
            <w:shd w:val="clear" w:color="auto" w:fill="auto"/>
            <w:vAlign w:val="center"/>
          </w:tcPr>
          <w:p w14:paraId="6D5D9066">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铅衣清洗机</w:t>
            </w:r>
          </w:p>
        </w:tc>
        <w:tc>
          <w:tcPr>
            <w:tcW w:w="1234" w:type="dxa"/>
            <w:shd w:val="clear" w:color="auto" w:fill="auto"/>
            <w:vAlign w:val="center"/>
          </w:tcPr>
          <w:p w14:paraId="65BE9420">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093B73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A5E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68EAA8A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2.4.7</w:t>
            </w:r>
          </w:p>
        </w:tc>
        <w:tc>
          <w:tcPr>
            <w:tcW w:w="3785" w:type="dxa"/>
            <w:shd w:val="clear" w:color="auto" w:fill="auto"/>
            <w:vAlign w:val="center"/>
          </w:tcPr>
          <w:p w14:paraId="227C9CCA">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高压注射器</w:t>
            </w:r>
          </w:p>
        </w:tc>
        <w:tc>
          <w:tcPr>
            <w:tcW w:w="1234" w:type="dxa"/>
            <w:shd w:val="clear" w:color="auto" w:fill="auto"/>
            <w:vAlign w:val="center"/>
          </w:tcPr>
          <w:p w14:paraId="56C2B89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6B2000E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B57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B61DD4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2.4.8</w:t>
            </w:r>
          </w:p>
        </w:tc>
        <w:tc>
          <w:tcPr>
            <w:tcW w:w="3785" w:type="dxa"/>
            <w:shd w:val="clear" w:color="auto" w:fill="auto"/>
            <w:vAlign w:val="center"/>
          </w:tcPr>
          <w:p w14:paraId="2E6DB1EA">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多参数心电监护仪</w:t>
            </w:r>
          </w:p>
        </w:tc>
        <w:tc>
          <w:tcPr>
            <w:tcW w:w="1234" w:type="dxa"/>
            <w:shd w:val="clear" w:color="auto" w:fill="auto"/>
            <w:vAlign w:val="center"/>
          </w:tcPr>
          <w:p w14:paraId="6BA9FD3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316" w:type="dxa"/>
            <w:shd w:val="clear" w:color="auto" w:fill="auto"/>
            <w:vAlign w:val="center"/>
          </w:tcPr>
          <w:p w14:paraId="5ABD860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854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566B814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2.4.9</w:t>
            </w:r>
          </w:p>
        </w:tc>
        <w:tc>
          <w:tcPr>
            <w:tcW w:w="3785" w:type="dxa"/>
            <w:shd w:val="clear" w:color="auto" w:fill="auto"/>
            <w:vAlign w:val="center"/>
          </w:tcPr>
          <w:p w14:paraId="0539F1F5">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除颤监护仪</w:t>
            </w:r>
          </w:p>
        </w:tc>
        <w:tc>
          <w:tcPr>
            <w:tcW w:w="1234" w:type="dxa"/>
            <w:shd w:val="clear" w:color="auto" w:fill="auto"/>
            <w:vAlign w:val="center"/>
          </w:tcPr>
          <w:p w14:paraId="0110D1F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316" w:type="dxa"/>
            <w:shd w:val="clear" w:color="auto" w:fill="auto"/>
            <w:vAlign w:val="center"/>
          </w:tcPr>
          <w:p w14:paraId="7D4FC6A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540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25832EC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2.4.10</w:t>
            </w:r>
          </w:p>
        </w:tc>
        <w:tc>
          <w:tcPr>
            <w:tcW w:w="3785" w:type="dxa"/>
            <w:shd w:val="clear" w:color="auto" w:fill="auto"/>
            <w:vAlign w:val="center"/>
          </w:tcPr>
          <w:p w14:paraId="1D988305">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临时起搏器</w:t>
            </w:r>
          </w:p>
        </w:tc>
        <w:tc>
          <w:tcPr>
            <w:tcW w:w="1234" w:type="dxa"/>
            <w:shd w:val="clear" w:color="auto" w:fill="auto"/>
            <w:vAlign w:val="center"/>
          </w:tcPr>
          <w:p w14:paraId="2478DBA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316" w:type="dxa"/>
            <w:shd w:val="clear" w:color="auto" w:fill="auto"/>
            <w:vAlign w:val="center"/>
          </w:tcPr>
          <w:p w14:paraId="03CB87D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3D0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64" w:type="dxa"/>
            <w:shd w:val="clear" w:color="auto" w:fill="auto"/>
            <w:vAlign w:val="center"/>
          </w:tcPr>
          <w:p w14:paraId="08B9C9D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2.4.11</w:t>
            </w:r>
          </w:p>
        </w:tc>
        <w:tc>
          <w:tcPr>
            <w:tcW w:w="3785" w:type="dxa"/>
            <w:shd w:val="clear" w:color="auto" w:fill="auto"/>
            <w:vAlign w:val="center"/>
          </w:tcPr>
          <w:p w14:paraId="07BEDC6E">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≥100T图像处理系统</w:t>
            </w:r>
          </w:p>
        </w:tc>
        <w:tc>
          <w:tcPr>
            <w:tcW w:w="1234" w:type="dxa"/>
            <w:shd w:val="clear" w:color="auto" w:fill="auto"/>
            <w:vAlign w:val="center"/>
          </w:tcPr>
          <w:p w14:paraId="64A7DEE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377EE78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2EA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1064" w:type="dxa"/>
            <w:shd w:val="clear" w:color="auto" w:fill="auto"/>
            <w:vAlign w:val="center"/>
          </w:tcPr>
          <w:p w14:paraId="3763F92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2.4.12</w:t>
            </w:r>
          </w:p>
        </w:tc>
        <w:tc>
          <w:tcPr>
            <w:tcW w:w="3785" w:type="dxa"/>
            <w:shd w:val="clear" w:color="auto" w:fill="auto"/>
            <w:vAlign w:val="center"/>
          </w:tcPr>
          <w:p w14:paraId="773B08C4">
            <w:pPr>
              <w:keepNext w:val="0"/>
              <w:keepLines w:val="0"/>
              <w:pageBreakBefore w:val="0"/>
              <w:widowControl/>
              <w:suppressLineNumbers w:val="0"/>
              <w:kinsoku/>
              <w:wordWrap/>
              <w:overflowPunct/>
              <w:topLinePunct w:val="0"/>
              <w:autoSpaceDE/>
              <w:autoSpaceDN/>
              <w:bidi w:val="0"/>
              <w:adjustRightInd/>
              <w:snapToGrid w:val="0"/>
              <w:spacing w:line="36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OCT光学干涉诊断层成像系统</w:t>
            </w:r>
          </w:p>
        </w:tc>
        <w:tc>
          <w:tcPr>
            <w:tcW w:w="1234" w:type="dxa"/>
            <w:shd w:val="clear" w:color="auto" w:fill="auto"/>
            <w:vAlign w:val="center"/>
          </w:tcPr>
          <w:p w14:paraId="4C50983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316" w:type="dxa"/>
            <w:shd w:val="clear" w:color="auto" w:fill="auto"/>
            <w:vAlign w:val="center"/>
          </w:tcPr>
          <w:p w14:paraId="178B169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bl>
    <w:p w14:paraId="543E24F7">
      <w:pPr>
        <w:keepNext w:val="0"/>
        <w:keepLines w:val="0"/>
        <w:pageBreakBefore w:val="0"/>
        <w:kinsoku/>
        <w:wordWrap/>
        <w:overflowPunct/>
        <w:topLinePunct w:val="0"/>
        <w:autoSpaceDE/>
        <w:autoSpaceDN/>
        <w:bidi w:val="0"/>
        <w:adjustRightInd/>
        <w:snapToGrid w:val="0"/>
        <w:spacing w:beforeAutospacing="0" w:afterAutospacing="0" w:line="360" w:lineRule="auto"/>
        <w:ind w:firstLine="0"/>
        <w:jc w:val="left"/>
        <w:textAlignment w:val="auto"/>
        <w:rPr>
          <w:rFonts w:hint="eastAsia" w:ascii="宋体" w:hAnsi="宋体" w:eastAsia="宋体" w:cs="宋体"/>
          <w:b w:val="0"/>
          <w:bCs w:val="0"/>
          <w:color w:val="auto"/>
          <w:sz w:val="20"/>
          <w:szCs w:val="20"/>
          <w:highlight w:val="none"/>
          <w:lang w:val="en-US" w:eastAsia="zh-CN"/>
        </w:rPr>
      </w:pPr>
    </w:p>
    <w:p w14:paraId="78ED5C47">
      <w:pPr>
        <w:keepNext w:val="0"/>
        <w:keepLines w:val="0"/>
        <w:pageBreakBefore w:val="0"/>
        <w:kinsoku/>
        <w:wordWrap/>
        <w:overflowPunct/>
        <w:topLinePunct w:val="0"/>
        <w:autoSpaceDE/>
        <w:autoSpaceDN/>
        <w:bidi w:val="0"/>
        <w:adjustRightInd/>
        <w:snapToGrid w:val="0"/>
        <w:spacing w:beforeAutospacing="0" w:afterAutospacing="0" w:line="360" w:lineRule="auto"/>
        <w:ind w:firstLine="0"/>
        <w:jc w:val="left"/>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三、分项报价要求</w:t>
      </w:r>
    </w:p>
    <w:p w14:paraId="2C252983">
      <w:pPr>
        <w:keepNext w:val="0"/>
        <w:keepLines w:val="0"/>
        <w:pageBreakBefore w:val="0"/>
        <w:kinsoku/>
        <w:wordWrap/>
        <w:overflowPunct/>
        <w:topLinePunct w:val="0"/>
        <w:autoSpaceDE/>
        <w:autoSpaceDN/>
        <w:bidi w:val="0"/>
        <w:adjustRightInd/>
        <w:snapToGrid w:val="0"/>
        <w:spacing w:beforeAutospacing="0" w:afterAutospacing="0" w:line="360" w:lineRule="auto"/>
        <w:ind w:firstLine="480"/>
        <w:jc w:val="left"/>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投标人需按以下格式提供</w:t>
      </w:r>
      <w:r>
        <w:rPr>
          <w:rFonts w:hint="eastAsia" w:ascii="宋体" w:hAnsi="宋体" w:eastAsia="宋体" w:cs="宋体"/>
          <w:color w:val="auto"/>
          <w:sz w:val="20"/>
          <w:szCs w:val="20"/>
          <w:highlight w:val="none"/>
        </w:rPr>
        <w:t>数字减影血管造影系统</w:t>
      </w:r>
      <w:r>
        <w:rPr>
          <w:rFonts w:hint="eastAsia" w:ascii="宋体" w:hAnsi="宋体" w:eastAsia="宋体" w:cs="宋体"/>
          <w:color w:val="auto"/>
          <w:sz w:val="20"/>
          <w:szCs w:val="20"/>
          <w:highlight w:val="none"/>
          <w:lang w:val="en-US" w:eastAsia="zh-CN"/>
        </w:rPr>
        <w:t>的分项报价，且各分项报价不得超过最高限价。</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3081"/>
        <w:gridCol w:w="854"/>
        <w:gridCol w:w="1257"/>
        <w:gridCol w:w="1138"/>
        <w:gridCol w:w="1421"/>
      </w:tblGrid>
      <w:tr w14:paraId="3C16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03439D25">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序号</w:t>
            </w:r>
          </w:p>
        </w:tc>
        <w:tc>
          <w:tcPr>
            <w:tcW w:w="3081" w:type="dxa"/>
            <w:vAlign w:val="center"/>
          </w:tcPr>
          <w:p w14:paraId="1317D2D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设备名称</w:t>
            </w:r>
          </w:p>
        </w:tc>
        <w:tc>
          <w:tcPr>
            <w:tcW w:w="854" w:type="dxa"/>
            <w:vAlign w:val="center"/>
          </w:tcPr>
          <w:p w14:paraId="36EA7D13">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单位</w:t>
            </w:r>
          </w:p>
        </w:tc>
        <w:tc>
          <w:tcPr>
            <w:tcW w:w="1257" w:type="dxa"/>
            <w:vAlign w:val="center"/>
          </w:tcPr>
          <w:p w14:paraId="7976590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最高限价</w:t>
            </w:r>
          </w:p>
          <w:p w14:paraId="465AB89D">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（万元）</w:t>
            </w:r>
          </w:p>
        </w:tc>
        <w:tc>
          <w:tcPr>
            <w:tcW w:w="1138" w:type="dxa"/>
            <w:vAlign w:val="center"/>
          </w:tcPr>
          <w:p w14:paraId="499C6D5D">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投标报价</w:t>
            </w:r>
          </w:p>
          <w:p w14:paraId="180D6BD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（万元）</w:t>
            </w:r>
          </w:p>
        </w:tc>
        <w:tc>
          <w:tcPr>
            <w:tcW w:w="1421" w:type="dxa"/>
            <w:vAlign w:val="center"/>
          </w:tcPr>
          <w:p w14:paraId="4BA58A0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color w:val="auto"/>
                <w:sz w:val="20"/>
                <w:szCs w:val="20"/>
                <w:highlight w:val="none"/>
                <w:vertAlign w:val="baseline"/>
                <w:lang w:val="en-US" w:eastAsia="zh-CN"/>
              </w:rPr>
            </w:pPr>
            <w:r>
              <w:rPr>
                <w:rFonts w:hint="eastAsia" w:ascii="宋体" w:hAnsi="宋体" w:eastAsia="宋体" w:cs="宋体"/>
                <w:b/>
                <w:color w:val="auto"/>
                <w:sz w:val="20"/>
                <w:szCs w:val="20"/>
                <w:highlight w:val="none"/>
                <w:vertAlign w:val="baseline"/>
                <w:lang w:val="en-US" w:eastAsia="zh-CN"/>
              </w:rPr>
              <w:t>备注</w:t>
            </w:r>
          </w:p>
        </w:tc>
      </w:tr>
      <w:tr w14:paraId="081F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21847F23">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w:t>
            </w:r>
          </w:p>
        </w:tc>
        <w:tc>
          <w:tcPr>
            <w:tcW w:w="3081" w:type="dxa"/>
            <w:vAlign w:val="center"/>
          </w:tcPr>
          <w:p w14:paraId="58C0296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数字减影血管造影主系统（含接入his，电缆，铅板等）</w:t>
            </w:r>
          </w:p>
        </w:tc>
        <w:tc>
          <w:tcPr>
            <w:tcW w:w="854" w:type="dxa"/>
            <w:vAlign w:val="center"/>
          </w:tcPr>
          <w:p w14:paraId="1661BD9D">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1套</w:t>
            </w:r>
          </w:p>
        </w:tc>
        <w:tc>
          <w:tcPr>
            <w:tcW w:w="1257" w:type="dxa"/>
            <w:vAlign w:val="center"/>
          </w:tcPr>
          <w:p w14:paraId="7553302C">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652.17</w:t>
            </w:r>
          </w:p>
        </w:tc>
        <w:tc>
          <w:tcPr>
            <w:tcW w:w="1138" w:type="dxa"/>
            <w:vAlign w:val="center"/>
          </w:tcPr>
          <w:p w14:paraId="5A158765">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2719D087">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3B26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7A90C113">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2</w:t>
            </w:r>
          </w:p>
        </w:tc>
        <w:tc>
          <w:tcPr>
            <w:tcW w:w="3081" w:type="dxa"/>
            <w:vAlign w:val="center"/>
          </w:tcPr>
          <w:p w14:paraId="725CFEB6">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铅衣、铅帽、铅圈脖、铅眼镜、钻内裤</w:t>
            </w:r>
          </w:p>
        </w:tc>
        <w:tc>
          <w:tcPr>
            <w:tcW w:w="854" w:type="dxa"/>
            <w:vAlign w:val="center"/>
          </w:tcPr>
          <w:p w14:paraId="647DF314">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6套</w:t>
            </w:r>
          </w:p>
        </w:tc>
        <w:tc>
          <w:tcPr>
            <w:tcW w:w="1257" w:type="dxa"/>
            <w:vAlign w:val="center"/>
          </w:tcPr>
          <w:p w14:paraId="10066E92">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4.8</w:t>
            </w:r>
          </w:p>
        </w:tc>
        <w:tc>
          <w:tcPr>
            <w:tcW w:w="1138" w:type="dxa"/>
            <w:vAlign w:val="center"/>
          </w:tcPr>
          <w:p w14:paraId="48C62DCE">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4924E3C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2FCD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24EA665F">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3</w:t>
            </w:r>
          </w:p>
        </w:tc>
        <w:tc>
          <w:tcPr>
            <w:tcW w:w="3081" w:type="dxa"/>
            <w:vAlign w:val="center"/>
          </w:tcPr>
          <w:p w14:paraId="4DE83212">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铅衣架</w:t>
            </w:r>
          </w:p>
        </w:tc>
        <w:tc>
          <w:tcPr>
            <w:tcW w:w="854" w:type="dxa"/>
            <w:vAlign w:val="center"/>
          </w:tcPr>
          <w:p w14:paraId="09C2B694">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3套</w:t>
            </w:r>
          </w:p>
        </w:tc>
        <w:tc>
          <w:tcPr>
            <w:tcW w:w="1257" w:type="dxa"/>
            <w:vAlign w:val="center"/>
          </w:tcPr>
          <w:p w14:paraId="4A20CB5D">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0.33</w:t>
            </w:r>
          </w:p>
        </w:tc>
        <w:tc>
          <w:tcPr>
            <w:tcW w:w="1138" w:type="dxa"/>
            <w:vAlign w:val="center"/>
          </w:tcPr>
          <w:p w14:paraId="243BFD2F">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39A3708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67C6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37D55380">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4</w:t>
            </w:r>
          </w:p>
        </w:tc>
        <w:tc>
          <w:tcPr>
            <w:tcW w:w="3081" w:type="dxa"/>
            <w:vAlign w:val="center"/>
          </w:tcPr>
          <w:p w14:paraId="18EB232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铅屏风</w:t>
            </w:r>
          </w:p>
        </w:tc>
        <w:tc>
          <w:tcPr>
            <w:tcW w:w="854" w:type="dxa"/>
            <w:vAlign w:val="center"/>
          </w:tcPr>
          <w:p w14:paraId="2F1C0D8E">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2个</w:t>
            </w:r>
          </w:p>
        </w:tc>
        <w:tc>
          <w:tcPr>
            <w:tcW w:w="1257" w:type="dxa"/>
            <w:vAlign w:val="center"/>
          </w:tcPr>
          <w:p w14:paraId="5A17D276">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1.4</w:t>
            </w:r>
          </w:p>
        </w:tc>
        <w:tc>
          <w:tcPr>
            <w:tcW w:w="1138" w:type="dxa"/>
            <w:vAlign w:val="center"/>
          </w:tcPr>
          <w:p w14:paraId="731F36B2">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6C19C5A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7600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3FC4F3F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5</w:t>
            </w:r>
          </w:p>
        </w:tc>
        <w:tc>
          <w:tcPr>
            <w:tcW w:w="3081" w:type="dxa"/>
            <w:vAlign w:val="center"/>
          </w:tcPr>
          <w:p w14:paraId="5754CFDE">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儿童防护用品</w:t>
            </w:r>
          </w:p>
        </w:tc>
        <w:tc>
          <w:tcPr>
            <w:tcW w:w="854" w:type="dxa"/>
            <w:vAlign w:val="center"/>
          </w:tcPr>
          <w:p w14:paraId="34A39EE0">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1套</w:t>
            </w:r>
          </w:p>
        </w:tc>
        <w:tc>
          <w:tcPr>
            <w:tcW w:w="1257" w:type="dxa"/>
            <w:vAlign w:val="center"/>
          </w:tcPr>
          <w:p w14:paraId="455F65B4">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0.39</w:t>
            </w:r>
          </w:p>
        </w:tc>
        <w:tc>
          <w:tcPr>
            <w:tcW w:w="1138" w:type="dxa"/>
            <w:vAlign w:val="center"/>
          </w:tcPr>
          <w:p w14:paraId="306041D2">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4B15358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155E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4CE027E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6</w:t>
            </w:r>
          </w:p>
        </w:tc>
        <w:tc>
          <w:tcPr>
            <w:tcW w:w="3081" w:type="dxa"/>
            <w:vAlign w:val="center"/>
          </w:tcPr>
          <w:p w14:paraId="0FE943BC">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防辐射监测仪</w:t>
            </w:r>
          </w:p>
        </w:tc>
        <w:tc>
          <w:tcPr>
            <w:tcW w:w="854" w:type="dxa"/>
            <w:vAlign w:val="center"/>
          </w:tcPr>
          <w:p w14:paraId="3027DB1E">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2套</w:t>
            </w:r>
          </w:p>
        </w:tc>
        <w:tc>
          <w:tcPr>
            <w:tcW w:w="1257" w:type="dxa"/>
            <w:vAlign w:val="center"/>
          </w:tcPr>
          <w:p w14:paraId="50572FD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1.56</w:t>
            </w:r>
          </w:p>
        </w:tc>
        <w:tc>
          <w:tcPr>
            <w:tcW w:w="1138" w:type="dxa"/>
            <w:vAlign w:val="center"/>
          </w:tcPr>
          <w:p w14:paraId="592C9F77">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3FD0433D">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0DA2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3DE703C6">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7</w:t>
            </w:r>
          </w:p>
        </w:tc>
        <w:tc>
          <w:tcPr>
            <w:tcW w:w="3081" w:type="dxa"/>
            <w:vAlign w:val="center"/>
          </w:tcPr>
          <w:p w14:paraId="4B0D96F6">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铅衣烘干消毒柜</w:t>
            </w:r>
          </w:p>
        </w:tc>
        <w:tc>
          <w:tcPr>
            <w:tcW w:w="854" w:type="dxa"/>
            <w:vAlign w:val="center"/>
          </w:tcPr>
          <w:p w14:paraId="59B61704">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1套</w:t>
            </w:r>
          </w:p>
        </w:tc>
        <w:tc>
          <w:tcPr>
            <w:tcW w:w="1257" w:type="dxa"/>
            <w:vAlign w:val="center"/>
          </w:tcPr>
          <w:p w14:paraId="362EB6A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4.55</w:t>
            </w:r>
          </w:p>
        </w:tc>
        <w:tc>
          <w:tcPr>
            <w:tcW w:w="1138" w:type="dxa"/>
            <w:vAlign w:val="center"/>
          </w:tcPr>
          <w:p w14:paraId="51E9A0E3">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181B9AE5">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3B73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04FC8716">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8</w:t>
            </w:r>
          </w:p>
        </w:tc>
        <w:tc>
          <w:tcPr>
            <w:tcW w:w="3081" w:type="dxa"/>
            <w:vAlign w:val="center"/>
          </w:tcPr>
          <w:p w14:paraId="20BA1B7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DSA专用高压注射器</w:t>
            </w:r>
          </w:p>
        </w:tc>
        <w:tc>
          <w:tcPr>
            <w:tcW w:w="854" w:type="dxa"/>
            <w:vAlign w:val="center"/>
          </w:tcPr>
          <w:p w14:paraId="73729B4F">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1套</w:t>
            </w:r>
          </w:p>
        </w:tc>
        <w:tc>
          <w:tcPr>
            <w:tcW w:w="1257" w:type="dxa"/>
            <w:vAlign w:val="center"/>
          </w:tcPr>
          <w:p w14:paraId="6883DA45">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9</w:t>
            </w:r>
          </w:p>
        </w:tc>
        <w:tc>
          <w:tcPr>
            <w:tcW w:w="1138" w:type="dxa"/>
            <w:vAlign w:val="center"/>
          </w:tcPr>
          <w:p w14:paraId="30FBB4BE">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6BF1270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073A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60BF9E50">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9</w:t>
            </w:r>
          </w:p>
        </w:tc>
        <w:tc>
          <w:tcPr>
            <w:tcW w:w="3081" w:type="dxa"/>
            <w:vAlign w:val="center"/>
          </w:tcPr>
          <w:p w14:paraId="671E890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多参数心电监护仪</w:t>
            </w:r>
          </w:p>
        </w:tc>
        <w:tc>
          <w:tcPr>
            <w:tcW w:w="854" w:type="dxa"/>
            <w:vAlign w:val="center"/>
          </w:tcPr>
          <w:p w14:paraId="0C214FFD">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1台</w:t>
            </w:r>
          </w:p>
        </w:tc>
        <w:tc>
          <w:tcPr>
            <w:tcW w:w="1257" w:type="dxa"/>
            <w:vAlign w:val="center"/>
          </w:tcPr>
          <w:p w14:paraId="293E8FE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9.8</w:t>
            </w:r>
          </w:p>
        </w:tc>
        <w:tc>
          <w:tcPr>
            <w:tcW w:w="1138" w:type="dxa"/>
            <w:vAlign w:val="center"/>
          </w:tcPr>
          <w:p w14:paraId="378A0B0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189B4056">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6324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0A6571F2">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10</w:t>
            </w:r>
          </w:p>
        </w:tc>
        <w:tc>
          <w:tcPr>
            <w:tcW w:w="3081" w:type="dxa"/>
            <w:vAlign w:val="center"/>
          </w:tcPr>
          <w:p w14:paraId="121AD3D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除颤监护仪</w:t>
            </w:r>
          </w:p>
        </w:tc>
        <w:tc>
          <w:tcPr>
            <w:tcW w:w="854" w:type="dxa"/>
            <w:vAlign w:val="center"/>
          </w:tcPr>
          <w:p w14:paraId="33D4F223">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1台</w:t>
            </w:r>
          </w:p>
        </w:tc>
        <w:tc>
          <w:tcPr>
            <w:tcW w:w="1257" w:type="dxa"/>
            <w:vAlign w:val="center"/>
          </w:tcPr>
          <w:p w14:paraId="41EBB860">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6万</w:t>
            </w:r>
          </w:p>
        </w:tc>
        <w:tc>
          <w:tcPr>
            <w:tcW w:w="1138" w:type="dxa"/>
            <w:vAlign w:val="center"/>
          </w:tcPr>
          <w:p w14:paraId="4465B7DB">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354B47B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3E6F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4CCEE910">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11</w:t>
            </w:r>
          </w:p>
        </w:tc>
        <w:tc>
          <w:tcPr>
            <w:tcW w:w="3081" w:type="dxa"/>
            <w:vAlign w:val="center"/>
          </w:tcPr>
          <w:p w14:paraId="7C60C629">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临时起搏器</w:t>
            </w:r>
          </w:p>
        </w:tc>
        <w:tc>
          <w:tcPr>
            <w:tcW w:w="854" w:type="dxa"/>
            <w:vAlign w:val="center"/>
          </w:tcPr>
          <w:p w14:paraId="72D6962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1台</w:t>
            </w:r>
          </w:p>
        </w:tc>
        <w:tc>
          <w:tcPr>
            <w:tcW w:w="1257" w:type="dxa"/>
            <w:vAlign w:val="center"/>
          </w:tcPr>
          <w:p w14:paraId="46F3C74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6万</w:t>
            </w:r>
          </w:p>
        </w:tc>
        <w:tc>
          <w:tcPr>
            <w:tcW w:w="1138" w:type="dxa"/>
            <w:vAlign w:val="center"/>
          </w:tcPr>
          <w:p w14:paraId="2A9360C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2E9DF9C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22B8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1B4D8644">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12</w:t>
            </w:r>
          </w:p>
        </w:tc>
        <w:tc>
          <w:tcPr>
            <w:tcW w:w="3081" w:type="dxa"/>
            <w:vAlign w:val="center"/>
          </w:tcPr>
          <w:p w14:paraId="7368D9E3">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OCT光学干涉诊断层成像系统</w:t>
            </w:r>
          </w:p>
        </w:tc>
        <w:tc>
          <w:tcPr>
            <w:tcW w:w="854" w:type="dxa"/>
            <w:vAlign w:val="center"/>
          </w:tcPr>
          <w:p w14:paraId="34E1B0F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1套</w:t>
            </w:r>
          </w:p>
        </w:tc>
        <w:tc>
          <w:tcPr>
            <w:tcW w:w="1257" w:type="dxa"/>
            <w:vAlign w:val="center"/>
          </w:tcPr>
          <w:p w14:paraId="70E442BC">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55</w:t>
            </w:r>
          </w:p>
        </w:tc>
        <w:tc>
          <w:tcPr>
            <w:tcW w:w="1138" w:type="dxa"/>
            <w:vAlign w:val="center"/>
          </w:tcPr>
          <w:p w14:paraId="291BCF57">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51A80DD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4E25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14:paraId="7445A23F">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13</w:t>
            </w:r>
          </w:p>
        </w:tc>
        <w:tc>
          <w:tcPr>
            <w:tcW w:w="3081" w:type="dxa"/>
            <w:vAlign w:val="center"/>
          </w:tcPr>
          <w:p w14:paraId="6D00920E">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100T图像存储系统(含接入系统)</w:t>
            </w:r>
          </w:p>
        </w:tc>
        <w:tc>
          <w:tcPr>
            <w:tcW w:w="854" w:type="dxa"/>
            <w:vAlign w:val="center"/>
          </w:tcPr>
          <w:p w14:paraId="46AAE7A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1套</w:t>
            </w:r>
          </w:p>
        </w:tc>
        <w:tc>
          <w:tcPr>
            <w:tcW w:w="1257" w:type="dxa"/>
            <w:vAlign w:val="center"/>
          </w:tcPr>
          <w:p w14:paraId="51D17BD0">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9</w:t>
            </w:r>
          </w:p>
        </w:tc>
        <w:tc>
          <w:tcPr>
            <w:tcW w:w="1138" w:type="dxa"/>
            <w:vAlign w:val="center"/>
          </w:tcPr>
          <w:p w14:paraId="1D601148">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6F943BC2">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r w14:paraId="418A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gridSpan w:val="3"/>
            <w:vAlign w:val="center"/>
          </w:tcPr>
          <w:p w14:paraId="46C4159A">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合计</w:t>
            </w:r>
          </w:p>
        </w:tc>
        <w:tc>
          <w:tcPr>
            <w:tcW w:w="1257" w:type="dxa"/>
            <w:vAlign w:val="center"/>
          </w:tcPr>
          <w:p w14:paraId="30169D15">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default" w:ascii="宋体" w:hAnsi="宋体" w:eastAsia="宋体" w:cs="宋体"/>
                <w:b w:val="0"/>
                <w:bCs/>
                <w:color w:val="auto"/>
                <w:sz w:val="20"/>
                <w:szCs w:val="20"/>
                <w:highlight w:val="none"/>
                <w:vertAlign w:val="baseline"/>
                <w:lang w:val="en-US" w:eastAsia="zh-CN"/>
              </w:rPr>
            </w:pPr>
            <w:r>
              <w:rPr>
                <w:rFonts w:hint="eastAsia" w:ascii="宋体" w:hAnsi="宋体" w:eastAsia="宋体" w:cs="宋体"/>
                <w:b w:val="0"/>
                <w:bCs/>
                <w:color w:val="auto"/>
                <w:sz w:val="20"/>
                <w:szCs w:val="20"/>
                <w:highlight w:val="none"/>
                <w:vertAlign w:val="baseline"/>
                <w:lang w:val="en-US" w:eastAsia="zh-CN"/>
              </w:rPr>
              <w:t>760</w:t>
            </w:r>
          </w:p>
        </w:tc>
        <w:tc>
          <w:tcPr>
            <w:tcW w:w="1138" w:type="dxa"/>
            <w:vAlign w:val="center"/>
          </w:tcPr>
          <w:p w14:paraId="5B304F81">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c>
          <w:tcPr>
            <w:tcW w:w="1421" w:type="dxa"/>
            <w:vAlign w:val="center"/>
          </w:tcPr>
          <w:p w14:paraId="19361627">
            <w:pPr>
              <w:keepNext w:val="0"/>
              <w:keepLines w:val="0"/>
              <w:pageBreakBefore w:val="0"/>
              <w:kinsoku/>
              <w:wordWrap/>
              <w:overflowPunct/>
              <w:topLinePunct w:val="0"/>
              <w:autoSpaceDE/>
              <w:autoSpaceDN/>
              <w:bidi w:val="0"/>
              <w:adjustRightInd/>
              <w:snapToGrid w:val="0"/>
              <w:spacing w:beforeAutospacing="0" w:after="0" w:afterAutospacing="0" w:line="360" w:lineRule="auto"/>
              <w:jc w:val="center"/>
              <w:textAlignment w:val="auto"/>
              <w:rPr>
                <w:rFonts w:hint="eastAsia" w:ascii="宋体" w:hAnsi="宋体" w:eastAsia="宋体" w:cs="宋体"/>
                <w:b w:val="0"/>
                <w:bCs/>
                <w:color w:val="auto"/>
                <w:sz w:val="20"/>
                <w:szCs w:val="20"/>
                <w:highlight w:val="none"/>
                <w:vertAlign w:val="baseline"/>
                <w:lang w:val="en-US" w:eastAsia="zh-CN"/>
              </w:rPr>
            </w:pPr>
          </w:p>
        </w:tc>
      </w:tr>
    </w:tbl>
    <w:p w14:paraId="628A752E">
      <w:pPr>
        <w:keepNext w:val="0"/>
        <w:keepLines w:val="0"/>
        <w:pageBreakBefore w:val="0"/>
        <w:kinsoku/>
        <w:wordWrap/>
        <w:overflowPunct/>
        <w:topLinePunct w:val="0"/>
        <w:autoSpaceDE/>
        <w:autoSpaceDN/>
        <w:bidi w:val="0"/>
        <w:adjustRightInd/>
        <w:snapToGrid w:val="0"/>
        <w:spacing w:beforeAutospacing="0" w:afterAutospacing="0" w:line="360" w:lineRule="auto"/>
        <w:ind w:firstLine="0"/>
        <w:jc w:val="left"/>
        <w:textAlignment w:val="auto"/>
        <w:rPr>
          <w:rFonts w:hint="eastAsia" w:ascii="宋体" w:hAnsi="宋体" w:eastAsia="宋体" w:cs="宋体"/>
          <w:b/>
          <w:color w:val="auto"/>
          <w:sz w:val="20"/>
          <w:szCs w:val="20"/>
          <w:highlight w:val="none"/>
          <w:lang w:val="en-US" w:eastAsia="zh-CN"/>
        </w:rPr>
      </w:pPr>
    </w:p>
    <w:p w14:paraId="66255FF5">
      <w:pPr>
        <w:keepNext w:val="0"/>
        <w:keepLines w:val="0"/>
        <w:pageBreakBefore w:val="0"/>
        <w:kinsoku/>
        <w:wordWrap/>
        <w:overflowPunct/>
        <w:topLinePunct w:val="0"/>
        <w:autoSpaceDE/>
        <w:autoSpaceDN/>
        <w:bidi w:val="0"/>
        <w:adjustRightInd/>
        <w:snapToGrid w:val="0"/>
        <w:spacing w:beforeAutospacing="0" w:afterAutospacing="0" w:line="360" w:lineRule="auto"/>
        <w:ind w:firstLine="0"/>
        <w:jc w:val="left"/>
        <w:textAlignment w:val="auto"/>
        <w:rPr>
          <w:rFonts w:hint="eastAsia" w:ascii="宋体" w:hAnsi="宋体" w:eastAsia="宋体" w:cs="宋体"/>
          <w:b w:val="0"/>
          <w:bCs w:val="0"/>
          <w:color w:val="auto"/>
          <w:sz w:val="20"/>
          <w:szCs w:val="20"/>
          <w:highlight w:val="none"/>
          <w:lang w:val="en-US" w:eastAsia="zh-CN"/>
        </w:rPr>
      </w:pPr>
    </w:p>
    <w:p w14:paraId="1F6DE37F">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附表2（</w:t>
      </w:r>
      <w:r>
        <w:rPr>
          <w:rFonts w:hint="eastAsia" w:ascii="宋体" w:hAnsi="宋体" w:eastAsia="宋体" w:cs="宋体"/>
          <w:b/>
          <w:bCs/>
          <w:color w:val="auto"/>
          <w:sz w:val="20"/>
          <w:szCs w:val="20"/>
          <w:highlight w:val="none"/>
        </w:rPr>
        <w:t>手术头架(头部固定系统)</w:t>
      </w:r>
      <w:r>
        <w:rPr>
          <w:rFonts w:hint="eastAsia" w:ascii="宋体" w:hAnsi="宋体" w:eastAsia="宋体" w:cs="宋体"/>
          <w:b/>
          <w:bCs/>
          <w:color w:val="auto"/>
          <w:sz w:val="20"/>
          <w:szCs w:val="20"/>
          <w:highlight w:val="none"/>
          <w:lang w:val="en-US" w:eastAsia="zh-CN"/>
        </w:rPr>
        <w:t>）</w:t>
      </w:r>
    </w:p>
    <w:p w14:paraId="673E3F6A">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1DFB990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整体：头架采用航空铝镁合金整体板材铣削而成，不生锈。表面经过特殊哑光处理光滑坚硬，具有防腐，防老化。</w:t>
      </w:r>
    </w:p>
    <w:p w14:paraId="4E27F70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 多功能底座：插杆可拆换。端臂间距可调，两根插杆都可以滑动，以接驳各种品牌、型号手术床。底座整体防漏电，确保和手术床绝缘。头架底轴长500mm，插杆调节宽度165-600mm，头架伸展上下升降量850mm+50mm,前后移动量400mm,左右移动量450mm.转摆角≥80°</w:t>
      </w:r>
    </w:p>
    <w:p w14:paraId="77223F0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 滚珠万向轴：球型阻尼轴连接（便于术中微调）。可360°侧旋转；120°扇形旋转；90°侧卧位固定。内置弹簧卡锁。接口为耐磨的不锈钢螺纹，固定牢固。锁紧手柄单手柄无妨碍设计，操作简单，锁定稳固。90度侧倾口，可迅速满足仰卧、俯卧、侧卧、坐姿等各种体位。</w:t>
      </w:r>
    </w:p>
    <w:p w14:paraId="102122C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U形头夹：</w:t>
      </w:r>
    </w:p>
    <w:p w14:paraId="1EE104E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三钉式固定， 3钉按等腰三角形分布，三钉同步对头部加压，用少量的头钉达到最稳固的固定。头夹双弓形流线型设计，应力传导均匀。</w:t>
      </w:r>
    </w:p>
    <w:p w14:paraId="76D2D0A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▲双钉锁紧端为双齿面对咬式锁紧结构，双齿面对咬锁紧结构能有效避免滚珠挤压式多次使用后因磨损造成间隙式松动，从而保证手术安全。</w:t>
      </w:r>
    </w:p>
    <w:p w14:paraId="0570EAE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▲双钉钉持采用螺栓式固位，可快速打开或锁紧双钉钉持，螺栓式固位锁紧后无间隙、无晃动。且无需任何工具快速切换成人或儿童钉持。</w:t>
      </w:r>
    </w:p>
    <w:p w14:paraId="75C740F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单钉双压力刻度显示，精确确定颅骨受压压力,显示数值一目了然</w:t>
      </w:r>
    </w:p>
    <w:p w14:paraId="0561BAF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可配置行星轮式连接器，配带立体定位导航坐标接口。</w:t>
      </w:r>
    </w:p>
    <w:p w14:paraId="7D479BE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左右头顶最小距离65mm；能作360°转动，摆动角≥180°。</w:t>
      </w:r>
    </w:p>
    <w:p w14:paraId="37D202E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头钉：成人、儿童，适应不同患者，头钉经热处理其硬度为HRC40-48。</w:t>
      </w:r>
    </w:p>
    <w:p w14:paraId="328CD99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 头托：马蹄形头托采用硅胶材料，适合于各种大小和形状的头颅，拥有多种头部体位固定功能。</w:t>
      </w:r>
    </w:p>
    <w:p w14:paraId="2107E7F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26B0C325">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二、最低配置清单</w:t>
      </w:r>
    </w:p>
    <w:p w14:paraId="69A1B58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2.1.U形头夹</w:t>
      </w:r>
    </w:p>
    <w:p w14:paraId="1F25CB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2.2.多功能底座</w:t>
      </w:r>
    </w:p>
    <w:p w14:paraId="74150CA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2.3.球头万向轴</w:t>
      </w:r>
    </w:p>
    <w:p w14:paraId="5FEE3FA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2.4.头钉</w:t>
      </w:r>
    </w:p>
    <w:p w14:paraId="0817E9B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2.5.头托</w:t>
      </w:r>
    </w:p>
    <w:p w14:paraId="7E65CCDA">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p>
    <w:p w14:paraId="14686C1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三、质保期要求：3年。</w:t>
      </w:r>
    </w:p>
    <w:p w14:paraId="18559C4D">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p>
    <w:p w14:paraId="32A5F91C">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p>
    <w:p w14:paraId="07851A47">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附表3（</w:t>
      </w:r>
      <w:r>
        <w:rPr>
          <w:rFonts w:hint="eastAsia" w:ascii="宋体" w:hAnsi="宋体" w:eastAsia="宋体" w:cs="宋体"/>
          <w:b/>
          <w:bCs/>
          <w:color w:val="auto"/>
          <w:sz w:val="20"/>
          <w:szCs w:val="20"/>
          <w:highlight w:val="none"/>
        </w:rPr>
        <w:t>开颅动力系统</w:t>
      </w:r>
      <w:r>
        <w:rPr>
          <w:rFonts w:hint="eastAsia" w:ascii="宋体" w:hAnsi="宋体" w:eastAsia="宋体" w:cs="宋体"/>
          <w:b/>
          <w:bCs/>
          <w:color w:val="auto"/>
          <w:sz w:val="20"/>
          <w:szCs w:val="20"/>
          <w:highlight w:val="none"/>
          <w:lang w:val="en-US" w:eastAsia="zh-CN"/>
        </w:rPr>
        <w:t>）</w:t>
      </w:r>
    </w:p>
    <w:p w14:paraId="6F0A091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要求（可覆盖）</w:t>
      </w:r>
    </w:p>
    <w:p w14:paraId="0B908D6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主机</w:t>
      </w:r>
    </w:p>
    <w:p w14:paraId="6F009E5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人机工程设计，≥7寸液晶彩色触摸屏；</w:t>
      </w:r>
    </w:p>
    <w:p w14:paraId="0A62E9B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BF型电气安全设计和宽电压电源设计；</w:t>
      </w:r>
    </w:p>
    <w:p w14:paraId="25620A1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大功率动力和高速动力双输出接口；</w:t>
      </w:r>
    </w:p>
    <w:p w14:paraId="1E005E8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微电脑控制平台，恒速闭环驱动控制系统，负载掉速小于5%</w:t>
      </w:r>
    </w:p>
    <w:p w14:paraId="373B2A3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脚踏开关</w:t>
      </w:r>
    </w:p>
    <w:p w14:paraId="5C4630C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 </w:t>
      </w:r>
      <w:r>
        <w:rPr>
          <w:rFonts w:hint="eastAsia" w:ascii="宋体" w:hAnsi="宋体" w:eastAsia="宋体" w:cs="宋体"/>
          <w:color w:val="auto"/>
          <w:sz w:val="20"/>
          <w:szCs w:val="20"/>
          <w:highlight w:val="none"/>
        </w:rPr>
        <w:t>线缆长不小于3m，无级调速，可进行功能切换及注水控制；</w:t>
      </w:r>
    </w:p>
    <w:p w14:paraId="18F14FA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IPX8防水等级，防滑、防侧翻。</w:t>
      </w:r>
    </w:p>
    <w:p w14:paraId="59EE4C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 </w:t>
      </w:r>
      <w:r>
        <w:rPr>
          <w:rFonts w:hint="eastAsia" w:ascii="宋体" w:hAnsi="宋体" w:eastAsia="宋体" w:cs="宋体"/>
          <w:color w:val="auto"/>
          <w:sz w:val="20"/>
          <w:szCs w:val="20"/>
          <w:highlight w:val="none"/>
        </w:rPr>
        <w:t>微电机</w:t>
      </w:r>
    </w:p>
    <w:p w14:paraId="15C51F4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1.3.1. </w:t>
      </w:r>
      <w:r>
        <w:rPr>
          <w:rFonts w:hint="eastAsia" w:ascii="宋体" w:hAnsi="宋体" w:eastAsia="宋体" w:cs="宋体"/>
          <w:color w:val="auto"/>
          <w:sz w:val="20"/>
          <w:szCs w:val="20"/>
          <w:highlight w:val="none"/>
        </w:rPr>
        <w:t>可高温高压消毒，转速≥40000r/min；</w:t>
      </w:r>
    </w:p>
    <w:p w14:paraId="42CE800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1.3.2. </w:t>
      </w:r>
      <w:r>
        <w:rPr>
          <w:rFonts w:hint="eastAsia" w:ascii="宋体" w:hAnsi="宋体" w:eastAsia="宋体" w:cs="宋体"/>
          <w:color w:val="auto"/>
          <w:sz w:val="20"/>
          <w:szCs w:val="20"/>
          <w:highlight w:val="none"/>
        </w:rPr>
        <w:t>▲输出动力强劲稳定， 峰值输出功率≥150W， 输出扭矩≥2.86N·cm</w:t>
      </w:r>
    </w:p>
    <w:p w14:paraId="148EFF6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1.3.</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自动风冷技术，温升小，高速运行不发烫；。</w:t>
      </w:r>
    </w:p>
    <w:p w14:paraId="1714D3D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 </w:t>
      </w:r>
      <w:r>
        <w:rPr>
          <w:rFonts w:hint="eastAsia" w:ascii="宋体" w:hAnsi="宋体" w:eastAsia="宋体" w:cs="宋体"/>
          <w:color w:val="auto"/>
          <w:sz w:val="20"/>
          <w:szCs w:val="20"/>
          <w:highlight w:val="none"/>
        </w:rPr>
        <w:t>颅骨钻手柄</w:t>
      </w:r>
    </w:p>
    <w:p w14:paraId="0AC49D1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1.4.1. </w:t>
      </w:r>
      <w:r>
        <w:rPr>
          <w:rFonts w:hint="eastAsia" w:ascii="宋体" w:hAnsi="宋体" w:eastAsia="宋体" w:cs="宋体"/>
          <w:color w:val="auto"/>
          <w:sz w:val="20"/>
          <w:szCs w:val="20"/>
          <w:highlight w:val="none"/>
        </w:rPr>
        <w:t>带手把，轻质合金材料制造，免钥匙接口，表面硬质阳极氧化；</w:t>
      </w:r>
    </w:p>
    <w:p w14:paraId="104D1C8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1.4.</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转速≥1500r/min，可高温高压消毒。</w:t>
      </w:r>
    </w:p>
    <w:p w14:paraId="0375C7C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1.5. </w:t>
      </w:r>
      <w:r>
        <w:rPr>
          <w:rFonts w:hint="eastAsia" w:ascii="宋体" w:hAnsi="宋体" w:eastAsia="宋体" w:cs="宋体"/>
          <w:color w:val="auto"/>
          <w:sz w:val="20"/>
          <w:szCs w:val="20"/>
          <w:highlight w:val="none"/>
        </w:rPr>
        <w:t>颅骨铣手柄</w:t>
      </w:r>
    </w:p>
    <w:p w14:paraId="70C63FC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快速铣刀安装接口，可高温高压消毒；</w:t>
      </w:r>
    </w:p>
    <w:p w14:paraId="5B7F3E2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配置有可旋转护靴或固定护靴，旋转护靴可 360°自由旋转；</w:t>
      </w:r>
    </w:p>
    <w:p w14:paraId="78A522C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无级调速，最高输出转速≥ 40000r/min。</w:t>
      </w:r>
    </w:p>
    <w:p w14:paraId="6DC9B78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1.6. </w:t>
      </w:r>
      <w:r>
        <w:rPr>
          <w:rFonts w:hint="eastAsia" w:ascii="宋体" w:hAnsi="宋体" w:eastAsia="宋体" w:cs="宋体"/>
          <w:color w:val="auto"/>
          <w:sz w:val="20"/>
          <w:szCs w:val="20"/>
          <w:highlight w:val="none"/>
        </w:rPr>
        <w:t>磨钻手柄</w:t>
      </w:r>
    </w:p>
    <w:p w14:paraId="6BA1F37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1.6.1. </w:t>
      </w:r>
      <w:r>
        <w:rPr>
          <w:rFonts w:hint="eastAsia" w:ascii="宋体" w:hAnsi="宋体" w:eastAsia="宋体" w:cs="宋体"/>
          <w:color w:val="auto"/>
          <w:sz w:val="20"/>
          <w:szCs w:val="20"/>
          <w:highlight w:val="none"/>
        </w:rPr>
        <w:t>▲最高转速：≥80000r/min，支持正反磨。</w:t>
      </w:r>
    </w:p>
    <w:p w14:paraId="58481F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1.7. </w:t>
      </w:r>
      <w:r>
        <w:rPr>
          <w:rFonts w:hint="eastAsia" w:ascii="宋体" w:hAnsi="宋体" w:eastAsia="宋体" w:cs="宋体"/>
          <w:color w:val="auto"/>
          <w:sz w:val="20"/>
          <w:szCs w:val="20"/>
          <w:highlight w:val="none"/>
        </w:rPr>
        <w:t>颅骨钻头</w:t>
      </w:r>
    </w:p>
    <w:p w14:paraId="2840EB5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1.7.</w:t>
      </w:r>
      <w:r>
        <w:rPr>
          <w:rFonts w:hint="eastAsia" w:ascii="宋体" w:hAnsi="宋体" w:eastAsia="宋体" w:cs="宋体"/>
          <w:color w:val="auto"/>
          <w:sz w:val="20"/>
          <w:szCs w:val="20"/>
          <w:highlight w:val="none"/>
        </w:rPr>
        <w:t>1. 机械式钻穿即停功能，确保操作安全；</w:t>
      </w:r>
    </w:p>
    <w:p w14:paraId="2FE7C42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1.7.</w:t>
      </w:r>
      <w:r>
        <w:rPr>
          <w:rFonts w:hint="eastAsia" w:ascii="宋体" w:hAnsi="宋体" w:eastAsia="宋体" w:cs="宋体"/>
          <w:color w:val="auto"/>
          <w:sz w:val="20"/>
          <w:szCs w:val="20"/>
          <w:highlight w:val="none"/>
        </w:rPr>
        <w:t>2. 钻头规格：ф6mm、ф9mm、ф12mm；</w:t>
      </w:r>
    </w:p>
    <w:p w14:paraId="659609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1.8. </w:t>
      </w:r>
      <w:r>
        <w:rPr>
          <w:rFonts w:hint="eastAsia" w:ascii="宋体" w:hAnsi="宋体" w:eastAsia="宋体" w:cs="宋体"/>
          <w:color w:val="auto"/>
          <w:sz w:val="20"/>
          <w:szCs w:val="20"/>
          <w:highlight w:val="none"/>
        </w:rPr>
        <w:t>铣刀</w:t>
      </w:r>
    </w:p>
    <w:p w14:paraId="1D7CC5E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1. 直刃设计，锋利耐用，铣切轻松快捷；</w:t>
      </w:r>
    </w:p>
    <w:p w14:paraId="4B0A26F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1.8.</w:t>
      </w:r>
      <w:r>
        <w:rPr>
          <w:rFonts w:hint="eastAsia" w:ascii="宋体" w:hAnsi="宋体" w:eastAsia="宋体" w:cs="宋体"/>
          <w:color w:val="auto"/>
          <w:sz w:val="20"/>
          <w:szCs w:val="20"/>
          <w:highlight w:val="none"/>
        </w:rPr>
        <w:t>2. 铣切颅骨缝隙1.6-2.34mm；</w:t>
      </w:r>
    </w:p>
    <w:p w14:paraId="6D7AD2A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1.9. </w:t>
      </w:r>
      <w:r>
        <w:rPr>
          <w:rFonts w:hint="eastAsia" w:ascii="宋体" w:hAnsi="宋体" w:eastAsia="宋体" w:cs="宋体"/>
          <w:color w:val="auto"/>
          <w:sz w:val="20"/>
          <w:szCs w:val="20"/>
          <w:highlight w:val="none"/>
        </w:rPr>
        <w:t>磨钻头</w:t>
      </w:r>
    </w:p>
    <w:p w14:paraId="45D3FB3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1.9.</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径向跳动量＜0.01mm，适合精细手术的要求；</w:t>
      </w:r>
    </w:p>
    <w:p w14:paraId="3440A8A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1.9.</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角度可变向0-36°，方向可360°变向</w:t>
      </w:r>
    </w:p>
    <w:p w14:paraId="250EA394">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543C7315">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6170BFB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主    机1台</w:t>
      </w:r>
    </w:p>
    <w:p w14:paraId="3387E46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脚踏开关1台</w:t>
      </w:r>
    </w:p>
    <w:p w14:paraId="51A19C0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微电机1件</w:t>
      </w:r>
    </w:p>
    <w:p w14:paraId="7906C02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2.4. </w:t>
      </w:r>
      <w:r>
        <w:rPr>
          <w:rFonts w:hint="eastAsia" w:ascii="宋体" w:hAnsi="宋体" w:eastAsia="宋体" w:cs="宋体"/>
          <w:color w:val="auto"/>
          <w:sz w:val="20"/>
          <w:szCs w:val="20"/>
          <w:highlight w:val="none"/>
        </w:rPr>
        <w:t xml:space="preserve"> 颅骨钻手柄1件</w:t>
      </w:r>
    </w:p>
    <w:p w14:paraId="1E9897E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颅骨钻头1件</w:t>
      </w:r>
    </w:p>
    <w:p w14:paraId="6EB9E3B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颅骨铣手柄1件</w:t>
      </w:r>
    </w:p>
    <w:p w14:paraId="3025A30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 xml:space="preserve">  铣手机护靴2件</w:t>
      </w:r>
    </w:p>
    <w:p w14:paraId="4D84BBD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2.8.</w:t>
      </w:r>
      <w:r>
        <w:rPr>
          <w:rFonts w:hint="eastAsia" w:ascii="宋体" w:hAnsi="宋体" w:eastAsia="宋体" w:cs="宋体"/>
          <w:color w:val="auto"/>
          <w:sz w:val="20"/>
          <w:szCs w:val="20"/>
          <w:highlight w:val="none"/>
        </w:rPr>
        <w:t xml:space="preserve">  铣刀2件</w:t>
      </w:r>
    </w:p>
    <w:p w14:paraId="07F5D6C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2.9.</w:t>
      </w:r>
      <w:r>
        <w:rPr>
          <w:rFonts w:hint="eastAsia" w:ascii="宋体" w:hAnsi="宋体" w:eastAsia="宋体" w:cs="宋体"/>
          <w:color w:val="auto"/>
          <w:sz w:val="20"/>
          <w:szCs w:val="20"/>
          <w:highlight w:val="none"/>
        </w:rPr>
        <w:t xml:space="preserve">  磨钻手柄  1件</w:t>
      </w:r>
    </w:p>
    <w:p w14:paraId="4C07BB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2.10.</w:t>
      </w:r>
      <w:r>
        <w:rPr>
          <w:rFonts w:hint="eastAsia" w:ascii="宋体" w:hAnsi="宋体" w:eastAsia="宋体" w:cs="宋体"/>
          <w:color w:val="auto"/>
          <w:sz w:val="20"/>
          <w:szCs w:val="20"/>
          <w:highlight w:val="none"/>
        </w:rPr>
        <w:t xml:space="preserve">  磨钻头6件</w:t>
      </w:r>
    </w:p>
    <w:p w14:paraId="79F44B00">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3EB755B9">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三、质保期要求：3年。</w:t>
      </w:r>
    </w:p>
    <w:p w14:paraId="5C3965C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543F687C">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0310CDA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附表4（</w:t>
      </w:r>
      <w:r>
        <w:rPr>
          <w:rFonts w:hint="eastAsia" w:ascii="宋体" w:hAnsi="宋体" w:eastAsia="宋体" w:cs="宋体"/>
          <w:b/>
          <w:bCs/>
          <w:color w:val="auto"/>
          <w:sz w:val="20"/>
          <w:szCs w:val="20"/>
          <w:highlight w:val="none"/>
          <w:lang w:eastAsia="zh-CN"/>
        </w:rPr>
        <w:t>微波治疗仪</w:t>
      </w:r>
      <w:r>
        <w:rPr>
          <w:rFonts w:hint="eastAsia" w:ascii="宋体" w:hAnsi="宋体" w:eastAsia="宋体" w:cs="宋体"/>
          <w:b/>
          <w:bCs/>
          <w:color w:val="auto"/>
          <w:sz w:val="20"/>
          <w:szCs w:val="20"/>
          <w:highlight w:val="none"/>
          <w:lang w:val="en-US" w:eastAsia="zh-CN"/>
        </w:rPr>
        <w:t>）</w:t>
      </w:r>
    </w:p>
    <w:p w14:paraId="5B01982C">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6B39D5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 xml:space="preserve">工作频率为2450MHz。 </w:t>
      </w:r>
    </w:p>
    <w:p w14:paraId="51714EC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功率控制设定、数字显示。</w:t>
      </w:r>
    </w:p>
    <w:p w14:paraId="376321B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 </w:t>
      </w:r>
      <w:r>
        <w:rPr>
          <w:rFonts w:hint="eastAsia" w:ascii="宋体" w:hAnsi="宋体" w:eastAsia="宋体" w:cs="宋体"/>
          <w:color w:val="auto"/>
          <w:sz w:val="20"/>
          <w:szCs w:val="20"/>
          <w:highlight w:val="none"/>
        </w:rPr>
        <w:t>微波输出功率：0-99W，连续可调。慢进、慢降，步进1W，快进、快降，步进10W。</w:t>
      </w:r>
    </w:p>
    <w:p w14:paraId="2412795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时间控制设定、数字显示。</w:t>
      </w:r>
    </w:p>
    <w:p w14:paraId="7ED292B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3.1. </w:t>
      </w:r>
      <w:r>
        <w:rPr>
          <w:rFonts w:hint="eastAsia" w:ascii="宋体" w:hAnsi="宋体" w:eastAsia="宋体" w:cs="宋体"/>
          <w:color w:val="auto"/>
          <w:sz w:val="20"/>
          <w:szCs w:val="20"/>
          <w:highlight w:val="none"/>
        </w:rPr>
        <w:t>时间设置键用于设置微波理疗机运行的时间0～30分，连续可调。慢进、慢降，步进1分，快进、快降，步进10分。并可循环调节；</w:t>
      </w:r>
    </w:p>
    <w:p w14:paraId="7C11B92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4. </w:t>
      </w:r>
      <w:r>
        <w:rPr>
          <w:rFonts w:hint="eastAsia" w:ascii="宋体" w:hAnsi="宋体" w:eastAsia="宋体" w:cs="宋体"/>
          <w:color w:val="auto"/>
          <w:sz w:val="20"/>
          <w:szCs w:val="20"/>
          <w:highlight w:val="none"/>
        </w:rPr>
        <w:t>显示方式：数码显示；</w:t>
      </w:r>
    </w:p>
    <w:p w14:paraId="166140A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微波理疗辐照器：圆形≥￠160mm、马鞍形≥360mm</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120mm</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60mm。</w:t>
      </w:r>
    </w:p>
    <w:p w14:paraId="3DBB6D3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安全性：无用辐射＜10/cm²；外壳辐射&lt;1mW/cm² ；</w:t>
      </w:r>
    </w:p>
    <w:p w14:paraId="01E5663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6.1. </w:t>
      </w:r>
      <w:r>
        <w:rPr>
          <w:rFonts w:hint="eastAsia" w:ascii="宋体" w:hAnsi="宋体" w:eastAsia="宋体" w:cs="宋体"/>
          <w:color w:val="auto"/>
          <w:sz w:val="20"/>
          <w:szCs w:val="20"/>
          <w:highlight w:val="none"/>
        </w:rPr>
        <w:t>具有自动保护装置：过载、闭锁、误操作保护功能。</w:t>
      </w:r>
    </w:p>
    <w:p w14:paraId="245AFCF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6.2. </w:t>
      </w:r>
      <w:r>
        <w:rPr>
          <w:rFonts w:hint="eastAsia" w:ascii="宋体" w:hAnsi="宋体" w:eastAsia="宋体" w:cs="宋体"/>
          <w:color w:val="auto"/>
          <w:sz w:val="20"/>
          <w:szCs w:val="20"/>
          <w:highlight w:val="none"/>
        </w:rPr>
        <w:t>超温报警，超温再升高，停止微波输出，机器回到开机初始状态。</w:t>
      </w:r>
    </w:p>
    <w:p w14:paraId="10A24C4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具有功率调整自适应功能，输出功率稳定，大小不能随电网电压波动。</w:t>
      </w:r>
    </w:p>
    <w:p w14:paraId="221E9D0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具有功率异常实时自检功能和故障代码显示；并采用加强保护，设备一旦出现异常，设备主机面板上可显示故障状态。</w:t>
      </w:r>
    </w:p>
    <w:p w14:paraId="1A2E67A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适用范围：适用于妇科、皮肤科、口腔科、耳鼻咽喉科、肛肠科、康复理疗科、泌尿外科等表浅部位疾病及部分炎症的治疗。适用范围以注册证为准。</w:t>
      </w:r>
    </w:p>
    <w:p w14:paraId="08540F5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0. </w:t>
      </w:r>
      <w:r>
        <w:rPr>
          <w:rFonts w:hint="eastAsia" w:ascii="宋体" w:hAnsi="宋体" w:eastAsia="宋体" w:cs="宋体"/>
          <w:color w:val="auto"/>
          <w:sz w:val="20"/>
          <w:szCs w:val="20"/>
          <w:highlight w:val="none"/>
        </w:rPr>
        <w:t>主机采用一体化推车机柜。</w:t>
      </w:r>
    </w:p>
    <w:p w14:paraId="5C4E351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采用医疗专用JY耐磨脚轮与全自动重力支架。</w:t>
      </w:r>
    </w:p>
    <w:p w14:paraId="29C89A5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5806400B">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二、最低配置要求</w:t>
      </w:r>
    </w:p>
    <w:p w14:paraId="7676EF1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2.1.微波主机1套</w:t>
      </w:r>
    </w:p>
    <w:p w14:paraId="636AA26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2.2.支臂1根</w:t>
      </w:r>
    </w:p>
    <w:p w14:paraId="557089E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2.3.输出线1根</w:t>
      </w:r>
    </w:p>
    <w:p w14:paraId="6AE2E5E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2.4.熔断器1个</w:t>
      </w:r>
    </w:p>
    <w:p w14:paraId="409253C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2.5.电源线1根</w:t>
      </w:r>
    </w:p>
    <w:p w14:paraId="5E31E77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2.6.圆形辐射器1个</w:t>
      </w:r>
    </w:p>
    <w:p w14:paraId="012DA97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2.7.旋钮扳手1个</w:t>
      </w:r>
    </w:p>
    <w:p w14:paraId="25F35A0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7CDC8219">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三、质保期要求：3年。</w:t>
      </w:r>
    </w:p>
    <w:p w14:paraId="48B518F6">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p>
    <w:p w14:paraId="06B815C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p>
    <w:p w14:paraId="10CFC0E0">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附表5（</w:t>
      </w:r>
      <w:r>
        <w:rPr>
          <w:rFonts w:hint="eastAsia" w:ascii="宋体" w:hAnsi="宋体" w:eastAsia="宋体" w:cs="宋体"/>
          <w:b/>
          <w:bCs/>
          <w:color w:val="auto"/>
          <w:sz w:val="20"/>
          <w:szCs w:val="20"/>
          <w:highlight w:val="none"/>
          <w:lang w:eastAsia="zh-CN"/>
        </w:rPr>
        <w:t>上下肢主被动康复训练器</w:t>
      </w:r>
      <w:r>
        <w:rPr>
          <w:rFonts w:hint="eastAsia" w:ascii="宋体" w:hAnsi="宋体" w:eastAsia="宋体" w:cs="宋体"/>
          <w:b/>
          <w:bCs/>
          <w:color w:val="auto"/>
          <w:sz w:val="20"/>
          <w:szCs w:val="20"/>
          <w:highlight w:val="none"/>
          <w:lang w:val="en-US" w:eastAsia="zh-CN"/>
        </w:rPr>
        <w:t>）</w:t>
      </w:r>
    </w:p>
    <w:p w14:paraId="48852D6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565C3F7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适用范围：适用于对患者上肢和（或）下肢进行被动性和主动性训练。</w:t>
      </w:r>
    </w:p>
    <w:p w14:paraId="2C6EC35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技术参数：</w:t>
      </w:r>
    </w:p>
    <w:p w14:paraId="4B72DC5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床旁型设计，方便移动，可用于卧床患者的康复治疗；</w:t>
      </w:r>
    </w:p>
    <w:p w14:paraId="235A9DF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电动调节横向及竖向支臂的伸缩，无需操作者手动搬动，方便省力；</w:t>
      </w:r>
    </w:p>
    <w:p w14:paraId="3741BF2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训练器横向支臂可伸缩：0mm～150mm可调，竖向支臂可伸缩：0mm～300mm可调，可根据需要调节至合适的位置进行训练；</w:t>
      </w:r>
    </w:p>
    <w:p w14:paraId="1DD7F47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电动调节固定脚升降，治疗时，降下固定脚，确保训练过程中设备稳定，不出现滑动；</w:t>
      </w:r>
    </w:p>
    <w:p w14:paraId="5039612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下肢松紧带可调：根据实际情况拉筋或放松松紧带，</w:t>
      </w:r>
    </w:p>
    <w:p w14:paraId="4C9F803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显示屏：8英寸液晶电容屏，旋转角度可自由调节及锁定，显示直观，操作简便；</w:t>
      </w:r>
    </w:p>
    <w:p w14:paraId="0479D9B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▲不少于四种训练模式：包括主被动训练、助力训练、对称训练、等速训练四种训练模式可供选择；</w:t>
      </w:r>
    </w:p>
    <w:p w14:paraId="2838952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▲具备肌张力显示、痉挛识别及缓解、痉挛缓解速率可调等功能，痉挛识别灵敏度10级可调；痉挛缓解速率：痉挛缓解速率在 1～5 档范围内可调；</w:t>
      </w:r>
    </w:p>
    <w:p w14:paraId="79F2F75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▲设备具有手动急停开关，触发后可停止设备所有电动产生的机械运动。</w:t>
      </w:r>
    </w:p>
    <w:p w14:paraId="270D7B9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训练时间可调：1~120min可调，满足不同患者的训练时长的需求；</w:t>
      </w:r>
    </w:p>
    <w:p w14:paraId="2E76E4D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速度调节范围：被动运动中，运动速度5~60r/min可调；</w:t>
      </w:r>
    </w:p>
    <w:p w14:paraId="3ABAA9D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阻力等级：主动模式与助力模式下，电机阻力0~24档可调；</w:t>
      </w:r>
    </w:p>
    <w:p w14:paraId="5CBA121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训练方向转换：训练过程中，具备方向转换功能，满足不同方面的训练；</w:t>
      </w:r>
    </w:p>
    <w:p w14:paraId="5FF8B2B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训练结果分析：训练结束后，系统自动分析出总训练时间、训练里程、功率、能量消耗等数据</w:t>
      </w:r>
      <w:r>
        <w:rPr>
          <w:rFonts w:hint="eastAsia" w:ascii="宋体" w:hAnsi="宋体" w:eastAsia="宋体" w:cs="宋体"/>
          <w:color w:val="auto"/>
          <w:sz w:val="20"/>
          <w:szCs w:val="20"/>
          <w:highlight w:val="none"/>
          <w:lang w:eastAsia="zh-CN"/>
        </w:rPr>
        <w:t>。</w:t>
      </w:r>
    </w:p>
    <w:p w14:paraId="7D3481DF">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2082E8F0">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二、最低配置要求</w:t>
      </w:r>
    </w:p>
    <w:p w14:paraId="7EC491F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2.1.主机（含显示屏）1台</w:t>
      </w:r>
    </w:p>
    <w:p w14:paraId="2D7CF37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2.2.双腿绑带1条</w:t>
      </w:r>
    </w:p>
    <w:p w14:paraId="6AC3EE8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2.3.电源线1条</w:t>
      </w:r>
    </w:p>
    <w:p w14:paraId="7862A7B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D8004D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三、质保期要求：3年。</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6230"/>
      </w:tblGrid>
      <w:tr w14:paraId="5E42D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70602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6230" w:type="dxa"/>
          </w:tcPr>
          <w:p w14:paraId="3D650369">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打“★”号条款为实质性条款，若有任何一条负偏离或不满足则导致投标无效。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打“▲”号条款为重要技术参数，若有部分“▲”条款未响应或不满足，不作为无效投标条款。</w:t>
            </w:r>
          </w:p>
        </w:tc>
      </w:tr>
    </w:tbl>
    <w:p w14:paraId="51C5B1F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p>
    <w:p w14:paraId="6D476754">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7BD935A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采购包</w:t>
      </w:r>
      <w:r>
        <w:rPr>
          <w:rFonts w:hint="eastAsia" w:ascii="宋体" w:hAnsi="宋体" w:eastAsia="宋体" w:cs="宋体"/>
          <w:b/>
          <w:bCs/>
          <w:color w:val="auto"/>
          <w:sz w:val="20"/>
          <w:szCs w:val="20"/>
          <w:highlight w:val="none"/>
          <w:lang w:val="en-US" w:eastAsia="zh-CN"/>
        </w:rPr>
        <w:t>3</w:t>
      </w:r>
      <w:r>
        <w:rPr>
          <w:rFonts w:hint="eastAsia" w:ascii="宋体" w:hAnsi="宋体" w:eastAsia="宋体" w:cs="宋体"/>
          <w:b/>
          <w:bCs/>
          <w:color w:val="auto"/>
          <w:sz w:val="20"/>
          <w:szCs w:val="20"/>
          <w:highlight w:val="none"/>
        </w:rPr>
        <w:t>（</w:t>
      </w:r>
      <w:r>
        <w:rPr>
          <w:rFonts w:hint="eastAsia" w:ascii="宋体" w:hAnsi="宋体" w:eastAsia="宋体" w:cs="宋体"/>
          <w:b/>
          <w:bCs/>
          <w:color w:val="auto"/>
          <w:sz w:val="20"/>
          <w:szCs w:val="20"/>
          <w:highlight w:val="none"/>
          <w:lang w:val="en-US" w:eastAsia="zh-CN"/>
        </w:rPr>
        <w:t>第三批</w:t>
      </w:r>
      <w:r>
        <w:rPr>
          <w:rFonts w:hint="eastAsia" w:ascii="宋体" w:hAnsi="宋体" w:eastAsia="宋体" w:cs="宋体"/>
          <w:b/>
          <w:bCs/>
          <w:color w:val="auto"/>
          <w:sz w:val="20"/>
          <w:szCs w:val="20"/>
          <w:highlight w:val="none"/>
        </w:rPr>
        <w:t>）</w:t>
      </w:r>
    </w:p>
    <w:p w14:paraId="4489C56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0"/>
        <w:gridCol w:w="6872"/>
      </w:tblGrid>
      <w:tr w14:paraId="11751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6E00F236">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872" w:type="dxa"/>
            <w:vAlign w:val="center"/>
          </w:tcPr>
          <w:p w14:paraId="1208D326">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合同签订生效后的30天内完成设备供货</w:t>
            </w:r>
            <w:r>
              <w:rPr>
                <w:rFonts w:hint="eastAsia" w:ascii="宋体" w:hAnsi="宋体" w:eastAsia="宋体" w:cs="宋体"/>
                <w:color w:val="auto"/>
                <w:sz w:val="20"/>
                <w:szCs w:val="20"/>
                <w:highlight w:val="none"/>
              </w:rPr>
              <w:t>。</w:t>
            </w:r>
          </w:p>
        </w:tc>
      </w:tr>
      <w:tr w14:paraId="1F73D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6B6F890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872" w:type="dxa"/>
            <w:vAlign w:val="center"/>
          </w:tcPr>
          <w:p w14:paraId="6DECB2F6">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采购人指定地点。</w:t>
            </w:r>
          </w:p>
        </w:tc>
      </w:tr>
      <w:tr w14:paraId="44B4A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7F1951A4">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872" w:type="dxa"/>
            <w:vAlign w:val="center"/>
          </w:tcPr>
          <w:p w14:paraId="39AB79DA">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w:t>
            </w:r>
            <w:r>
              <w:rPr>
                <w:rFonts w:hint="eastAsia" w:ascii="宋体" w:hAnsi="宋体" w:eastAsia="宋体" w:cs="宋体"/>
                <w:color w:val="auto"/>
                <w:sz w:val="20"/>
                <w:szCs w:val="20"/>
                <w:highlight w:val="none"/>
                <w:lang w:val="en-US" w:eastAsia="zh-CN"/>
              </w:rPr>
              <w:t>60</w:t>
            </w:r>
            <w:r>
              <w:rPr>
                <w:rFonts w:hint="eastAsia" w:ascii="宋体" w:hAnsi="宋体" w:eastAsia="宋体" w:cs="宋体"/>
                <w:color w:val="auto"/>
                <w:sz w:val="20"/>
                <w:szCs w:val="20"/>
                <w:highlight w:val="none"/>
              </w:rPr>
              <w:t>%,货物</w:t>
            </w:r>
            <w:r>
              <w:rPr>
                <w:rFonts w:hint="eastAsia" w:ascii="宋体" w:hAnsi="宋体" w:eastAsia="宋体" w:cs="宋体"/>
                <w:color w:val="auto"/>
                <w:sz w:val="20"/>
                <w:szCs w:val="20"/>
                <w:highlight w:val="none"/>
                <w:lang w:val="en-US" w:eastAsia="zh-CN"/>
              </w:rPr>
              <w:t>到货</w:t>
            </w:r>
            <w:r>
              <w:rPr>
                <w:rFonts w:hint="eastAsia" w:ascii="宋体" w:hAnsi="宋体" w:eastAsia="宋体" w:cs="宋体"/>
                <w:color w:val="auto"/>
                <w:highlight w:val="none"/>
                <w:lang w:val="en-US" w:eastAsia="zh-CN"/>
              </w:rPr>
              <w:t>采购人核对设备数量、型号无误后</w:t>
            </w:r>
            <w:r>
              <w:rPr>
                <w:rFonts w:hint="eastAsia" w:ascii="宋体" w:hAnsi="宋体" w:eastAsia="宋体" w:cs="宋体"/>
                <w:color w:val="auto"/>
                <w:sz w:val="20"/>
                <w:szCs w:val="20"/>
                <w:highlight w:val="none"/>
              </w:rPr>
              <w:t>，采购人通知中标人开具发票，采购人收到中标人提供的正规</w:t>
            </w:r>
            <w:r>
              <w:rPr>
                <w:rFonts w:hint="eastAsia" w:ascii="宋体" w:hAnsi="宋体" w:eastAsia="宋体" w:cs="宋体"/>
                <w:color w:val="auto"/>
                <w:sz w:val="20"/>
                <w:szCs w:val="20"/>
                <w:highlight w:val="none"/>
                <w:lang w:val="en-US" w:eastAsia="zh-CN"/>
              </w:rPr>
              <w:t>全额</w:t>
            </w:r>
            <w:r>
              <w:rPr>
                <w:rFonts w:hint="eastAsia" w:ascii="宋体" w:hAnsi="宋体" w:eastAsia="宋体" w:cs="宋体"/>
                <w:color w:val="auto"/>
                <w:sz w:val="20"/>
                <w:szCs w:val="20"/>
                <w:highlight w:val="none"/>
              </w:rPr>
              <w:t>发票后</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个工作日内支付合同总价</w:t>
            </w:r>
            <w:r>
              <w:rPr>
                <w:rFonts w:hint="eastAsia" w:ascii="宋体" w:hAnsi="宋体" w:eastAsia="宋体" w:cs="宋体"/>
                <w:color w:val="auto"/>
                <w:sz w:val="20"/>
                <w:szCs w:val="20"/>
                <w:highlight w:val="none"/>
                <w:lang w:val="en-US" w:eastAsia="zh-CN"/>
              </w:rPr>
              <w:t>的60%</w:t>
            </w:r>
            <w:r>
              <w:rPr>
                <w:rFonts w:hint="eastAsia" w:ascii="宋体" w:hAnsi="宋体" w:eastAsia="宋体" w:cs="宋体"/>
                <w:color w:val="auto"/>
                <w:sz w:val="20"/>
                <w:szCs w:val="20"/>
                <w:highlight w:val="none"/>
              </w:rPr>
              <w:t>。</w:t>
            </w:r>
          </w:p>
          <w:p w14:paraId="4CCFCAD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2期：支付比例40%，2026年度专项资金到账且货物通过采购人验收合格后</w:t>
            </w:r>
            <w:r>
              <w:rPr>
                <w:rFonts w:hint="eastAsia" w:ascii="宋体" w:hAnsi="宋体" w:eastAsia="宋体" w:cs="宋体"/>
                <w:color w:val="auto"/>
                <w:sz w:val="20"/>
                <w:szCs w:val="20"/>
                <w:highlight w:val="none"/>
              </w:rPr>
              <w:t>，采购人</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w:t>
            </w:r>
            <w:r>
              <w:rPr>
                <w:rFonts w:hint="eastAsia" w:ascii="宋体" w:hAnsi="宋体" w:eastAsia="宋体" w:cs="宋体"/>
                <w:color w:val="auto"/>
                <w:sz w:val="20"/>
                <w:szCs w:val="20"/>
                <w:highlight w:val="none"/>
                <w:lang w:val="en-US" w:eastAsia="zh-CN"/>
              </w:rPr>
              <w:t>内支付</w:t>
            </w:r>
            <w:r>
              <w:rPr>
                <w:rFonts w:hint="eastAsia" w:ascii="宋体" w:hAnsi="宋体" w:eastAsia="宋体" w:cs="宋体"/>
                <w:color w:val="auto"/>
                <w:sz w:val="20"/>
                <w:szCs w:val="20"/>
                <w:highlight w:val="none"/>
              </w:rPr>
              <w:t>合同总价</w:t>
            </w:r>
            <w:r>
              <w:rPr>
                <w:rFonts w:hint="eastAsia" w:ascii="宋体" w:hAnsi="宋体" w:eastAsia="宋体" w:cs="宋体"/>
                <w:color w:val="auto"/>
                <w:sz w:val="20"/>
                <w:szCs w:val="20"/>
                <w:highlight w:val="none"/>
                <w:lang w:val="en-US" w:eastAsia="zh-CN"/>
              </w:rPr>
              <w:t>40%（专项资金到账具体以财政部门为准）</w:t>
            </w:r>
          </w:p>
          <w:p w14:paraId="212EB4C7">
            <w:pPr>
              <w:rPr>
                <w:color w:val="auto"/>
                <w:highlight w:val="none"/>
              </w:rPr>
            </w:pPr>
            <w:r>
              <w:rPr>
                <w:rFonts w:hint="eastAsia" w:ascii="宋体" w:hAnsi="宋体" w:eastAsia="宋体" w:cs="宋体"/>
                <w:color w:val="auto"/>
                <w:sz w:val="20"/>
                <w:szCs w:val="20"/>
                <w:highlight w:val="none"/>
                <w:lang w:val="en-US" w:eastAsia="zh-CN"/>
              </w:rPr>
              <w:t>【注：（1）</w:t>
            </w:r>
            <w:r>
              <w:rPr>
                <w:rFonts w:hint="eastAsia" w:ascii="宋体" w:hAnsi="宋体" w:eastAsia="宋体" w:cs="宋体"/>
                <w:color w:val="auto"/>
                <w:sz w:val="20"/>
                <w:szCs w:val="20"/>
                <w:highlight w:val="none"/>
              </w:rPr>
              <w:t>中标人提供发票迟延的，采购人有权迟延支付款项。</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的金额为财政性资金，严格遵守东莞市财政资金支付程序规范。如因执行该程序而使拨款未能及时到位，</w:t>
            </w:r>
            <w:r>
              <w:rPr>
                <w:rFonts w:hint="eastAsia" w:ascii="宋体" w:hAnsi="宋体" w:eastAsia="宋体" w:cs="宋体"/>
                <w:color w:val="auto"/>
                <w:sz w:val="20"/>
                <w:szCs w:val="20"/>
                <w:highlight w:val="none"/>
                <w:lang w:val="en-US" w:eastAsia="zh-CN"/>
              </w:rPr>
              <w:t>中标人</w:t>
            </w:r>
            <w:r>
              <w:rPr>
                <w:rFonts w:hint="eastAsia" w:ascii="宋体" w:hAnsi="宋体" w:eastAsia="宋体" w:cs="宋体"/>
                <w:color w:val="auto"/>
                <w:sz w:val="20"/>
                <w:szCs w:val="20"/>
                <w:highlight w:val="none"/>
              </w:rPr>
              <w:t>不得以此为由而不履行本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合同规定的义务，也不得以此追究</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逾期付款的责任。</w:t>
            </w:r>
            <w:r>
              <w:rPr>
                <w:rFonts w:hint="eastAsia" w:ascii="宋体" w:hAnsi="宋体" w:eastAsia="宋体" w:cs="宋体"/>
                <w:color w:val="auto"/>
                <w:sz w:val="20"/>
                <w:szCs w:val="20"/>
                <w:highlight w:val="none"/>
                <w:lang w:eastAsia="zh-CN"/>
              </w:rPr>
              <w:t>】</w:t>
            </w:r>
          </w:p>
          <w:p w14:paraId="307B6629">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p>
          <w:p w14:paraId="05AF38AC">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如项目发生合同融资，采购人需将合同款项支付到合同约定收款账户</w:t>
            </w:r>
          </w:p>
        </w:tc>
      </w:tr>
      <w:tr w14:paraId="66A72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5784881E">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872" w:type="dxa"/>
            <w:vAlign w:val="center"/>
          </w:tcPr>
          <w:p w14:paraId="5BA249FF">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1期：</w:t>
            </w:r>
          </w:p>
          <w:p w14:paraId="13F04874">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质保期内，如设备或零部件因非人为因素出现故障而造成短期停用且一年内开机率在95%以下时，则质保期相应顺延。如停用时间累计超过60天则质保期重新计算。</w:t>
            </w:r>
          </w:p>
          <w:p w14:paraId="2A754D7D">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售后服务承诺：供应商承诺质保期内按采购人要求（包括口头及书面要求）提供售后服务。对采购人的服务通知，供应商在接报后2小时内响应，4小时内到达现场，48小时内处理完毕。若在48小时内仍未能有效解决，供应商须提供同质量的设备以供采购人临时使用。</w:t>
            </w:r>
          </w:p>
          <w:p w14:paraId="0E9F09D4">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质保期内对故障的报修，如供应商未能做到上述的服务承诺，则采购人可自行维修或委托第三方维修，因此产生的费用由供应商承担，供应商继续承担质保责任至质保期满。</w:t>
            </w:r>
          </w:p>
          <w:p w14:paraId="04C5B719">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满后的服务承诺：供应商承诺质保期满后按照本条约定对采购人提供维修保养服务。若有零部件出现故障的，由供应商负责更换及维修，只收取材料费，不收取维护费和人工费。如货物出现故障影响正常使用的，采购人可要求供应商在指定期限内完成维修，除零部件更换费用，采购人无须向供应商支付任何费用。如指定期限内货物经维修后设备仍不能正常使用、经有资质第三方机构鉴定为货物本身质量问题的，采购人有权要求供应商承担鉴定费用、并在设备经检测出本身存在质量问题之日期两日内更换货物并无需支付任何款项。</w:t>
            </w:r>
          </w:p>
          <w:p w14:paraId="63596993">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凡设置了权限的设备，必须向采购人提供密码，费用由供应商承担。</w:t>
            </w:r>
          </w:p>
          <w:p w14:paraId="37E700E6">
            <w:pPr>
              <w:keepNext w:val="0"/>
              <w:keepLines w:val="0"/>
              <w:pageBreakBefore w:val="0"/>
              <w:kinsoku/>
              <w:wordWrap/>
              <w:overflowPunct/>
              <w:topLinePunct w:val="0"/>
              <w:autoSpaceDE/>
              <w:autoSpaceDN/>
              <w:bidi w:val="0"/>
              <w:adjustRightInd/>
              <w:snapToGrid w:val="0"/>
              <w:spacing w:line="360" w:lineRule="auto"/>
              <w:ind w:firstLineChars="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lang w:eastAsia="zh-CN"/>
              </w:rPr>
              <w:t>）供应商应向采购人提供设备质保服务地址、验收负责人和设备报修联系方式</w:t>
            </w:r>
          </w:p>
        </w:tc>
      </w:tr>
      <w:tr w14:paraId="365C8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71216974">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872" w:type="dxa"/>
            <w:vAlign w:val="center"/>
          </w:tcPr>
          <w:p w14:paraId="3D15646A">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不收取。</w:t>
            </w:r>
          </w:p>
        </w:tc>
      </w:tr>
      <w:tr w14:paraId="2F657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2574E7A8">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872" w:type="dxa"/>
            <w:vAlign w:val="center"/>
          </w:tcPr>
          <w:p w14:paraId="033CAFB7">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合同条款，投标人实质响应合同各条款。</w:t>
            </w:r>
          </w:p>
        </w:tc>
      </w:tr>
    </w:tbl>
    <w:p w14:paraId="55F8918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其他商务需求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7"/>
        <w:gridCol w:w="704"/>
        <w:gridCol w:w="5285"/>
        <w:gridCol w:w="1568"/>
        <w:gridCol w:w="3"/>
      </w:tblGrid>
      <w:tr w14:paraId="0B0F0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7EBF167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参数性质</w:t>
            </w:r>
          </w:p>
        </w:tc>
        <w:tc>
          <w:tcPr>
            <w:tcW w:w="704" w:type="dxa"/>
            <w:vAlign w:val="center"/>
          </w:tcPr>
          <w:p w14:paraId="5106911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编号</w:t>
            </w:r>
          </w:p>
        </w:tc>
        <w:tc>
          <w:tcPr>
            <w:tcW w:w="5285" w:type="dxa"/>
            <w:vAlign w:val="center"/>
          </w:tcPr>
          <w:p w14:paraId="16EC871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内容明细</w:t>
            </w:r>
          </w:p>
        </w:tc>
        <w:tc>
          <w:tcPr>
            <w:tcW w:w="1568" w:type="dxa"/>
            <w:vAlign w:val="center"/>
          </w:tcPr>
          <w:p w14:paraId="6997891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内容说明</w:t>
            </w:r>
          </w:p>
        </w:tc>
      </w:tr>
      <w:tr w14:paraId="1C7B3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15F74BE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7B02B5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5285" w:type="dxa"/>
            <w:vAlign w:val="center"/>
          </w:tcPr>
          <w:p w14:paraId="2F3812A7">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本采购包组采购设备属于II类、III类医疗设备的，需提供对应产品的医疗器械注册证。</w:t>
            </w:r>
          </w:p>
        </w:tc>
        <w:tc>
          <w:tcPr>
            <w:tcW w:w="1568" w:type="dxa"/>
            <w:vAlign w:val="center"/>
          </w:tcPr>
          <w:p w14:paraId="2941CF3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医疗器械注册证</w:t>
            </w:r>
          </w:p>
        </w:tc>
      </w:tr>
      <w:tr w14:paraId="25181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F2F126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4D04FD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p>
        </w:tc>
        <w:tc>
          <w:tcPr>
            <w:tcW w:w="5285" w:type="dxa"/>
            <w:vAlign w:val="center"/>
          </w:tcPr>
          <w:p w14:paraId="7596C75D">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报价金额应包含货物及所需附件的设备制造、包装、仓储、运输、安装、调试、人工、保险、试运行、培训、验收合格之前及保修期与备品备件发生的所有含税费用，售后服务及合同实施过程中的应预见和不可预见等完成合同规定责任和义务、达到合同目的的一切费用。</w:t>
            </w:r>
          </w:p>
        </w:tc>
        <w:tc>
          <w:tcPr>
            <w:tcW w:w="1568" w:type="dxa"/>
            <w:vAlign w:val="center"/>
          </w:tcPr>
          <w:p w14:paraId="7741BF5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报价要求</w:t>
            </w:r>
          </w:p>
        </w:tc>
      </w:tr>
      <w:tr w14:paraId="5A8A21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2449755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75AC809A">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3</w:t>
            </w:r>
          </w:p>
        </w:tc>
        <w:tc>
          <w:tcPr>
            <w:tcW w:w="5285" w:type="dxa"/>
            <w:shd w:val="clear" w:color="auto" w:fill="auto"/>
            <w:vAlign w:val="top"/>
          </w:tcPr>
          <w:p w14:paraId="6EE6638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质保期</w:t>
            </w:r>
            <w:r>
              <w:rPr>
                <w:rFonts w:hint="eastAsia" w:ascii="宋体" w:hAnsi="宋体" w:eastAsia="宋体" w:cs="宋体"/>
                <w:color w:val="auto"/>
                <w:sz w:val="20"/>
                <w:szCs w:val="20"/>
                <w:highlight w:val="none"/>
                <w:lang w:val="en-US" w:eastAsia="zh-CN"/>
              </w:rPr>
              <w:t>详见</w:t>
            </w:r>
            <w:r>
              <w:rPr>
                <w:rFonts w:hint="eastAsia" w:ascii="宋体" w:hAnsi="宋体" w:eastAsia="宋体" w:cs="宋体"/>
                <w:color w:val="auto"/>
                <w:sz w:val="20"/>
                <w:szCs w:val="20"/>
                <w:highlight w:val="none"/>
                <w:lang w:eastAsia="zh-CN"/>
              </w:rPr>
              <w:t>“技术标准与要求”</w:t>
            </w:r>
            <w:r>
              <w:rPr>
                <w:rFonts w:hint="eastAsia" w:ascii="宋体" w:hAnsi="宋体" w:eastAsia="宋体" w:cs="宋体"/>
                <w:color w:val="auto"/>
                <w:sz w:val="20"/>
                <w:szCs w:val="20"/>
                <w:highlight w:val="none"/>
                <w:lang w:val="en-US" w:eastAsia="zh-CN"/>
              </w:rPr>
              <w:t>中各设备的具体要求，</w:t>
            </w:r>
            <w:r>
              <w:rPr>
                <w:rFonts w:hint="eastAsia" w:ascii="宋体" w:hAnsi="宋体" w:eastAsia="宋体" w:cs="宋体"/>
                <w:color w:val="auto"/>
                <w:sz w:val="20"/>
                <w:szCs w:val="20"/>
                <w:highlight w:val="none"/>
              </w:rPr>
              <w:t>项目供货完成，验收合格之日起开始提供质保，终身维护，质保期内不得收取任何费用。（设备出厂质保期或供应商承诺的质保期优于本条规定的，从其规定）</w:t>
            </w:r>
          </w:p>
        </w:tc>
        <w:tc>
          <w:tcPr>
            <w:tcW w:w="1568" w:type="dxa"/>
            <w:vAlign w:val="center"/>
          </w:tcPr>
          <w:p w14:paraId="5CF7720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质保期</w:t>
            </w:r>
          </w:p>
        </w:tc>
      </w:tr>
      <w:tr w14:paraId="16DDA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78E11C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68B5524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4</w:t>
            </w:r>
          </w:p>
        </w:tc>
        <w:tc>
          <w:tcPr>
            <w:tcW w:w="5285" w:type="dxa"/>
            <w:shd w:val="clear" w:color="auto" w:fill="auto"/>
            <w:vAlign w:val="top"/>
          </w:tcPr>
          <w:p w14:paraId="52CC946E">
            <w:pPr>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期内货物产生任何质量问题影响正常使用的，采购人可随时向供应商要求换货，经2次换货后仍不能满足采购人使用要求的，采购人有权书面通知解除合同，并要求供应商立即退还已收款项及承担违约责任（包括按本同价款的20%支付违约金和采购人因此发生的全部损失）。</w:t>
            </w:r>
          </w:p>
        </w:tc>
        <w:tc>
          <w:tcPr>
            <w:tcW w:w="1568" w:type="dxa"/>
            <w:shd w:val="clear" w:color="auto" w:fill="auto"/>
            <w:vAlign w:val="center"/>
          </w:tcPr>
          <w:p w14:paraId="1914AFD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质保承诺</w:t>
            </w:r>
          </w:p>
        </w:tc>
      </w:tr>
      <w:tr w14:paraId="2A401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39CF81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6183DE5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5</w:t>
            </w:r>
          </w:p>
        </w:tc>
        <w:tc>
          <w:tcPr>
            <w:tcW w:w="5285" w:type="dxa"/>
            <w:shd w:val="clear" w:color="auto" w:fill="auto"/>
            <w:vAlign w:val="top"/>
          </w:tcPr>
          <w:p w14:paraId="2B4172FA">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中标人提供的设备到货日期与出厂日期间隔：国产设备≤</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个月。（须作响应或单独承诺加盖中标人公章，格式自拟）</w:t>
            </w:r>
          </w:p>
        </w:tc>
        <w:tc>
          <w:tcPr>
            <w:tcW w:w="1568" w:type="dxa"/>
            <w:shd w:val="clear" w:color="auto" w:fill="auto"/>
            <w:vAlign w:val="center"/>
          </w:tcPr>
          <w:p w14:paraId="1D2BB75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设备要求</w:t>
            </w:r>
          </w:p>
        </w:tc>
      </w:tr>
      <w:tr w14:paraId="24686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230DED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457AD05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5285" w:type="dxa"/>
            <w:shd w:val="clear" w:color="auto" w:fill="auto"/>
            <w:vAlign w:val="top"/>
          </w:tcPr>
          <w:p w14:paraId="3B7DBD94">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除交易设备，中标人还须向采购人提供货物的出厂合格证书、厂家三证、出厂检测报告（如有）、厂家装箱清单，序列号、包装箱号与出厂批号一致，并可追溯查阅；使用说明、操作手册、保修手册、随机附件、承诺书及其他相关资料等交付给采购人，适用操作及安全须知等重要资料应附有中文说明。</w:t>
            </w:r>
          </w:p>
        </w:tc>
        <w:tc>
          <w:tcPr>
            <w:tcW w:w="1568" w:type="dxa"/>
            <w:shd w:val="clear" w:color="auto" w:fill="auto"/>
            <w:vAlign w:val="center"/>
          </w:tcPr>
          <w:p w14:paraId="2A71769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交货要求</w:t>
            </w:r>
          </w:p>
        </w:tc>
      </w:tr>
      <w:tr w14:paraId="20886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71599DD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46BCCD2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5285" w:type="dxa"/>
            <w:shd w:val="clear" w:color="auto" w:fill="auto"/>
            <w:vAlign w:val="top"/>
          </w:tcPr>
          <w:p w14:paraId="773E913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1.中标人所供设备应为制造商全新原装出厂，包装箱号与设备出厂批号一致。</w:t>
            </w:r>
          </w:p>
          <w:p w14:paraId="4E24ED90">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2.中标人应提供货物运至合同规定的最终目的地所需要的包装，以防止货物在转运中损坏或变质。这类包装应采取全新、防潮、防晒、防锈、防腐蚀、防震动及防止其它损坏的必要保护措施，从而保护货物能够经受多次搬运、装卸及远洋和内陆的长途运输。中标人应承担由于其包装或其防护措施不妥而引起货物锈蚀、损坏和丢失的任何损失的责任或费用。</w:t>
            </w:r>
          </w:p>
        </w:tc>
        <w:tc>
          <w:tcPr>
            <w:tcW w:w="1568" w:type="dxa"/>
            <w:shd w:val="clear" w:color="auto" w:fill="auto"/>
            <w:vAlign w:val="center"/>
          </w:tcPr>
          <w:p w14:paraId="20CCCF9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包装要求</w:t>
            </w:r>
          </w:p>
        </w:tc>
      </w:tr>
      <w:tr w14:paraId="3948C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9B1E95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3295DE4">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5285" w:type="dxa"/>
            <w:shd w:val="clear" w:color="auto" w:fill="auto"/>
            <w:vAlign w:val="top"/>
          </w:tcPr>
          <w:p w14:paraId="6A909FC3">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1.送货上门、安装、调试、培训，并试运行。</w:t>
            </w:r>
          </w:p>
          <w:p w14:paraId="21EE4AED">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2.安装调试：由中标人负责设备的现场安装和调试，按合同规定的时间、地点完成中标货的安装、调试，并与采购人完成验收。在设备的安装、调试、试运行期间，中标人安装调试人员一切费用自理。</w:t>
            </w:r>
          </w:p>
          <w:p w14:paraId="46E61654">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3.培训：</w:t>
            </w:r>
          </w:p>
          <w:p w14:paraId="1408618B">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3.1现场培训：中标人在设备的安装、调试完毕后即安排进行现场培训，直至采购人基本掌握使用操作、维护保养技术。</w:t>
            </w:r>
          </w:p>
          <w:p w14:paraId="581D878C">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3.2专门培训：中标人就设备的安装、检验、调试、使用和维护等培训采购人3名以上技术人员，直到采购人受训人员全部掌握运用操作、维护保养技术，并能达到正确检修、维护、排除一般故障为止。</w:t>
            </w:r>
          </w:p>
          <w:p w14:paraId="1C0CE48B">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3.3培训方式：技术培训、操作培训。</w:t>
            </w:r>
          </w:p>
          <w:p w14:paraId="3CB6901E">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3.4培训人员、地点和时间：受训人员由采购人确定，培训地点和时间由双方商定。</w:t>
            </w:r>
          </w:p>
        </w:tc>
        <w:tc>
          <w:tcPr>
            <w:tcW w:w="1568" w:type="dxa"/>
            <w:shd w:val="clear" w:color="auto" w:fill="auto"/>
            <w:vAlign w:val="center"/>
          </w:tcPr>
          <w:p w14:paraId="7A6C01B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售后服务及技术支持</w:t>
            </w:r>
          </w:p>
        </w:tc>
      </w:tr>
      <w:tr w14:paraId="41ECA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555BDB8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05DF4E0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5285" w:type="dxa"/>
            <w:shd w:val="clear" w:color="auto" w:fill="auto"/>
            <w:vAlign w:val="top"/>
          </w:tcPr>
          <w:p w14:paraId="00777738">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本项目所有需要与计算机连接设备，须无条件向采购人开放端口（包括但不限于HL7网络协议</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HIS接口</w:t>
            </w:r>
            <w:r>
              <w:rPr>
                <w:rFonts w:hint="eastAsia" w:ascii="宋体" w:hAnsi="宋体" w:eastAsia="宋体" w:cs="宋体"/>
                <w:color w:val="auto"/>
                <w:sz w:val="20"/>
                <w:szCs w:val="20"/>
                <w:highlight w:val="none"/>
              </w:rPr>
              <w:t>），端口必须支持现软件系统国家标准与国际标准接口规范，提供所投仪器的数字接口及相应的文档，并确保可以接入医院信息系统；仪器安装时，需包括对采购人相关系统的对接，且系统对接时产生的费用均由中标人支付，采购人不再支付任何费用。提供中文技术文档、技术支持。本条要求作为项目验收的条件之一。医院内设备的对接时间以采购人通知为准。</w:t>
            </w:r>
          </w:p>
          <w:p w14:paraId="6180D177">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color w:val="auto"/>
                <w:highlight w:val="none"/>
              </w:rPr>
              <w:t>中标人须按规范完成安装工作</w:t>
            </w:r>
            <w:r>
              <w:rPr>
                <w:rFonts w:hint="eastAsia"/>
                <w:color w:val="auto"/>
                <w:highlight w:val="none"/>
                <w:lang w:eastAsia="zh-CN"/>
              </w:rPr>
              <w:t>，</w:t>
            </w:r>
            <w:r>
              <w:rPr>
                <w:rFonts w:hint="eastAsia" w:ascii="宋体" w:hAnsi="宋体" w:eastAsia="宋体" w:cs="宋体"/>
                <w:color w:val="auto"/>
                <w:sz w:val="20"/>
                <w:szCs w:val="20"/>
                <w:highlight w:val="none"/>
                <w:lang w:eastAsia="zh-CN"/>
              </w:rPr>
              <w:t>主要是要保证设备能与采购人原有网线、电线、气体管道连通使用。设备费用包含设备要连通、连接采购人原有网线、电线、气体管道的中间费用，</w:t>
            </w:r>
            <w:r>
              <w:rPr>
                <w:color w:val="auto"/>
                <w:highlight w:val="none"/>
              </w:rPr>
              <w:t>上述费用由中标人承担，采购人不再额外支付任何费用。</w:t>
            </w:r>
          </w:p>
        </w:tc>
        <w:tc>
          <w:tcPr>
            <w:tcW w:w="1568" w:type="dxa"/>
            <w:shd w:val="clear" w:color="auto" w:fill="auto"/>
            <w:vAlign w:val="center"/>
          </w:tcPr>
          <w:p w14:paraId="38F341E0">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信息接口要求</w:t>
            </w:r>
          </w:p>
        </w:tc>
      </w:tr>
      <w:tr w14:paraId="25572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57847AB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14E79C1B">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5285" w:type="dxa"/>
            <w:shd w:val="clear" w:color="auto" w:fill="auto"/>
            <w:vAlign w:val="top"/>
          </w:tcPr>
          <w:p w14:paraId="737231F4">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1.投标人须对产品性能及产品临床使用情况响应与承诺，对产品性能及产品临床使用情况做详细说明。</w:t>
            </w:r>
          </w:p>
          <w:p w14:paraId="74B5F6F4">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2.投标人须对项目实施方案响应与承诺，对项目实施方案做详细说明。提供的项目实施方案应包括但不限于提供设备运输、安装、调试、验收、进度计划、项目实施流程和细则等方面。</w:t>
            </w:r>
          </w:p>
          <w:p w14:paraId="50D4F89A">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投标人须对质保期保证、维护保养方案及技术人员培训方案响应与承诺，对质保期保证、维护保养方案及技术人员培训方案做详细说明。提供对本项目作出的质保期保证承诺，以及提供的维护保养方案(包括但不仅限于维护保养方式、方法等内容)及技术人员培训方案(包括但不仅限于培训目标、培训方式、培训内容、培训流程等内容)等方面。</w:t>
            </w:r>
          </w:p>
          <w:p w14:paraId="12622AE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4.投标人须对售后服务方案响应与承诺，对售后服务方案做详细说明。提供的售后服务方案包括但不仅限于售后服务计划、售后服务人员配置、售后保障措施、应急预案等内容。</w:t>
            </w:r>
          </w:p>
        </w:tc>
        <w:tc>
          <w:tcPr>
            <w:tcW w:w="1568" w:type="dxa"/>
            <w:shd w:val="clear" w:color="auto" w:fill="auto"/>
            <w:vAlign w:val="center"/>
          </w:tcPr>
          <w:p w14:paraId="419831B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其他要求</w:t>
            </w:r>
          </w:p>
        </w:tc>
      </w:tr>
      <w:tr w14:paraId="59C64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vAlign w:val="center"/>
          </w:tcPr>
          <w:p w14:paraId="6875728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7560" w:type="dxa"/>
            <w:gridSpan w:val="4"/>
            <w:vAlign w:val="center"/>
          </w:tcPr>
          <w:p w14:paraId="1EB02A0F">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打“★”号条款为实质性条款，若有任何一条负偏离或不满足则导致投标（响应）无效。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打“▲”号条款为重要参数（如有），若有部分“▲”条款未响应或不满足，将根据评审要求影响其得分，但不作为无效投标（响应）条款。</w:t>
            </w:r>
          </w:p>
        </w:tc>
      </w:tr>
    </w:tbl>
    <w:p w14:paraId="15FF41B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AE999D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5F5486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940"/>
        <w:gridCol w:w="727"/>
        <w:gridCol w:w="872"/>
        <w:gridCol w:w="609"/>
        <w:gridCol w:w="716"/>
        <w:gridCol w:w="1416"/>
        <w:gridCol w:w="1416"/>
        <w:gridCol w:w="609"/>
        <w:gridCol w:w="609"/>
      </w:tblGrid>
      <w:tr w14:paraId="13035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AC0D15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940" w:type="dxa"/>
            <w:vAlign w:val="center"/>
          </w:tcPr>
          <w:p w14:paraId="2409B50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核心产品要求</w:t>
            </w:r>
          </w:p>
          <w:p w14:paraId="22D70E9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vAlign w:val="center"/>
          </w:tcPr>
          <w:p w14:paraId="5DD8EC1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872" w:type="dxa"/>
            <w:vAlign w:val="center"/>
          </w:tcPr>
          <w:p w14:paraId="3CBAD88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09" w:type="dxa"/>
            <w:vAlign w:val="center"/>
          </w:tcPr>
          <w:p w14:paraId="0F04D22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716" w:type="dxa"/>
            <w:vAlign w:val="center"/>
          </w:tcPr>
          <w:p w14:paraId="20D3622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1E9FDD0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4291BC4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609" w:type="dxa"/>
            <w:vAlign w:val="center"/>
          </w:tcPr>
          <w:p w14:paraId="3D25ECB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609" w:type="dxa"/>
            <w:vAlign w:val="center"/>
          </w:tcPr>
          <w:p w14:paraId="103DC0C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1E2F3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F7CC9D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940" w:type="dxa"/>
            <w:vAlign w:val="center"/>
          </w:tcPr>
          <w:p w14:paraId="08C9E9C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shd w:val="clear" w:color="auto" w:fill="auto"/>
            <w:vAlign w:val="center"/>
          </w:tcPr>
          <w:p w14:paraId="56AC0E4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体外循环设备</w:t>
            </w:r>
          </w:p>
        </w:tc>
        <w:tc>
          <w:tcPr>
            <w:tcW w:w="872" w:type="dxa"/>
            <w:shd w:val="clear" w:color="auto" w:fill="auto"/>
            <w:vAlign w:val="center"/>
          </w:tcPr>
          <w:p w14:paraId="0EAB66B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血液透析用制水设备</w:t>
            </w:r>
          </w:p>
        </w:tc>
        <w:tc>
          <w:tcPr>
            <w:tcW w:w="609" w:type="dxa"/>
            <w:shd w:val="clear" w:color="auto" w:fill="auto"/>
            <w:vAlign w:val="center"/>
          </w:tcPr>
          <w:p w14:paraId="033008D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vAlign w:val="center"/>
          </w:tcPr>
          <w:p w14:paraId="78FD6EE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02F3878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355000</w:t>
            </w:r>
          </w:p>
        </w:tc>
        <w:tc>
          <w:tcPr>
            <w:tcW w:w="1416" w:type="dxa"/>
            <w:vAlign w:val="center"/>
          </w:tcPr>
          <w:p w14:paraId="6F99F56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355000.00</w:t>
            </w:r>
          </w:p>
        </w:tc>
        <w:tc>
          <w:tcPr>
            <w:tcW w:w="609" w:type="dxa"/>
            <w:vAlign w:val="center"/>
          </w:tcPr>
          <w:p w14:paraId="36AA4E9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工业</w:t>
            </w:r>
          </w:p>
        </w:tc>
        <w:tc>
          <w:tcPr>
            <w:tcW w:w="609" w:type="dxa"/>
            <w:vAlign w:val="center"/>
          </w:tcPr>
          <w:p w14:paraId="1E29541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r w14:paraId="2B02E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86C3B4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940" w:type="dxa"/>
            <w:vAlign w:val="center"/>
          </w:tcPr>
          <w:p w14:paraId="23AB46E3">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C1CAB0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体外循环设备</w:t>
            </w:r>
          </w:p>
        </w:tc>
        <w:tc>
          <w:tcPr>
            <w:tcW w:w="872" w:type="dxa"/>
            <w:shd w:val="clear" w:color="auto" w:fill="auto"/>
            <w:vAlign w:val="center"/>
          </w:tcPr>
          <w:p w14:paraId="45DC837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血液透析机（单泵）</w:t>
            </w:r>
          </w:p>
        </w:tc>
        <w:tc>
          <w:tcPr>
            <w:tcW w:w="609" w:type="dxa"/>
            <w:shd w:val="clear" w:color="auto" w:fill="auto"/>
            <w:vAlign w:val="center"/>
          </w:tcPr>
          <w:p w14:paraId="50E2B1B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Hans"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A49496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w:t>
            </w:r>
          </w:p>
        </w:tc>
        <w:tc>
          <w:tcPr>
            <w:tcW w:w="1416" w:type="dxa"/>
            <w:vAlign w:val="center"/>
          </w:tcPr>
          <w:p w14:paraId="62F4AA0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151000</w:t>
            </w:r>
          </w:p>
        </w:tc>
        <w:tc>
          <w:tcPr>
            <w:tcW w:w="1416" w:type="dxa"/>
            <w:vAlign w:val="center"/>
          </w:tcPr>
          <w:p w14:paraId="4A50833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eastAsia="宋体" w:cs="宋体"/>
                <w:i w:val="0"/>
                <w:iCs w:val="0"/>
                <w:color w:val="auto"/>
                <w:kern w:val="0"/>
                <w:sz w:val="20"/>
                <w:szCs w:val="20"/>
                <w:highlight w:val="none"/>
                <w:u w:val="none"/>
                <w:lang w:val="en-US" w:eastAsia="zh-CN" w:bidi="ar"/>
              </w:rPr>
              <w:t>3020000.00</w:t>
            </w:r>
          </w:p>
        </w:tc>
        <w:tc>
          <w:tcPr>
            <w:tcW w:w="609" w:type="dxa"/>
            <w:shd w:val="clear" w:color="auto" w:fill="auto"/>
            <w:vAlign w:val="center"/>
          </w:tcPr>
          <w:p w14:paraId="5CA9459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A24104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w:t>
            </w:r>
          </w:p>
        </w:tc>
      </w:tr>
      <w:tr w14:paraId="7CAE6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A8A545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940" w:type="dxa"/>
            <w:vAlign w:val="center"/>
          </w:tcPr>
          <w:p w14:paraId="7F20EF7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96D6C3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体外循环设备</w:t>
            </w:r>
          </w:p>
        </w:tc>
        <w:tc>
          <w:tcPr>
            <w:tcW w:w="872" w:type="dxa"/>
            <w:shd w:val="clear" w:color="auto" w:fill="auto"/>
            <w:vAlign w:val="center"/>
          </w:tcPr>
          <w:p w14:paraId="13C321A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血液透析机（双泵）</w:t>
            </w:r>
          </w:p>
        </w:tc>
        <w:tc>
          <w:tcPr>
            <w:tcW w:w="609" w:type="dxa"/>
            <w:shd w:val="clear" w:color="auto" w:fill="auto"/>
            <w:vAlign w:val="center"/>
          </w:tcPr>
          <w:p w14:paraId="772EDBC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Hans"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5E098CC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1416" w:type="dxa"/>
            <w:vAlign w:val="center"/>
          </w:tcPr>
          <w:p w14:paraId="0E017AF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208000</w:t>
            </w:r>
          </w:p>
        </w:tc>
        <w:tc>
          <w:tcPr>
            <w:tcW w:w="1416" w:type="dxa"/>
            <w:vAlign w:val="center"/>
          </w:tcPr>
          <w:p w14:paraId="583F6B1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1248000.00</w:t>
            </w:r>
          </w:p>
        </w:tc>
        <w:tc>
          <w:tcPr>
            <w:tcW w:w="609" w:type="dxa"/>
            <w:shd w:val="clear" w:color="auto" w:fill="auto"/>
            <w:vAlign w:val="center"/>
          </w:tcPr>
          <w:p w14:paraId="006276F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168AF1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三</w:t>
            </w:r>
          </w:p>
        </w:tc>
      </w:tr>
      <w:tr w14:paraId="4E26F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0D62D1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p>
        </w:tc>
        <w:tc>
          <w:tcPr>
            <w:tcW w:w="940" w:type="dxa"/>
            <w:vAlign w:val="center"/>
          </w:tcPr>
          <w:p w14:paraId="7BAC59E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04421D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消毒灭菌设备及器具</w:t>
            </w:r>
          </w:p>
        </w:tc>
        <w:tc>
          <w:tcPr>
            <w:tcW w:w="872" w:type="dxa"/>
            <w:shd w:val="clear" w:color="auto" w:fill="auto"/>
            <w:vAlign w:val="center"/>
          </w:tcPr>
          <w:p w14:paraId="4365F1A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床单位消毒机</w:t>
            </w:r>
          </w:p>
        </w:tc>
        <w:tc>
          <w:tcPr>
            <w:tcW w:w="609" w:type="dxa"/>
            <w:shd w:val="clear" w:color="auto" w:fill="auto"/>
            <w:vAlign w:val="center"/>
          </w:tcPr>
          <w:p w14:paraId="7A70C3F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5458238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1416" w:type="dxa"/>
            <w:vAlign w:val="center"/>
          </w:tcPr>
          <w:p w14:paraId="2522481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6800</w:t>
            </w:r>
          </w:p>
        </w:tc>
        <w:tc>
          <w:tcPr>
            <w:tcW w:w="1416" w:type="dxa"/>
            <w:vAlign w:val="center"/>
          </w:tcPr>
          <w:p w14:paraId="64DAE0B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54400.00</w:t>
            </w:r>
          </w:p>
        </w:tc>
        <w:tc>
          <w:tcPr>
            <w:tcW w:w="609" w:type="dxa"/>
            <w:shd w:val="clear" w:color="auto" w:fill="auto"/>
            <w:vAlign w:val="center"/>
          </w:tcPr>
          <w:p w14:paraId="15AE9D7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FB6311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四</w:t>
            </w:r>
          </w:p>
        </w:tc>
      </w:tr>
      <w:tr w14:paraId="19231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E610AB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c>
          <w:tcPr>
            <w:tcW w:w="940" w:type="dxa"/>
            <w:vAlign w:val="center"/>
          </w:tcPr>
          <w:p w14:paraId="27550FF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FDD827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病房护理及医院设备</w:t>
            </w:r>
          </w:p>
        </w:tc>
        <w:tc>
          <w:tcPr>
            <w:tcW w:w="872" w:type="dxa"/>
            <w:shd w:val="clear" w:color="auto" w:fill="auto"/>
            <w:vAlign w:val="center"/>
          </w:tcPr>
          <w:p w14:paraId="3E8A57D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输液泵</w:t>
            </w:r>
          </w:p>
        </w:tc>
        <w:tc>
          <w:tcPr>
            <w:tcW w:w="609" w:type="dxa"/>
            <w:shd w:val="clear" w:color="auto" w:fill="auto"/>
            <w:vAlign w:val="center"/>
          </w:tcPr>
          <w:p w14:paraId="5EE7785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7470C2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1416" w:type="dxa"/>
            <w:vAlign w:val="center"/>
          </w:tcPr>
          <w:p w14:paraId="323CB8B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4252</w:t>
            </w:r>
          </w:p>
        </w:tc>
        <w:tc>
          <w:tcPr>
            <w:tcW w:w="1416" w:type="dxa"/>
            <w:vAlign w:val="center"/>
          </w:tcPr>
          <w:p w14:paraId="0B3E89D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34016</w:t>
            </w:r>
          </w:p>
        </w:tc>
        <w:tc>
          <w:tcPr>
            <w:tcW w:w="609" w:type="dxa"/>
            <w:shd w:val="clear" w:color="auto" w:fill="auto"/>
            <w:vAlign w:val="center"/>
          </w:tcPr>
          <w:p w14:paraId="731BF25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2A0378D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五</w:t>
            </w:r>
          </w:p>
        </w:tc>
      </w:tr>
      <w:tr w14:paraId="15AED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63CD8AB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940" w:type="dxa"/>
            <w:vAlign w:val="center"/>
          </w:tcPr>
          <w:p w14:paraId="78B3622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74805E6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病房护理及医院设备</w:t>
            </w:r>
          </w:p>
        </w:tc>
        <w:tc>
          <w:tcPr>
            <w:tcW w:w="872" w:type="dxa"/>
            <w:shd w:val="clear" w:color="auto" w:fill="auto"/>
            <w:vAlign w:val="center"/>
          </w:tcPr>
          <w:p w14:paraId="29B774B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双通道注射泵</w:t>
            </w:r>
          </w:p>
        </w:tc>
        <w:tc>
          <w:tcPr>
            <w:tcW w:w="609" w:type="dxa"/>
            <w:shd w:val="clear" w:color="auto" w:fill="auto"/>
            <w:vAlign w:val="center"/>
          </w:tcPr>
          <w:p w14:paraId="15D79FB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AF1EAA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1416" w:type="dxa"/>
            <w:vAlign w:val="center"/>
          </w:tcPr>
          <w:p w14:paraId="034E078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4350</w:t>
            </w:r>
          </w:p>
        </w:tc>
        <w:tc>
          <w:tcPr>
            <w:tcW w:w="1416" w:type="dxa"/>
            <w:vAlign w:val="center"/>
          </w:tcPr>
          <w:p w14:paraId="50EB45E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43500.00</w:t>
            </w:r>
          </w:p>
        </w:tc>
        <w:tc>
          <w:tcPr>
            <w:tcW w:w="609" w:type="dxa"/>
            <w:shd w:val="clear" w:color="auto" w:fill="auto"/>
            <w:vAlign w:val="center"/>
          </w:tcPr>
          <w:p w14:paraId="1E2CBA0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766446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六</w:t>
            </w:r>
          </w:p>
        </w:tc>
      </w:tr>
      <w:tr w14:paraId="5AF53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838E8E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940" w:type="dxa"/>
            <w:vAlign w:val="center"/>
          </w:tcPr>
          <w:p w14:paraId="31B41EED">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5BE1EC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医用电子生理参数检测仪器设备</w:t>
            </w:r>
          </w:p>
        </w:tc>
        <w:tc>
          <w:tcPr>
            <w:tcW w:w="872" w:type="dxa"/>
            <w:shd w:val="clear" w:color="auto" w:fill="auto"/>
            <w:vAlign w:val="center"/>
          </w:tcPr>
          <w:p w14:paraId="132BBF1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心电监护仪</w:t>
            </w:r>
          </w:p>
        </w:tc>
        <w:tc>
          <w:tcPr>
            <w:tcW w:w="609" w:type="dxa"/>
            <w:shd w:val="clear" w:color="auto" w:fill="auto"/>
            <w:vAlign w:val="center"/>
          </w:tcPr>
          <w:p w14:paraId="3800610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9156A8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w:t>
            </w:r>
          </w:p>
        </w:tc>
        <w:tc>
          <w:tcPr>
            <w:tcW w:w="1416" w:type="dxa"/>
            <w:vAlign w:val="center"/>
          </w:tcPr>
          <w:p w14:paraId="5FD3D49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11891</w:t>
            </w:r>
          </w:p>
        </w:tc>
        <w:tc>
          <w:tcPr>
            <w:tcW w:w="1416" w:type="dxa"/>
            <w:vAlign w:val="center"/>
          </w:tcPr>
          <w:p w14:paraId="3961F29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190256</w:t>
            </w:r>
          </w:p>
        </w:tc>
        <w:tc>
          <w:tcPr>
            <w:tcW w:w="609" w:type="dxa"/>
            <w:shd w:val="clear" w:color="auto" w:fill="auto"/>
            <w:vAlign w:val="center"/>
          </w:tcPr>
          <w:p w14:paraId="3ABA329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3BC9B9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七</w:t>
            </w:r>
          </w:p>
        </w:tc>
      </w:tr>
      <w:tr w14:paraId="30A34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6E0DC9F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940" w:type="dxa"/>
            <w:vAlign w:val="center"/>
          </w:tcPr>
          <w:p w14:paraId="0197D1F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6FFAEA7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4F46E6C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智慧化VTE（静脉血栓栓塞症）防控系统+空气波压力治疗系统</w:t>
            </w:r>
          </w:p>
        </w:tc>
        <w:tc>
          <w:tcPr>
            <w:tcW w:w="609" w:type="dxa"/>
            <w:shd w:val="clear" w:color="auto" w:fill="auto"/>
            <w:vAlign w:val="center"/>
          </w:tcPr>
          <w:p w14:paraId="2902969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71EC8A3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0D2DEF5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642000</w:t>
            </w:r>
          </w:p>
        </w:tc>
        <w:tc>
          <w:tcPr>
            <w:tcW w:w="1416" w:type="dxa"/>
            <w:vAlign w:val="center"/>
          </w:tcPr>
          <w:p w14:paraId="0C07D6F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642000.00</w:t>
            </w:r>
          </w:p>
        </w:tc>
        <w:tc>
          <w:tcPr>
            <w:tcW w:w="609" w:type="dxa"/>
            <w:shd w:val="clear" w:color="auto" w:fill="auto"/>
            <w:vAlign w:val="center"/>
          </w:tcPr>
          <w:p w14:paraId="29322C9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03958B0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八</w:t>
            </w:r>
          </w:p>
        </w:tc>
      </w:tr>
      <w:tr w14:paraId="1B3C3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34AF45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940" w:type="dxa"/>
            <w:vAlign w:val="center"/>
          </w:tcPr>
          <w:p w14:paraId="4699BD87">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796D32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急救和生命支持设备</w:t>
            </w:r>
          </w:p>
        </w:tc>
        <w:tc>
          <w:tcPr>
            <w:tcW w:w="872" w:type="dxa"/>
            <w:shd w:val="clear" w:color="auto" w:fill="auto"/>
            <w:vAlign w:val="center"/>
          </w:tcPr>
          <w:p w14:paraId="0328D94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麻醉深度监护仪</w:t>
            </w:r>
          </w:p>
        </w:tc>
        <w:tc>
          <w:tcPr>
            <w:tcW w:w="609" w:type="dxa"/>
            <w:shd w:val="clear" w:color="auto" w:fill="auto"/>
            <w:vAlign w:val="center"/>
          </w:tcPr>
          <w:p w14:paraId="152322D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4CBF025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550EC71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color w:val="auto"/>
                <w:sz w:val="20"/>
                <w:szCs w:val="20"/>
                <w:highlight w:val="none"/>
                <w:lang w:val="en-US" w:eastAsia="zh-CN"/>
              </w:rPr>
              <w:t>210000</w:t>
            </w:r>
          </w:p>
        </w:tc>
        <w:tc>
          <w:tcPr>
            <w:tcW w:w="1416" w:type="dxa"/>
            <w:vAlign w:val="center"/>
          </w:tcPr>
          <w:p w14:paraId="051C8D5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210000</w:t>
            </w:r>
          </w:p>
        </w:tc>
        <w:tc>
          <w:tcPr>
            <w:tcW w:w="609" w:type="dxa"/>
            <w:shd w:val="clear" w:color="auto" w:fill="auto"/>
            <w:vAlign w:val="center"/>
          </w:tcPr>
          <w:p w14:paraId="673DA8C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1468CDE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九</w:t>
            </w:r>
          </w:p>
        </w:tc>
      </w:tr>
    </w:tbl>
    <w:p w14:paraId="12CB974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BA5EE2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附表1（血液透析用制水设备）</w:t>
      </w:r>
    </w:p>
    <w:p w14:paraId="6A52CAF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0D346F6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 产水量</w:t>
      </w:r>
    </w:p>
    <w:p w14:paraId="779F7E1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 产水量：≥1800 L/h（25℃）；</w:t>
      </w:r>
    </w:p>
    <w:p w14:paraId="7769831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 产水水质：符合国家YY0572-2015血液透析和相关治疗用水标准；</w:t>
      </w:r>
    </w:p>
    <w:p w14:paraId="7300CF0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 水质检验：细菌总数≤2CFU/mL，内毒素≤0.03EU/ml（提供相关</w:t>
      </w:r>
      <w:r>
        <w:rPr>
          <w:rFonts w:hint="eastAsia" w:ascii="宋体" w:hAnsi="宋体" w:eastAsia="宋体" w:cs="宋体"/>
          <w:color w:val="auto"/>
          <w:kern w:val="2"/>
          <w:sz w:val="20"/>
          <w:szCs w:val="20"/>
          <w:highlight w:val="none"/>
        </w:rPr>
        <w:t>证明材料</w:t>
      </w:r>
      <w:r>
        <w:rPr>
          <w:rFonts w:hint="eastAsia" w:ascii="宋体" w:hAnsi="宋体" w:eastAsia="宋体" w:cs="宋体"/>
          <w:color w:val="auto"/>
          <w:sz w:val="20"/>
          <w:szCs w:val="20"/>
          <w:highlight w:val="none"/>
          <w:lang w:val="en-US" w:eastAsia="zh-CN"/>
        </w:rPr>
        <w:t>）。</w:t>
      </w:r>
    </w:p>
    <w:p w14:paraId="365DAC0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 设备配置</w:t>
      </w:r>
    </w:p>
    <w:p w14:paraId="4E0897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全自动智能一体变频源水供水系统一套；</w:t>
      </w:r>
    </w:p>
    <w:p w14:paraId="010D914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全自动砂滤罐一套；</w:t>
      </w:r>
    </w:p>
    <w:p w14:paraId="750A79C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全自动活性炭罐一套；</w:t>
      </w:r>
    </w:p>
    <w:p w14:paraId="0E7A7DA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全自动软化器一套；</w:t>
      </w:r>
    </w:p>
    <w:p w14:paraId="7096201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软水平衡装置应为筒体锥底设计，采用镜面不锈钢材质；</w:t>
      </w:r>
    </w:p>
    <w:p w14:paraId="54D0FD7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▲采用超导直流、无死腔对接式膜壳，真正实现密闭大循环、无死腔；</w:t>
      </w:r>
    </w:p>
    <w:p w14:paraId="13172D1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微电脑控制器及人机触控界面，采用7寸彩色触摸屏；</w:t>
      </w:r>
    </w:p>
    <w:p w14:paraId="519A0AF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双级反渗透主机一套；</w:t>
      </w:r>
    </w:p>
    <w:p w14:paraId="1F1782F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反渗透装置触水管件均采用不锈钢316L材质；</w:t>
      </w:r>
    </w:p>
    <w:p w14:paraId="098D761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 ▲热消毒系统一套，后级管路采用不锈钢材质；</w:t>
      </w:r>
    </w:p>
    <w:p w14:paraId="2094545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3.设备性能要求</w:t>
      </w:r>
    </w:p>
    <w:p w14:paraId="1369FEE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 智能排废功能：设备依据纯水电导率的高低，实现一、二级反渗水过滤系统废水的排放，真正达到节水的目的，保证透析水的质量。</w:t>
      </w:r>
    </w:p>
    <w:p w14:paraId="525A89E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3.2. 具有休息功能，自动用高纯度反渗水对一、二级反渗透膜组及输送管路进行大流量间隔冲洗，彻底抑制细菌/内毒素滋生。</w:t>
      </w:r>
    </w:p>
    <w:p w14:paraId="42DB7AD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3.3. 系统应具有缺相、短路、接地、电机过流、过载等保护功能。</w:t>
      </w:r>
    </w:p>
    <w:p w14:paraId="5B79947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3.4. 设备系统要求应具有自我诊断、运行检测、状态控制、测量显示、文字提示、指示灯显示及实时报警功能。</w:t>
      </w:r>
    </w:p>
    <w:p w14:paraId="7315AF2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3.5. 全自动控制功能，应根据设定时间机器自动启停和间隔运行，可根据用水时间进行自由设置。</w:t>
      </w:r>
    </w:p>
    <w:p w14:paraId="41E16B7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3.6. 控制系统面板上应配以流程图形式及指示灯，实时跟踪显示系统的运行状态，使工作人员对系统的运行了如指掌。</w:t>
      </w:r>
    </w:p>
    <w:p w14:paraId="4000A79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3.7. 设备可同时监测源水、一级产水、二级产水的电导率测量值。</w:t>
      </w:r>
    </w:p>
    <w:p w14:paraId="09A3932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3.8. 应具备故障信息的记录和存储功能，将机器各元件的运作情况和报警信息记录并存储，方便操作人员查询。</w:t>
      </w:r>
    </w:p>
    <w:p w14:paraId="5CF2983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3.9. 控制系统应具备自动/手动控制系统，可一键转换，可以在无需变更任何设置的条件下，一键启动紧急制水功能；</w:t>
      </w:r>
    </w:p>
    <w:p w14:paraId="0BDD7D0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3.10. 设备应具有完善的低压保护功能：系统设置了源水无水保护功能；一、二级泵低压保护功能；在制水过程全程检测，对系统进行安全保护，自动停机。</w:t>
      </w:r>
    </w:p>
    <w:p w14:paraId="2B3D84B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3.11. 设备应具有全自动程控消毒功能，在该模式下，可对系统RO膜、主机管路及后级管路全流程进行消毒、循环、浸泡、清洗，直到水质值符合标准，使被污染后的反渗膜及管路迅速恢复性能，降低使用者劳动强度。</w:t>
      </w:r>
    </w:p>
    <w:p w14:paraId="4E7A0A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3.12. 设备的双级系统中任一级均可单独工作，如其中任何一级系统出现故障，另一级也可继续正常工作。</w:t>
      </w:r>
    </w:p>
    <w:p w14:paraId="269AE5E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3.13. 具备监测夜间双重（透析大厅及水处理间）漏水自动关断功能，对于设备的安全运行起到有效保证。</w:t>
      </w:r>
    </w:p>
    <w:p w14:paraId="1CB62CE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3.14. ▲ 水机使用年限不得少于12年。</w:t>
      </w:r>
    </w:p>
    <w:p w14:paraId="7598E90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p>
    <w:p w14:paraId="65ADC2D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二、最低配置要求</w:t>
      </w:r>
    </w:p>
    <w:p w14:paraId="76B5CBF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全自动智能一体变频源水供水系统 1套</w:t>
      </w:r>
    </w:p>
    <w:p w14:paraId="00F25E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全自动砂滤罐 1套</w:t>
      </w:r>
    </w:p>
    <w:p w14:paraId="6C91767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全自动活性炭罐 1套</w:t>
      </w:r>
    </w:p>
    <w:p w14:paraId="0A06E26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全自动软化器 1套</w:t>
      </w:r>
    </w:p>
    <w:p w14:paraId="6CC0936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双级反渗透主机 1套</w:t>
      </w:r>
    </w:p>
    <w:p w14:paraId="2EF37DC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保安过滤器 2套</w:t>
      </w:r>
    </w:p>
    <w:p w14:paraId="4A6DF6F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精密过滤器 2套</w:t>
      </w:r>
    </w:p>
    <w:p w14:paraId="3035066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智能电控部分 1套</w:t>
      </w:r>
    </w:p>
    <w:p w14:paraId="395900B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主机机架 1台</w:t>
      </w:r>
    </w:p>
    <w:p w14:paraId="05E491D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 主机电控箱 1台</w:t>
      </w:r>
    </w:p>
    <w:p w14:paraId="3BF2306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2.11 主机安装材料 1批</w:t>
      </w:r>
    </w:p>
    <w:p w14:paraId="7891402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2.12 供水管路 1批</w:t>
      </w:r>
    </w:p>
    <w:p w14:paraId="45A30B9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2.13 热消毒系统 1套</w:t>
      </w:r>
    </w:p>
    <w:p w14:paraId="2941E8E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435B9E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0693AC1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6F5D09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E6AE75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附表2（血液透析机（单泵））</w:t>
      </w:r>
    </w:p>
    <w:p w14:paraId="43C0D9F6">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4C9724F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系统功能要求</w:t>
      </w:r>
    </w:p>
    <w:p w14:paraId="354DA5F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1.1.1. </w:t>
      </w:r>
      <w:r>
        <w:rPr>
          <w:rFonts w:hint="eastAsia" w:ascii="宋体" w:hAnsi="宋体" w:eastAsia="宋体" w:cs="宋体"/>
          <w:color w:val="auto"/>
          <w:sz w:val="20"/>
          <w:szCs w:val="20"/>
          <w:highlight w:val="none"/>
        </w:rPr>
        <w:t>带有≥10英寸彩色显示屏。</w:t>
      </w:r>
    </w:p>
    <w:p w14:paraId="17F5CA9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标配碳酸氢钠干粉(支架)与A、B液吸管，A、B液吸管可以整合消毒。</w:t>
      </w:r>
    </w:p>
    <w:p w14:paraId="5D73B8F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1.1.3. </w:t>
      </w:r>
      <w:r>
        <w:rPr>
          <w:rFonts w:hint="eastAsia" w:ascii="宋体" w:hAnsi="宋体" w:eastAsia="宋体" w:cs="宋体"/>
          <w:color w:val="auto"/>
          <w:sz w:val="20"/>
          <w:szCs w:val="20"/>
          <w:highlight w:val="none"/>
        </w:rPr>
        <w:t>▲采用双容量平衡腔超滤控制系统，腔体的容量≤60ml，控制系统准确可靠。（提供注册证，</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彩页，</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技术白皮书等佐证）</w:t>
      </w:r>
    </w:p>
    <w:p w14:paraId="7A1C4DD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1.1.4. </w:t>
      </w:r>
      <w:r>
        <w:rPr>
          <w:rFonts w:hint="eastAsia" w:ascii="宋体" w:hAnsi="宋体" w:eastAsia="宋体" w:cs="宋体"/>
          <w:color w:val="auto"/>
          <w:sz w:val="20"/>
          <w:szCs w:val="20"/>
          <w:highlight w:val="none"/>
        </w:rPr>
        <w:t>▲平衡腔需有周期性的压力保持测试，每小时测试 3-5 次，保证超滤的精准和治疗的安全。（提供注册证，</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彩页，</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技术白皮书等佐证）</w:t>
      </w:r>
    </w:p>
    <w:p w14:paraId="69E9F8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5.血泵管内直径2 – 10 mm，可调。</w:t>
      </w:r>
    </w:p>
    <w:p w14:paraId="6DC744C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6.▲消毒方式采用化学消毒和热消毒。消毒脱钙一体化设计，热消毒时间≤40 分钟。（提供注册证，</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彩页，</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技术白皮书等佐证）</w:t>
      </w:r>
    </w:p>
    <w:p w14:paraId="4269372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7.空气检测器：超声传导检测，静脉夹中另有光学检测器，双重监测，确保安全。</w:t>
      </w:r>
    </w:p>
    <w:p w14:paraId="21D63FF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8.透析液流量：0，100-800ml/min，透析液流量误差≤±1%；多档手动或自动可调。</w:t>
      </w:r>
    </w:p>
    <w:p w14:paraId="0BD6DF5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9.▲标配透析液滤过器，并配备同品牌透析液过滤器且兼容第三方品牌。（提供注册证，</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彩页，</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技术白皮书等佐证）</w:t>
      </w:r>
    </w:p>
    <w:p w14:paraId="0EE79E9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10.▲透析液配制为容积式连续配制方式(非电导式反馈)，能使用多种不同透析液配方。（提供注册证，</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彩页，</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技术白皮书等佐证）</w:t>
      </w:r>
    </w:p>
    <w:p w14:paraId="0787F8F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11.治疗过程中，除了显示泵速，还要有能显示有效血流量的界面，便于医护人员评估患者内瘘状况。</w:t>
      </w:r>
    </w:p>
    <w:p w14:paraId="76135FC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12.标配网络端口，方便与信息化系统连接。</w:t>
      </w:r>
    </w:p>
    <w:p w14:paraId="0FCFCEB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13.透析结束后的柠檬酸消毒液用量每次≤80ml。</w:t>
      </w:r>
    </w:p>
    <w:p w14:paraId="2E562F1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14.配置KT/V组件。</w:t>
      </w:r>
    </w:p>
    <w:p w14:paraId="4EC9D88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15.配置血压计监测组件。</w:t>
      </w:r>
    </w:p>
    <w:p w14:paraId="058D11D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16.配置温控监测组件。</w:t>
      </w:r>
    </w:p>
    <w:p w14:paraId="38507E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17.配置容量监测组件。</w:t>
      </w:r>
    </w:p>
    <w:p w14:paraId="170236A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主要技术参数</w:t>
      </w:r>
    </w:p>
    <w:p w14:paraId="148B19B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1.进水和排水管采用不透光管子。</w:t>
      </w:r>
    </w:p>
    <w:p w14:paraId="4909F49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2.血泵速度：15ml/min～500ml/min，启动血泵时，血泵速率＞100 ml/min 会自动重置为100 ml/min。</w:t>
      </w:r>
    </w:p>
    <w:p w14:paraId="4CCAB46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3.透析液温度35℃～39℃，并可随时调整，精度±0.5℃；钠浓度范围125mmol/L～150mmol/L可调，碳酸氢盐浓度±8 mmol/l 范围内进行调。</w:t>
      </w:r>
    </w:p>
    <w:p w14:paraId="2132207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4.超滤目标：10ml～9,990ml可调；以10ml为增量可调，超滤范围0～4000ml/h。</w:t>
      </w:r>
    </w:p>
    <w:p w14:paraId="32BB48D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5.静脉压监测：在-60mmHg～520mmHg范围内，精度±10mmHg，分辨率20mmHg。关闭静脉管路夹，血泵输送速率降为≤100 ml/ 分钟。</w:t>
      </w:r>
    </w:p>
    <w:p w14:paraId="733F7D7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6.动脉压监测：在-300mmHg～280mmHg范围内，精度±10mmHg，分辨率20mmHg。</w:t>
      </w:r>
    </w:p>
    <w:p w14:paraId="56644F2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7.跨膜压监测：在-60mmHg～520mmHg范围内，分辨率20mmHg。</w:t>
      </w:r>
    </w:p>
    <w:p w14:paraId="7DC50EC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8.悬挂输液、补液等容器的输液杆限重≥5kg</w:t>
      </w:r>
    </w:p>
    <w:p w14:paraId="21BB0F4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9.进水压：1.5bar～6.0bar；</w:t>
      </w:r>
    </w:p>
    <w:p w14:paraId="648E444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10.血压监测范围：</w:t>
      </w:r>
    </w:p>
    <w:p w14:paraId="7718A76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1.2.10.1. </w:t>
      </w:r>
      <w:r>
        <w:rPr>
          <w:rFonts w:hint="eastAsia" w:ascii="宋体" w:hAnsi="宋体" w:eastAsia="宋体" w:cs="宋体"/>
          <w:color w:val="auto"/>
          <w:sz w:val="20"/>
          <w:szCs w:val="20"/>
          <w:highlight w:val="none"/>
        </w:rPr>
        <w:t>收缩压：30mmHg～280mmHg</w:t>
      </w:r>
    </w:p>
    <w:p w14:paraId="498082F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1.2.10.2. </w:t>
      </w:r>
      <w:r>
        <w:rPr>
          <w:rFonts w:hint="eastAsia" w:ascii="宋体" w:hAnsi="宋体" w:eastAsia="宋体" w:cs="宋体"/>
          <w:color w:val="auto"/>
          <w:sz w:val="20"/>
          <w:szCs w:val="20"/>
          <w:highlight w:val="none"/>
        </w:rPr>
        <w:t>舒张压：10mmHg～240 mmHg</w:t>
      </w:r>
    </w:p>
    <w:p w14:paraId="5C88D8D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1.2.10.3. </w:t>
      </w:r>
      <w:r>
        <w:rPr>
          <w:rFonts w:hint="eastAsia" w:ascii="宋体" w:hAnsi="宋体" w:eastAsia="宋体" w:cs="宋体"/>
          <w:color w:val="auto"/>
          <w:sz w:val="20"/>
          <w:szCs w:val="20"/>
          <w:highlight w:val="none"/>
        </w:rPr>
        <w:t>平均动脉压：20mmHg～255mmHg。</w:t>
      </w:r>
    </w:p>
    <w:p w14:paraId="79441C0D">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7ED8239">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53EC0CA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 高分辨率彩屏 1</w:t>
      </w:r>
    </w:p>
    <w:p w14:paraId="1410CBC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 血泵 1</w:t>
      </w:r>
    </w:p>
    <w:p w14:paraId="1A73C11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 肝素泵 1</w:t>
      </w:r>
    </w:p>
    <w:p w14:paraId="2782372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 静脉壶支架及阻流夹 1</w:t>
      </w:r>
    </w:p>
    <w:p w14:paraId="73D944A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 透析器夹子 1</w:t>
      </w:r>
    </w:p>
    <w:p w14:paraId="314B9E4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进水/出水管 1</w:t>
      </w:r>
    </w:p>
    <w:p w14:paraId="4BBF041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 消毒液吸管 1</w:t>
      </w:r>
    </w:p>
    <w:p w14:paraId="2858686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 消毒液支架 1</w:t>
      </w:r>
    </w:p>
    <w:p w14:paraId="7617B99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 输液支架 1</w:t>
      </w:r>
    </w:p>
    <w:p w14:paraId="79DD104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2.10 超净滤器支架 1</w:t>
      </w:r>
    </w:p>
    <w:p w14:paraId="2C7122B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2.11 干粉桶支架 1</w:t>
      </w:r>
    </w:p>
    <w:p w14:paraId="578B153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2.12 操作手册 1</w:t>
      </w:r>
    </w:p>
    <w:p w14:paraId="517840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2.13 备用电池 1</w:t>
      </w:r>
    </w:p>
    <w:p w14:paraId="5B42B9D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2.14 血压监测 1</w:t>
      </w:r>
    </w:p>
    <w:p w14:paraId="1611026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2.15 血温监测 1</w:t>
      </w:r>
    </w:p>
    <w:p w14:paraId="274A4FF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2.16 血容量监测 1</w:t>
      </w:r>
    </w:p>
    <w:p w14:paraId="07B15E2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2.17 在线清除率监测 1</w:t>
      </w:r>
    </w:p>
    <w:p w14:paraId="129EB48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213B0B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4F37E06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29A735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5B41D7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附表3（血液透析机（双泵））</w:t>
      </w:r>
    </w:p>
    <w:p w14:paraId="028CBC0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0345D0E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系统功能要求</w:t>
      </w:r>
    </w:p>
    <w:p w14:paraId="4ED8A7F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1．可旋转的彩色液晶显示屏。</w:t>
      </w:r>
    </w:p>
    <w:p w14:paraId="2A39A64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2．消毒方式采用化学消毒、热消毒。消毒脱钙一体化设计，热消毒时间小于40分钟，短时消毒时间不超过20分钟。</w:t>
      </w:r>
    </w:p>
    <w:p w14:paraId="5A9CA21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3．透析液温度控制在34-39℃，可实时监测及可调，并有超温保护，透析液压力范围-420～+420 mmHg。</w:t>
      </w:r>
    </w:p>
    <w:p w14:paraId="3F636D6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4．标配碳酸氢钠干粉(支架)与A、B液吸管，A、B液吸管能整合消毒。</w:t>
      </w:r>
    </w:p>
    <w:p w14:paraId="27B7627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5．配备紧急按钮，功能要求包括：可自动终止超滤，自动测血压，自动追加置换液，自动减少有效血流量到≤100ml/min。</w:t>
      </w:r>
    </w:p>
    <w:p w14:paraId="0FA1BF5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6．▲标配透析液滤过器，并配备同品牌透析液过滤器且兼容第三方品牌。（提供注册证，彩页，说明书，技术白皮书等佐证）。</w:t>
      </w:r>
    </w:p>
    <w:p w14:paraId="7B7036D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7.自动的管路扭结和凝血报警；治疗开始后自动监测体外循环管路各接口和透析液接口连接正确无泄漏。</w:t>
      </w:r>
    </w:p>
    <w:p w14:paraId="3BD15E1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8.可根据实际的血流量，自动设定并根据跨膜压的变化调整置换液速率。</w:t>
      </w:r>
    </w:p>
    <w:p w14:paraId="60B97BE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9.准备结束和回血时，透析液流量自动调整到100ml/min，节约透析液。</w:t>
      </w:r>
    </w:p>
    <w:p w14:paraId="1421F26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10.自动连接测试功能：保证体外循环、肝素注射器、透析液系统连接正确。</w:t>
      </w:r>
    </w:p>
    <w:p w14:paraId="0E025A8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11．≥3个漏液传感器系统：体外循环或机器内部有泄漏时自动报警，保证治疗安全性。</w:t>
      </w:r>
    </w:p>
    <w:p w14:paraId="563E4FB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12．▲透析液配制为容积式连续配制方式（非电导式反馈），能使用多种不同透析液配方。（提供注册证，彩页，说明书，技术白皮书等佐证）。</w:t>
      </w:r>
    </w:p>
    <w:p w14:paraId="0EB50E6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13.配置血压监测组件。</w:t>
      </w:r>
    </w:p>
    <w:p w14:paraId="2FDFC66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14.配置KT/V组件。</w:t>
      </w:r>
    </w:p>
    <w:p w14:paraId="555F0B0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15.配置容量监测组件。</w:t>
      </w:r>
    </w:p>
    <w:p w14:paraId="24D6308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16.配置温控监测组件。</w:t>
      </w:r>
    </w:p>
    <w:p w14:paraId="5E9E41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 </w:t>
      </w:r>
      <w:r>
        <w:rPr>
          <w:rFonts w:hint="eastAsia" w:ascii="宋体" w:hAnsi="宋体" w:eastAsia="宋体" w:cs="宋体"/>
          <w:color w:val="auto"/>
          <w:sz w:val="20"/>
          <w:szCs w:val="20"/>
          <w:highlight w:val="none"/>
        </w:rPr>
        <w:t>主要技术参数</w:t>
      </w:r>
    </w:p>
    <w:p w14:paraId="2161F16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1．超滤速率为0～4000ml/h 连续可调，精度±1%；可实现零超滤。</w:t>
      </w:r>
    </w:p>
    <w:p w14:paraId="6033651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2．透析液流量0--1000ml/min，调整梯度100 ml/min，透析液压力范围-750～+750 mmHg，透析液流量误差≤±1%。</w:t>
      </w:r>
    </w:p>
    <w:p w14:paraId="3C42BE7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3．血泵：血泵速度：30～600ml/min（8/12mm），血泵压力范围0 ～ 1000 mmHg。</w:t>
      </w:r>
    </w:p>
    <w:p w14:paraId="3069702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4．肝素泵0.5-10ml/h可选用多种尺寸的注射器，可设关泵时间。</w:t>
      </w:r>
    </w:p>
    <w:p w14:paraId="04E189F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5．静脉压力监测范围 -100mmHg～+500mmHg，精确度±7mmHg，分辨度5mmHg±1mmHg。</w:t>
      </w:r>
    </w:p>
    <w:p w14:paraId="7CD12E1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6．动脉压力监测范围 -300mmHg～+300Hg， 精确度±7mmHg，分辨度5mmHg±1mmHg。</w:t>
      </w:r>
    </w:p>
    <w:p w14:paraId="399DEE7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7．跨膜压监测范围-100～+400mmHg，精确度≤10mmHg</w:t>
      </w:r>
    </w:p>
    <w:p w14:paraId="37C3698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8.置换液生成系统：联机式自产置换液，置换量为1.5—36升/小时（25-600ml/min），精度为10%。</w:t>
      </w:r>
    </w:p>
    <w:p w14:paraId="47F6E93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9.▲该设备单次治疗时间可大于20小时（提供注册证，</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彩页，</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说明书，</w:t>
      </w:r>
      <w:r>
        <w:rPr>
          <w:rFonts w:hint="eastAsia" w:ascii="宋体" w:hAnsi="宋体" w:eastAsia="宋体" w:cs="宋体"/>
          <w:color w:val="auto"/>
          <w:sz w:val="20"/>
          <w:szCs w:val="20"/>
          <w:highlight w:val="none"/>
          <w:lang w:val="en-US" w:eastAsia="zh-CN"/>
        </w:rPr>
        <w:t>或</w:t>
      </w:r>
      <w:r>
        <w:rPr>
          <w:rFonts w:hint="eastAsia" w:ascii="宋体" w:hAnsi="宋体" w:eastAsia="宋体" w:cs="宋体"/>
          <w:color w:val="auto"/>
          <w:sz w:val="20"/>
          <w:szCs w:val="20"/>
          <w:highlight w:val="none"/>
        </w:rPr>
        <w:t>技术白皮书等佐证）。</w:t>
      </w:r>
    </w:p>
    <w:p w14:paraId="235DDB9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1.2.</w:t>
      </w:r>
      <w:r>
        <w:rPr>
          <w:rFonts w:hint="eastAsia" w:ascii="宋体" w:hAnsi="宋体" w:eastAsia="宋体" w:cs="宋体"/>
          <w:color w:val="auto"/>
          <w:sz w:val="20"/>
          <w:szCs w:val="20"/>
          <w:highlight w:val="none"/>
        </w:rPr>
        <w:t>10.血压监测，收缩压范围：30～280mmhg，舒张压显示范围：10～240mmhg，平均动脉压：20～255mmhg。</w:t>
      </w:r>
    </w:p>
    <w:p w14:paraId="437AB55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p>
    <w:p w14:paraId="0EC9EEB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二、最低</w:t>
      </w:r>
      <w:r>
        <w:rPr>
          <w:rFonts w:hint="eastAsia" w:ascii="宋体" w:hAnsi="宋体" w:eastAsia="宋体" w:cs="宋体"/>
          <w:color w:val="auto"/>
          <w:sz w:val="20"/>
          <w:szCs w:val="20"/>
          <w:highlight w:val="none"/>
        </w:rPr>
        <w:t>配置</w:t>
      </w:r>
      <w:r>
        <w:rPr>
          <w:rFonts w:hint="eastAsia" w:ascii="宋体" w:hAnsi="宋体" w:eastAsia="宋体" w:cs="宋体"/>
          <w:color w:val="auto"/>
          <w:sz w:val="20"/>
          <w:szCs w:val="20"/>
          <w:highlight w:val="none"/>
          <w:lang w:val="en-US" w:eastAsia="zh-CN"/>
        </w:rPr>
        <w:t>要求</w:t>
      </w:r>
    </w:p>
    <w:p w14:paraId="0F8E3E8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 彩屏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508A39D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2 血泵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756E1C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3 置换液泵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3A769C1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4 肝素泵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0D0002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5 支架杆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0267DF7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6 消毒液吸管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2DDA564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7 警示灯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2505318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8 透析器夹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15D789F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9 供排水管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43687D4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10 挂钩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4CCE30C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11 透析液安全过滤器 </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个 </w:t>
      </w:r>
    </w:p>
    <w:p w14:paraId="7294CF6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12 滤器盖子 </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个 </w:t>
      </w:r>
    </w:p>
    <w:p w14:paraId="48FF18B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13 后备电池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个 </w:t>
      </w:r>
    </w:p>
    <w:p w14:paraId="2F58CE0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14 使用说明书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本 </w:t>
      </w:r>
    </w:p>
    <w:p w14:paraId="6FB51C7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15 血压计袖套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套 </w:t>
      </w:r>
    </w:p>
    <w:p w14:paraId="6FCE84D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16 KT/V组件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套 </w:t>
      </w:r>
    </w:p>
    <w:p w14:paraId="0CEC096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17 容量监测组件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套 </w:t>
      </w:r>
    </w:p>
    <w:p w14:paraId="2AD9D96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 xml:space="preserve">18 温控监测组件 </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套 </w:t>
      </w:r>
    </w:p>
    <w:p w14:paraId="5221BF2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CD0692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7BA04A3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0DDBD8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350D46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附表4（床单位消毒机）</w:t>
      </w:r>
    </w:p>
    <w:p w14:paraId="000BAC30">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0FBAF16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采用抽真空方式（密封消毒方式），高浓度的臭氧完全渗透到床单位（包括棉被、床垫、枕芯等床上用品）最深层次，保证消毒彻底并全面防止臭氧泄漏而污染环境，同时真正做到不影响医护人员及同室病人；可将消毒后残存的臭氧解析掉，不污染环境，并提高病床的使用率；</w:t>
      </w:r>
    </w:p>
    <w:p w14:paraId="3F3B933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 O</w:t>
      </w:r>
      <w:r>
        <w:rPr>
          <w:rFonts w:hint="eastAsia" w:ascii="宋体" w:hAnsi="宋体" w:eastAsia="宋体" w:cs="宋体"/>
          <w:color w:val="auto"/>
          <w:sz w:val="20"/>
          <w:szCs w:val="20"/>
          <w:highlight w:val="none"/>
          <w:vertAlign w:val="subscript"/>
        </w:rPr>
        <w:t>3</w:t>
      </w:r>
      <w:r>
        <w:rPr>
          <w:rFonts w:hint="eastAsia" w:ascii="宋体" w:hAnsi="宋体" w:eastAsia="宋体" w:cs="宋体"/>
          <w:color w:val="auto"/>
          <w:sz w:val="20"/>
          <w:szCs w:val="20"/>
          <w:highlight w:val="none"/>
        </w:rPr>
        <w:t>浓度</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800mg/m3 ；臭氧最低发生量2g/h；</w:t>
      </w:r>
    </w:p>
    <w:p w14:paraId="4BCCA4A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机器设置一键式工作系统。</w:t>
      </w:r>
    </w:p>
    <w:p w14:paraId="2303781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内置两套独立的操作及工作系统，可同时对两套床单位进行消毒；</w:t>
      </w:r>
    </w:p>
    <w:p w14:paraId="14D2C5C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抽屉尺寸：长33cm×27cm×14cm；能完全放下消毒罩消毒袋；</w:t>
      </w:r>
    </w:p>
    <w:p w14:paraId="1736172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臭氧作用还原时间&gt;30 mim；</w:t>
      </w:r>
    </w:p>
    <w:p w14:paraId="2AF2B42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臭氧解析时间≤10 mim；</w:t>
      </w:r>
    </w:p>
    <w:p w14:paraId="4C223D3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大肠杆菌然菌杀灭率为＞3.00.</w:t>
      </w:r>
    </w:p>
    <w:p w14:paraId="033A853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金黄色葡萄球菌杀灭率为＞3.00.</w:t>
      </w:r>
    </w:p>
    <w:p w14:paraId="7FAE43F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白色念珠菌杀灭率为＞3.00.</w:t>
      </w:r>
    </w:p>
    <w:p w14:paraId="03B0309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4. </w:t>
      </w:r>
      <w:r>
        <w:rPr>
          <w:rFonts w:hint="eastAsia" w:ascii="宋体" w:hAnsi="宋体" w:eastAsia="宋体" w:cs="宋体"/>
          <w:color w:val="auto"/>
          <w:sz w:val="20"/>
          <w:szCs w:val="20"/>
          <w:highlight w:val="none"/>
        </w:rPr>
        <w:t>铜绿假单胞菌杀灭率为＞3.00.</w:t>
      </w:r>
    </w:p>
    <w:p w14:paraId="34B38E6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工作电压220V50Hz；</w:t>
      </w:r>
    </w:p>
    <w:p w14:paraId="718B2DC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额定功率150W。</w:t>
      </w:r>
    </w:p>
    <w:p w14:paraId="1DBA620F">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4A65B9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355B587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床单位臭氧消毒器主机     1台</w:t>
      </w:r>
    </w:p>
    <w:p w14:paraId="46AECF2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连接气管和输出气嘴     2个（1.5m气管2条）</w:t>
      </w:r>
    </w:p>
    <w:p w14:paraId="27AEDD1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消毒密封袋             10个</w:t>
      </w:r>
    </w:p>
    <w:p w14:paraId="46E52AA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消毒床罩                 10个</w:t>
      </w:r>
    </w:p>
    <w:p w14:paraId="0545A23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使用说明书            1本</w:t>
      </w:r>
    </w:p>
    <w:p w14:paraId="3F30AC1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产品质量合格证            1份</w:t>
      </w:r>
    </w:p>
    <w:p w14:paraId="060F8A9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 xml:space="preserve">  保修卡                     1份</w:t>
      </w:r>
    </w:p>
    <w:p w14:paraId="4AF25F0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2.8</w:t>
      </w:r>
      <w:r>
        <w:rPr>
          <w:rFonts w:hint="eastAsia" w:ascii="宋体" w:hAnsi="宋体" w:eastAsia="宋体" w:cs="宋体"/>
          <w:color w:val="auto"/>
          <w:sz w:val="20"/>
          <w:szCs w:val="20"/>
          <w:highlight w:val="none"/>
        </w:rPr>
        <w:t xml:space="preserve">  电源线                 1条</w:t>
      </w:r>
    </w:p>
    <w:p w14:paraId="29061B5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2.9</w:t>
      </w:r>
      <w:r>
        <w:rPr>
          <w:rFonts w:hint="eastAsia" w:ascii="宋体" w:hAnsi="宋体" w:eastAsia="宋体" w:cs="宋体"/>
          <w:color w:val="auto"/>
          <w:sz w:val="20"/>
          <w:szCs w:val="20"/>
          <w:highlight w:val="none"/>
        </w:rPr>
        <w:t xml:space="preserve">  扎口带                   2个</w:t>
      </w:r>
    </w:p>
    <w:p w14:paraId="4789BCB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26E584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2824EE8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97B060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CFF7BA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附表5（输液泵）</w:t>
      </w:r>
    </w:p>
    <w:p w14:paraId="1421EACC">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03073DF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产品使用期限≥10年，需提供证明材料</w:t>
      </w:r>
    </w:p>
    <w:p w14:paraId="225D482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▲支持输血功能，并提供证明文件</w:t>
      </w:r>
    </w:p>
    <w:p w14:paraId="219E601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rPr>
        <w:t>可升级</w:t>
      </w:r>
      <w:r>
        <w:rPr>
          <w:rFonts w:hint="eastAsia" w:ascii="宋体" w:hAnsi="宋体" w:eastAsia="宋体" w:cs="宋体"/>
          <w:color w:val="auto"/>
          <w:sz w:val="20"/>
          <w:szCs w:val="20"/>
          <w:highlight w:val="none"/>
        </w:rPr>
        <w:t>肠内营养液输液功能，并提供证明文件</w:t>
      </w:r>
    </w:p>
    <w:p w14:paraId="0B02C15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输液精度≤±5%</w:t>
      </w:r>
    </w:p>
    <w:p w14:paraId="62B7E93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▲速率范围：0.1-2000ml/h, 最小步进0.01ml/h</w:t>
      </w:r>
    </w:p>
    <w:p w14:paraId="1A5F732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预置输液总量范围：0.1-9999.99ml</w:t>
      </w:r>
    </w:p>
    <w:p w14:paraId="2715995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快进流速范围：0.1-2000ml/h，具有自动和手动快进可选；</w:t>
      </w:r>
    </w:p>
    <w:p w14:paraId="649D0FE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可自动统计四种累计量：24h累计量、最近累计量、自定义时间段累计量、定时间隔累计量</w:t>
      </w:r>
    </w:p>
    <w:p w14:paraId="38CFC89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无需额外工具或设备，可直接在输液泵添加输液器品牌名称</w:t>
      </w:r>
    </w:p>
    <w:p w14:paraId="1270464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8种输液模式：速度模式、时间模式、体重模式、梯度模式、序列模式、剂量时间模式、点滴模式、和间断给药模式</w:t>
      </w:r>
    </w:p>
    <w:p w14:paraId="1273576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不小于3.5英寸彩色显示屏，电容触摸屏技术</w:t>
      </w:r>
    </w:p>
    <w:p w14:paraId="786FD3C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全中文软件操作界面</w:t>
      </w:r>
    </w:p>
    <w:p w14:paraId="45CBC7D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锁屏功能：支持自动锁屏，自动锁屏时间可调</w:t>
      </w:r>
    </w:p>
    <w:p w14:paraId="6F2D9DB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支持药物库，可储存5000种药物信息</w:t>
      </w:r>
    </w:p>
    <w:p w14:paraId="6186FBE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报警时可通过示意图片直观提示报警信息</w:t>
      </w:r>
    </w:p>
    <w:p w14:paraId="43E53CD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在线动态压力监测，可实时显示当前压力数值；</w:t>
      </w:r>
    </w:p>
    <w:p w14:paraId="2CA5A78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压力报警阈值至少15档可调</w:t>
      </w:r>
    </w:p>
    <w:p w14:paraId="65120CF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压力报警阈值最低可设置50mmHg</w:t>
      </w:r>
    </w:p>
    <w:p w14:paraId="7553C2F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具备阻塞前预警提示功能，当管路压力未触发阻塞报警时，泵可自动识别压力上升并在屏幕上进行提示</w:t>
      </w:r>
    </w:p>
    <w:p w14:paraId="1CE8DC4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具备阻塞后自动重启输液功能，短暂性阻塞触发报警后，泵检测到阻塞压力缓解时，无需人为干预，泵自动重新启动输液</w:t>
      </w:r>
    </w:p>
    <w:p w14:paraId="1D1E3AD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具备单个气泡和累积气泡报警功能，支持最小15μL的单个气泡报警</w:t>
      </w:r>
    </w:p>
    <w:p w14:paraId="14159DD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信息储存：可存储5000条的历史记录</w:t>
      </w:r>
    </w:p>
    <w:p w14:paraId="6CC91A5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电池工作时间≥5小时@25ml/h</w:t>
      </w:r>
    </w:p>
    <w:p w14:paraId="2F6E9E0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▲防异物及进液等级IP44</w:t>
      </w:r>
    </w:p>
    <w:p w14:paraId="74216D2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▲整机重量不超过1.5kg</w:t>
      </w:r>
    </w:p>
    <w:p w14:paraId="33490FD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满足EN1789标准，适合在救护车使用，需提供证明</w:t>
      </w:r>
    </w:p>
    <w:p w14:paraId="67B079F6">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1AD427CC">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1968D40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输液泵主机 1 台</w:t>
      </w:r>
    </w:p>
    <w:p w14:paraId="59CC0F1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紧固夹 1 个</w:t>
      </w:r>
    </w:p>
    <w:p w14:paraId="686F295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电源线 1 根</w:t>
      </w:r>
    </w:p>
    <w:p w14:paraId="3722CB5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说明书 1 本</w:t>
      </w:r>
    </w:p>
    <w:p w14:paraId="5099C5E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合格证 1 份</w:t>
      </w:r>
    </w:p>
    <w:p w14:paraId="7D97CA4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  专用台车 1台</w:t>
      </w:r>
    </w:p>
    <w:p w14:paraId="4431861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715448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0547948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E83915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DDDA5A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附表6（双通道注射泵）</w:t>
      </w:r>
    </w:p>
    <w:p w14:paraId="695651B1">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5C546B7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▲双通道为主机一体化设计，无需额外配件。每个通道具备独立电源开关，使用时更节能。</w:t>
      </w:r>
    </w:p>
    <w:p w14:paraId="0F1704B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▲注射精度≤±1.8%</w:t>
      </w:r>
    </w:p>
    <w:p w14:paraId="6D28A5D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▲速率范围：0.01-2300ml/h, 最小步进0.01ml/h</w:t>
      </w:r>
    </w:p>
    <w:p w14:paraId="56D144E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预置输液总量范围：0.01-9999.99ml</w:t>
      </w:r>
    </w:p>
    <w:p w14:paraId="63E5641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快进流速范围：0.01-2300ml/h，具有自动和手动快进可选；</w:t>
      </w:r>
    </w:p>
    <w:p w14:paraId="7628B01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可自动统计四种累计量：24h累计量、最近累计量、自定义时间段累计量、定时间隔累计量</w:t>
      </w:r>
    </w:p>
    <w:p w14:paraId="663AC5D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支持注射器规格：2ml、3ml、5ml、10ml、20ml、30ml、50/60ml；</w:t>
      </w:r>
    </w:p>
    <w:p w14:paraId="15C05A4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注射器安装后，在推拉盒触碰到注射器活塞末端时，不松开捏柄时推杆也可自动感应制动，防止药液误推</w:t>
      </w:r>
    </w:p>
    <w:p w14:paraId="0CDFCA4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无需额外工具或设备，可直接在注射泵上添加注射器品牌名称</w:t>
      </w:r>
    </w:p>
    <w:p w14:paraId="343FD77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种注射模式：速度模式、时间模式、体重模式、梯度模式、序列模式、剂量时间模式、间断给药模式；</w:t>
      </w:r>
    </w:p>
    <w:p w14:paraId="4DB5039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▲不小于3.5英寸彩色显示屏，电容触摸屏技术</w:t>
      </w:r>
    </w:p>
    <w:p w14:paraId="5F88504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全中文软件操作界面</w:t>
      </w:r>
    </w:p>
    <w:p w14:paraId="41EEDD2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锁屏功能：支持自动锁屏，自动锁屏时间可调</w:t>
      </w:r>
    </w:p>
    <w:p w14:paraId="6A135B9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支持药物库，可储存5000种药物信息</w:t>
      </w:r>
    </w:p>
    <w:p w14:paraId="055CADE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支持药物色彩标识，选择不同类型药物时对应的药物色彩标识自动显示在屏幕上，支持4种以上颜色</w:t>
      </w:r>
    </w:p>
    <w:p w14:paraId="4FA8028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报警时可通过示意图片直观提示报警信息</w:t>
      </w:r>
    </w:p>
    <w:p w14:paraId="6BC94E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在线动态压力监测，可实时显示当前压力数值；</w:t>
      </w:r>
    </w:p>
    <w:p w14:paraId="1369102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压力报警阈值至少15档可调</w:t>
      </w:r>
    </w:p>
    <w:p w14:paraId="3AC68D2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具备阻塞前预警提示功能，当管路压力未触发阻塞报警时，泵可自动识别压力上升并在屏幕上进行提示</w:t>
      </w:r>
    </w:p>
    <w:p w14:paraId="2BE163E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具备阻塞后自动重启输液功能，短暂性阻塞触发报警后，泵检测到阻塞压力缓解时，无需人为干预，泵自动重新启动输液</w:t>
      </w:r>
    </w:p>
    <w:p w14:paraId="682500D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信息储存：可存储5000条的历史记录</w:t>
      </w:r>
    </w:p>
    <w:p w14:paraId="5428DC3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电池工作时间≥6.5小时@5ml/h</w:t>
      </w:r>
    </w:p>
    <w:p w14:paraId="5F05043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防异物及进液等级IP44</w:t>
      </w:r>
    </w:p>
    <w:p w14:paraId="4F8FE12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▲整机重量不超过2.8kg</w:t>
      </w:r>
    </w:p>
    <w:p w14:paraId="5712C46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满足EN1789标准，适合在救护车使用，需提供证明。</w:t>
      </w:r>
    </w:p>
    <w:p w14:paraId="2B131772">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48B344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511F00C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注射泵主机 1 台</w:t>
      </w:r>
    </w:p>
    <w:p w14:paraId="2362FFC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紧固夹 1 个</w:t>
      </w:r>
    </w:p>
    <w:p w14:paraId="61F668D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专用台车</w:t>
      </w:r>
    </w:p>
    <w:p w14:paraId="7E2FDA0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电源线 1 根</w:t>
      </w:r>
    </w:p>
    <w:p w14:paraId="17790B0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说明书 1 本</w:t>
      </w:r>
    </w:p>
    <w:p w14:paraId="06762B0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合格证 1 份</w:t>
      </w:r>
    </w:p>
    <w:p w14:paraId="43B1042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DB07E4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2B8A3B3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6FAB5C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4C7233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附表7（心电监护仪）</w:t>
      </w:r>
    </w:p>
    <w:p w14:paraId="1D6119E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4C0C0B6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监护仪外形结构：</w:t>
      </w:r>
    </w:p>
    <w:p w14:paraId="5E344C1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便携一体式监护仪,可用于监护成人,儿童,新生儿患者</w:t>
      </w:r>
    </w:p>
    <w:p w14:paraId="31EA3AA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▲≥12.1寸彩色LED背光液晶显示屏，彩色高分辨率达800*600，8通道波形显示</w:t>
      </w:r>
    </w:p>
    <w:p w14:paraId="63ADAD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整机无风扇设计，降低环境噪音干扰</w:t>
      </w:r>
    </w:p>
    <w:p w14:paraId="3FE20AE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监测参数：</w:t>
      </w:r>
    </w:p>
    <w:p w14:paraId="29D24F9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标准配置可监测心电，呼吸，无创血压，血氧饱和度，脉搏和体温</w:t>
      </w:r>
    </w:p>
    <w:p w14:paraId="277294C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采用ECG多导同步分析技术，保证心电监护的优异性</w:t>
      </w:r>
    </w:p>
    <w:p w14:paraId="5F5A9B1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心电波形速度支持6.25、12.5、25和50mm/s不少于4种选择</w:t>
      </w:r>
    </w:p>
    <w:p w14:paraId="2ECEE47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具备智能导联脱落监测功能，个别导联脱落的情况下仍能保持监护</w:t>
      </w:r>
    </w:p>
    <w:p w14:paraId="39D5481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提供心率变化统计界面，包括患者平均心率、夜间平均心率、白天平均心率、最快心率和最慢心率等，直观快速了解过去24小时患者的心率变化和心率分布情况。</w:t>
      </w:r>
    </w:p>
    <w:p w14:paraId="5BDBA9C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▲血氧监测时标配支持PI血氧灌注指数的监测，有效反映血氧灌注情况</w:t>
      </w:r>
    </w:p>
    <w:p w14:paraId="5B6516D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采用抗干扰和弱灌注血氧技术保证血氧监护的优异性</w:t>
      </w:r>
    </w:p>
    <w:p w14:paraId="5CC0A93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无创血压支持手动、连续、自动和序列测量模式</w:t>
      </w:r>
    </w:p>
    <w:p w14:paraId="07D23CB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成人无创血压测量范围：收缩压 25~290mmHg，舒张压 10~250mmHg</w:t>
      </w:r>
    </w:p>
    <w:p w14:paraId="4774A38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小儿无创血压测量范围：收缩压 25~240mmHg，舒张压 10~200mmHg</w:t>
      </w:r>
    </w:p>
    <w:p w14:paraId="16F72A8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新生儿无创血压测量范围：收缩压 25~140mmHg，舒张压 10~115mmHg</w:t>
      </w:r>
    </w:p>
    <w:p w14:paraId="0B317CF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▲提供动态血压分析界面，包括平均血压、白天平均血压、夜间平均血压、最高血压、最低血压和正常血压比例等，直观快速了解过去24小时患者血压变化和分布情况。</w:t>
      </w:r>
    </w:p>
    <w:p w14:paraId="0BF6D77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系统功能：</w:t>
      </w:r>
    </w:p>
    <w:p w14:paraId="33EBB4D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支持中/英文输入</w:t>
      </w:r>
    </w:p>
    <w:p w14:paraId="6965E1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具有三级声光报警，参数报警级别可调</w:t>
      </w:r>
    </w:p>
    <w:p w14:paraId="0B07B6B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具备报警集中设置功能</w:t>
      </w:r>
    </w:p>
    <w:p w14:paraId="63A648C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具备血液动力学、药物计算功能</w:t>
      </w:r>
    </w:p>
    <w:p w14:paraId="182C4C6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支持≥1000小时趋势数据的存储与回顾功能</w:t>
      </w:r>
    </w:p>
    <w:p w14:paraId="7AC53C6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具备监护模式、待机模式，演示模式、隐私模式和夜间模式不少于5种工作模式</w:t>
      </w:r>
    </w:p>
    <w:p w14:paraId="277510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具备趋势共存界面、呼吸氧合图界面，大字体显示界面，及标准显示界面等多种显示界面</w:t>
      </w:r>
    </w:p>
    <w:p w14:paraId="0F54301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具备网络通信功能，实现中央站的集中监护</w:t>
      </w:r>
    </w:p>
    <w:p w14:paraId="23F0F52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标配一块高能锂电池，工作时间可达4小时</w:t>
      </w:r>
    </w:p>
    <w:p w14:paraId="0FD1E8B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支持监护仪系统日志的向U盘设备的导出功能，日志包括：系统状态、异常和技术报警等，满足设备管理的日常维护需求</w:t>
      </w:r>
    </w:p>
    <w:p w14:paraId="54A6D70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▲主机集成附件收纳槽，支持将心电、血氧和无创血压等导联线附件进行收纳放置，方便监护仪设备的高效管理和转移。</w:t>
      </w:r>
    </w:p>
    <w:p w14:paraId="5762CE3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▲监护仪支持接入同品牌设备管理看板，实时了解设备使用状态和科室分布以及使用率、出厂时间和工作时长等信息（提供该界面的屏幕截图）。</w:t>
      </w:r>
    </w:p>
    <w:p w14:paraId="2C8B46BB">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921A2DF">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5709C0B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病人监护仪主机 1台</w:t>
      </w:r>
    </w:p>
    <w:p w14:paraId="5993F5A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心电附件包 1套</w:t>
      </w:r>
    </w:p>
    <w:p w14:paraId="36CDBDB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血氧附件包 1套</w:t>
      </w:r>
    </w:p>
    <w:p w14:paraId="3A1E053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无创血压附件包 1套</w:t>
      </w:r>
    </w:p>
    <w:p w14:paraId="2F4697C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合格证说明书 1套</w:t>
      </w:r>
    </w:p>
    <w:p w14:paraId="265B84D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D3FB0B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4B260EF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1816B3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04FBA0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附表8（智慧化VTE（静脉血栓栓塞症）防控系统+空气波压力治疗系统）</w:t>
      </w:r>
    </w:p>
    <w:p w14:paraId="74C582FA">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43A3204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空气波压力治疗系统技术参数</w:t>
      </w:r>
    </w:p>
    <w:p w14:paraId="75E58C2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设备工作压力值范围0-280mmHg</w:t>
      </w:r>
    </w:p>
    <w:p w14:paraId="243E0D0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▲操作及配置：≥7英寸彩色液晶全触摸屏操作，配备线控开关可紧急停止，避免对病人意外伤害（需提供说明书或检验报告证明）</w:t>
      </w:r>
    </w:p>
    <w:p w14:paraId="51E0FA4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设备开始治疗后应具有自动锁屏功能，防止治疗过程中非专业人士误操作，同时可设置锁屏开启或关闭，开启后，自动息屏时间范围1-60min。</w:t>
      </w:r>
    </w:p>
    <w:p w14:paraId="11D86C9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主界面可显示实时治疗进度、实时治疗压力、血液回盈检测标志以及实时观测回盈时长的变化</w:t>
      </w:r>
    </w:p>
    <w:p w14:paraId="3AE9E5D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可选配气囊种类≥20种，含腿部十二腔气囊、腿部八腔气囊、腿部六腔气囊、腿部四腔气囊、臂部四腔气囊、腿部三腔气囊、臂部三腔气囊、背部四腔气囊、小腿三腔气囊、左/右手气囊、左/右足气囊，可选重复使用和单人次使用供临床选择。（提供注册备案凭证证明）</w:t>
      </w:r>
    </w:p>
    <w:p w14:paraId="269CEE0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▲气囊种类自动识别支持：气囊插入后设备实时快速的识别气囊腔数种类，并快速定位治疗类型，实现一键治疗（需提供说明书或检验报告证明）</w:t>
      </w:r>
    </w:p>
    <w:p w14:paraId="4C644B2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▲治疗方案：≥30种，含专业循环压强治疗方案和防栓梯度压力（DVT治疗）方案（需提供说明书或检验报告证明）</w:t>
      </w:r>
    </w:p>
    <w:p w14:paraId="1FC8214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保压时间0-15s可调</w:t>
      </w:r>
    </w:p>
    <w:p w14:paraId="05774D1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间隔时间0s-99s可调</w:t>
      </w:r>
    </w:p>
    <w:p w14:paraId="3998B57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设备应具有血液回盈侦测功能，支持全自动调节和手动调节</w:t>
      </w:r>
    </w:p>
    <w:p w14:paraId="26593AC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设备充气速度1-7级可调</w:t>
      </w:r>
    </w:p>
    <w:p w14:paraId="3723072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治疗时间1min-99h可调，支持不间断治疗，治疗时间支持多种单位显示</w:t>
      </w:r>
    </w:p>
    <w:p w14:paraId="1AA7193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设备应具备单腔零压跳过功能，可每腔任意压力值调节压力，且每腔之间压力差值可任意调节，调节步进≤2mmHg</w:t>
      </w:r>
    </w:p>
    <w:p w14:paraId="4CBB79C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▲噪声抑制：具备超静音噪声抑制技术，噪音≤50dB（需提供说明书或检验报告证明）</w:t>
      </w:r>
    </w:p>
    <w:p w14:paraId="0287F40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支持无线扩展功能，并且设备具有患者VTE等级风险查看界面，连接工作站后，可查看当前治疗患者VTE风险等级（需提供说明书或检验报告证明）</w:t>
      </w:r>
    </w:p>
    <w:p w14:paraId="48791B8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工作站资质：选配物理设备工作站，工作站具备单独的医疗器械注册证</w:t>
      </w:r>
    </w:p>
    <w:p w14:paraId="1F48E8B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主机使用年限：≥10年</w:t>
      </w:r>
    </w:p>
    <w:p w14:paraId="252CD3D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主机重量：净重4.34Kg±0.25Kg，方便临床在病房移动。</w:t>
      </w:r>
    </w:p>
    <w:p w14:paraId="3ED5C54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仪器具有超压、欠压、电量低、电量极低提示、压强传感器异常及通讯异常提示，提示发生时，界面有提示，并且伴随声音提示</w:t>
      </w:r>
    </w:p>
    <w:p w14:paraId="3181088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支持蓝牙连接以及在线升级功能</w:t>
      </w:r>
    </w:p>
    <w:p w14:paraId="4A69B91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支持双核稳压功能，不同腔道能保持不同压力</w:t>
      </w:r>
    </w:p>
    <w:p w14:paraId="0A78FCB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支持屏幕可180°旋转</w:t>
      </w:r>
    </w:p>
    <w:p w14:paraId="0B3F2EC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智慧化VTE（静脉血栓栓塞症）防控系统参数</w:t>
      </w:r>
    </w:p>
    <w:p w14:paraId="614CFC5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VTE 风险评估 </w:t>
      </w:r>
    </w:p>
    <w:p w14:paraId="3C7E70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 </w:t>
      </w:r>
      <w:r>
        <w:rPr>
          <w:rFonts w:hint="eastAsia" w:ascii="宋体" w:hAnsi="宋体" w:eastAsia="宋体" w:cs="宋体"/>
          <w:color w:val="auto"/>
          <w:sz w:val="20"/>
          <w:szCs w:val="20"/>
          <w:highlight w:val="none"/>
        </w:rPr>
        <w:t xml:space="preserve">▲可通过 VTE 系统实现医嘱卡控或病历卡控功能，以确保 VTE 评估率和预防实施率等质控数据的提升，无需第三方系统开发改造。可在 VTE 系统后台高级设置中内实现医嘱卡控或病历卡控功能的相关自定义配置功能，后台配置至少包含卡控场景、卡控对象、卡控时机、VTE 医嘱识别等四个内容。 </w:t>
      </w:r>
    </w:p>
    <w:p w14:paraId="57A8DB1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2.1.2 </w:t>
      </w:r>
      <w:r>
        <w:rPr>
          <w:rFonts w:hint="eastAsia" w:ascii="宋体" w:hAnsi="宋体" w:eastAsia="宋体" w:cs="宋体"/>
          <w:color w:val="auto"/>
          <w:sz w:val="20"/>
          <w:szCs w:val="20"/>
          <w:highlight w:val="none"/>
        </w:rPr>
        <w:t xml:space="preserve">病人入院后针对内、外科分别强制卡控和弹窗提醒方式，护理人员在规定时间内和规定节点对患者进行 VTE 风险评估；评估后系统自动推送评估结果至医生端进行确认；在关键评分节点（至少包含入院评分、术前评分、术后评分、病情变化后、出院评分、转科后、周期评分）通过卡控提醒评估者（医生或护士）进行评估或评估结果确认，评估人显示在表单上（可支持 CA 签名）。 </w:t>
      </w:r>
    </w:p>
    <w:p w14:paraId="73177AE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2.1.3 </w:t>
      </w:r>
      <w:r>
        <w:rPr>
          <w:rFonts w:hint="eastAsia" w:ascii="宋体" w:hAnsi="宋体" w:eastAsia="宋体" w:cs="宋体"/>
          <w:color w:val="auto"/>
          <w:sz w:val="20"/>
          <w:szCs w:val="20"/>
          <w:highlight w:val="none"/>
        </w:rPr>
        <w:t xml:space="preserve">支持自定义周期性复评规则，可根据患者内科、外科、专科 VTE 风险低/中/高危不同等级设置不同的复评周期，满足医院对长期住院患者周期复评的要求。 </w:t>
      </w:r>
    </w:p>
    <w:p w14:paraId="50CC9AE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2.1.4 </w:t>
      </w:r>
      <w:r>
        <w:rPr>
          <w:rFonts w:hint="eastAsia" w:ascii="宋体" w:hAnsi="宋体" w:eastAsia="宋体" w:cs="宋体"/>
          <w:color w:val="auto"/>
          <w:sz w:val="20"/>
          <w:szCs w:val="20"/>
          <w:highlight w:val="none"/>
        </w:rPr>
        <w:t xml:space="preserve">系统可通过一种或多种识别策略判断病人的评分节点，包括医嘱、病人基础数据（如入院时间、转科时间、出院时间）诊断、病历信息、手术预约情况；评分节点的分配和识别策略支持不同科室、病区的自定义配置；可配置产科专科患者的评估节点，满足临床不同科室的评估需求。 </w:t>
      </w:r>
    </w:p>
    <w:p w14:paraId="20795FF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2.1.5 </w:t>
      </w:r>
      <w:r>
        <w:rPr>
          <w:rFonts w:hint="eastAsia" w:ascii="宋体" w:hAnsi="宋体" w:eastAsia="宋体" w:cs="宋体"/>
          <w:color w:val="auto"/>
          <w:sz w:val="20"/>
          <w:szCs w:val="20"/>
          <w:highlight w:val="none"/>
        </w:rPr>
        <w:t>▲支持合并评估节点配置功能，可根据医院要求设置节点合并规则，若在设定时限（可按小时时间设置）内系统识别患者处于多评分节点，可按照合并规则合并评估提醒，临床无需重复评估；支持不同科室/病区设置不同合并评估规则；同时不影响全院质控结果。</w:t>
      </w:r>
    </w:p>
    <w:p w14:paraId="770211C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2.1.6 </w:t>
      </w:r>
      <w:r>
        <w:rPr>
          <w:rFonts w:hint="eastAsia" w:ascii="宋体" w:hAnsi="宋体" w:eastAsia="宋体" w:cs="宋体"/>
          <w:color w:val="auto"/>
          <w:sz w:val="20"/>
          <w:szCs w:val="20"/>
          <w:highlight w:val="none"/>
        </w:rPr>
        <w:t xml:space="preserve">▲可自定义设置评估弹窗提醒时间，1-60min 可调，满足各科室不同用户对弹窗间隔时间的要求。 </w:t>
      </w:r>
    </w:p>
    <w:p w14:paraId="47875D2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2.1.7 </w:t>
      </w:r>
      <w:r>
        <w:rPr>
          <w:rFonts w:hint="eastAsia" w:ascii="宋体" w:hAnsi="宋体" w:eastAsia="宋体" w:cs="宋体"/>
          <w:color w:val="auto"/>
          <w:sz w:val="20"/>
          <w:szCs w:val="20"/>
          <w:highlight w:val="none"/>
        </w:rPr>
        <w:t xml:space="preserve">评估流程管理：软件评估流程匹配临床业务流程，可选择设置不少于 4种流程，至少包括：护士评估--护士确认，护士评估--医生确认，医生评估--医生确认、医生评估--护士确认。 </w:t>
      </w:r>
    </w:p>
    <w:p w14:paraId="11C98A0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2.1.8 </w:t>
      </w:r>
      <w:r>
        <w:rPr>
          <w:rFonts w:hint="eastAsia" w:ascii="宋体" w:hAnsi="宋体" w:eastAsia="宋体" w:cs="宋体"/>
          <w:color w:val="auto"/>
          <w:sz w:val="20"/>
          <w:szCs w:val="20"/>
          <w:highlight w:val="none"/>
        </w:rPr>
        <w:t xml:space="preserve">量表管理字典：可根据医院需求对以下量表内容进行自由维护和更改，主要有：量表及预防措施使用科室/病区、各量表危险因素选项、分值、判定标准、处理措施建议、系统处理措施建议等内容； </w:t>
      </w:r>
    </w:p>
    <w:p w14:paraId="05C7440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2.1.9 </w:t>
      </w:r>
      <w:r>
        <w:rPr>
          <w:rFonts w:hint="eastAsia" w:ascii="宋体" w:hAnsi="宋体" w:eastAsia="宋体" w:cs="宋体"/>
          <w:color w:val="auto"/>
          <w:sz w:val="20"/>
          <w:szCs w:val="20"/>
          <w:highlight w:val="none"/>
        </w:rPr>
        <w:t xml:space="preserve">支持分科室风险评估流程方案化管理，可自定义不同科室的风险评估方案流程，如内科手术患者评估方案（Caprini 评分→手术患者出血评分→机械预防禁忌评分→临床可能性评分）、肿瘤科非手术患者评估方案（肿瘤专科量表评分→非手术患者出血评分→机械预防禁忌评分→临床可能性评分）、外科手术患者评估方案等。 </w:t>
      </w:r>
    </w:p>
    <w:p w14:paraId="5977B1B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2.1.10 </w:t>
      </w:r>
      <w:r>
        <w:rPr>
          <w:rFonts w:hint="eastAsia" w:ascii="宋体" w:hAnsi="宋体" w:eastAsia="宋体" w:cs="宋体"/>
          <w:color w:val="auto"/>
          <w:sz w:val="20"/>
          <w:szCs w:val="20"/>
          <w:highlight w:val="none"/>
        </w:rPr>
        <w:t xml:space="preserve">系统对《医院内静脉血栓栓塞症防治质量评价与管理建议（2022 版）》要求的免评估人群可进行自动识别，该人群未做 VTE 评分的不计入 VTE 风险评估率、预防实施率；界面可自动识别标记免评估人群，且支持手动标记、修改免评估人群。统计数据支持查看免评估患者列表，支持免评估患者列表导出，便于追溯管理。 </w:t>
      </w:r>
    </w:p>
    <w:p w14:paraId="1E8B020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2.1.11 </w:t>
      </w:r>
      <w:r>
        <w:rPr>
          <w:rFonts w:hint="eastAsia" w:ascii="宋体" w:hAnsi="宋体" w:eastAsia="宋体" w:cs="宋体"/>
          <w:color w:val="auto"/>
          <w:sz w:val="20"/>
          <w:szCs w:val="20"/>
          <w:highlight w:val="none"/>
        </w:rPr>
        <w:t>VTE 中高危患者 24 小时内未下对应预防医嘱，将进行卡控或提醒。</w:t>
      </w:r>
    </w:p>
    <w:p w14:paraId="29590F7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2.1.12 </w:t>
      </w:r>
      <w:r>
        <w:rPr>
          <w:rFonts w:hint="eastAsia" w:ascii="宋体" w:hAnsi="宋体" w:eastAsia="宋体" w:cs="宋体"/>
          <w:color w:val="auto"/>
          <w:sz w:val="20"/>
          <w:szCs w:val="20"/>
          <w:highlight w:val="none"/>
        </w:rPr>
        <w:t xml:space="preserve">▲支持查看评估量表修改记录，包括修改类型、修改详情、修改人、修改时间等信息；支持在软件评估弹窗提醒界面上查看患者基础信息、评估节点、评估提醒时间及评估原因等，至少 2 个评估量表修改记录的查看入口，方便医护操作无需频繁切换界面。 </w:t>
      </w:r>
    </w:p>
    <w:p w14:paraId="237C7C5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2.1.13 </w:t>
      </w:r>
      <w:r>
        <w:rPr>
          <w:rFonts w:hint="eastAsia" w:ascii="宋体" w:hAnsi="宋体" w:eastAsia="宋体" w:cs="宋体"/>
          <w:color w:val="auto"/>
          <w:sz w:val="20"/>
          <w:szCs w:val="20"/>
          <w:highlight w:val="none"/>
        </w:rPr>
        <w:t xml:space="preserve">量表智能辅助评分：系统通过识别患者评估时机后进入患者量表评估界面，通过自动抓取检索手术、医嘱、诊断、检验检查等医疗数据，结合 VTE 评估模型通过采用 KNN 算法，系统自动识别患者的风险因素进行 AI 评分，同时通过表格的形式呈现各量表各项 AI 和人工评分的对比；系统需人工复核后手动点击保存\确认评分才可完成一次评估，保证医护人员对每个患者每次评分时机的评分都是严禁准确的。 </w:t>
      </w:r>
    </w:p>
    <w:p w14:paraId="7B636EF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2.1.14 </w:t>
      </w:r>
      <w:r>
        <w:rPr>
          <w:rFonts w:hint="eastAsia" w:ascii="宋体" w:hAnsi="宋体" w:eastAsia="宋体" w:cs="宋体"/>
          <w:color w:val="auto"/>
          <w:sz w:val="20"/>
          <w:szCs w:val="20"/>
          <w:highlight w:val="none"/>
        </w:rPr>
        <w:t xml:space="preserve">系统支持对已删除的评分记录进行查看功能，并支持恢复已删除的评估记录。 </w:t>
      </w:r>
    </w:p>
    <w:p w14:paraId="6DE64DC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2.1.15 </w:t>
      </w:r>
      <w:r>
        <w:rPr>
          <w:rFonts w:hint="eastAsia" w:ascii="宋体" w:hAnsi="宋体" w:eastAsia="宋体" w:cs="宋体"/>
          <w:color w:val="auto"/>
          <w:sz w:val="20"/>
          <w:szCs w:val="20"/>
          <w:highlight w:val="none"/>
        </w:rPr>
        <w:t>系统内置多种量表，涵盖内、外、专科各科室的风险评估范围；支持不同科室/病区调整使用不同量表；至少有：Caprini/Padua/产科专科量表/Khrona/出血风险评分/机械预防禁忌评估/DVT/PE 临床可能性评分等。</w:t>
      </w:r>
    </w:p>
    <w:p w14:paraId="5F6D236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 </w:t>
      </w:r>
      <w:r>
        <w:rPr>
          <w:rFonts w:hint="eastAsia" w:ascii="宋体" w:hAnsi="宋体" w:eastAsia="宋体" w:cs="宋体"/>
          <w:color w:val="auto"/>
          <w:sz w:val="20"/>
          <w:szCs w:val="20"/>
          <w:highlight w:val="none"/>
        </w:rPr>
        <w:t>VTE 质控管理</w:t>
      </w:r>
    </w:p>
    <w:p w14:paraId="0630562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支持实时监控在院患者的评估指标，至少包括 VTE 风险评估率、中高危患者比率、医生确认率、低危患者比率、高危患者比率、中危患者比率、医生确认率、出血风险评估率、不同种类预防率、中高危患者联合预防率、评估时间达标率等，并支持自定义显示模块。 </w:t>
      </w:r>
    </w:p>
    <w:p w14:paraId="4EB5733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2.2.2 </w:t>
      </w:r>
      <w:r>
        <w:rPr>
          <w:rFonts w:hint="eastAsia" w:ascii="宋体" w:hAnsi="宋体" w:eastAsia="宋体" w:cs="宋体"/>
          <w:color w:val="auto"/>
          <w:sz w:val="20"/>
          <w:szCs w:val="20"/>
          <w:highlight w:val="none"/>
        </w:rPr>
        <w:t xml:space="preserve">具备实时监控指标正反选导出功能：一键导出实时在院患者未做 VTE 风险评估列表；一键导出实时在院评估未确认患者及医生列表，实时监控数据可按日期查看，可回溯查看指定日期的实时监控数据，可查看总数据及各科室、病区数据， 便于掌握在院患者的评估和预防的实施情况和趋势。 </w:t>
      </w:r>
    </w:p>
    <w:p w14:paraId="1E45FE3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2.2.3 </w:t>
      </w:r>
      <w:r>
        <w:rPr>
          <w:rFonts w:hint="eastAsia" w:ascii="宋体" w:hAnsi="宋体" w:eastAsia="宋体" w:cs="宋体"/>
          <w:color w:val="auto"/>
          <w:sz w:val="20"/>
          <w:szCs w:val="20"/>
          <w:highlight w:val="none"/>
        </w:rPr>
        <w:t xml:space="preserve">可统计各类质控数据统计模块，并且支持根据医院实际情况自定义显示模块以及各项质控数据。 </w:t>
      </w:r>
    </w:p>
    <w:p w14:paraId="3E3B75D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2.2.4 </w:t>
      </w:r>
      <w:r>
        <w:rPr>
          <w:rFonts w:hint="eastAsia" w:ascii="宋体" w:hAnsi="宋体" w:eastAsia="宋体" w:cs="宋体"/>
          <w:color w:val="auto"/>
          <w:sz w:val="20"/>
          <w:szCs w:val="20"/>
          <w:highlight w:val="none"/>
        </w:rPr>
        <w:t xml:space="preserve">可统计检查类指标质控数据，至少包含：实施 D-二聚体检测比率、实施静脉超声检查比率、24 小时凝血监测比率、心脏标志物检测比率、床旁心电图检查比率、床旁超声检查比率、CTPA 检查比率、V/Q 显像检查比率、肺动脉造影检查比率、确诊 VTE 的下肢静脉超声检查比率。 </w:t>
      </w:r>
    </w:p>
    <w:p w14:paraId="07D7BA1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2.2.5 </w:t>
      </w:r>
      <w:r>
        <w:rPr>
          <w:rFonts w:hint="eastAsia" w:ascii="宋体" w:hAnsi="宋体" w:eastAsia="宋体" w:cs="宋体"/>
          <w:color w:val="auto"/>
          <w:sz w:val="20"/>
          <w:szCs w:val="20"/>
          <w:highlight w:val="none"/>
        </w:rPr>
        <w:t xml:space="preserve">可统计治疗类指标质控数据，至少包含：开展溶栓治疗实施率、介入治疗实施率、手术治疗实施率。 </w:t>
      </w:r>
    </w:p>
    <w:p w14:paraId="6C3722C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2.2.6 </w:t>
      </w:r>
      <w:r>
        <w:rPr>
          <w:rFonts w:hint="eastAsia" w:ascii="宋体" w:hAnsi="宋体" w:eastAsia="宋体" w:cs="宋体"/>
          <w:color w:val="auto"/>
          <w:sz w:val="20"/>
          <w:szCs w:val="20"/>
          <w:highlight w:val="none"/>
        </w:rPr>
        <w:t xml:space="preserve">可统计结局性指标质控数据，至少包含：VTE 发生率、相关性 VTE 发生率、 肺栓塞发生率、相关性 PE 发生率。 </w:t>
      </w:r>
    </w:p>
    <w:p w14:paraId="2153560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2.2.7 </w:t>
      </w:r>
      <w:r>
        <w:rPr>
          <w:rFonts w:hint="eastAsia" w:ascii="宋体" w:hAnsi="宋体" w:eastAsia="宋体" w:cs="宋体"/>
          <w:color w:val="auto"/>
          <w:sz w:val="20"/>
          <w:szCs w:val="20"/>
          <w:highlight w:val="none"/>
        </w:rPr>
        <w:t xml:space="preserve">可一键统计《2022 版三级医院评审标准》《全国肺栓塞和深静脉血栓形成防治能力建设项目-三级医院中心建设标准及评分细则》（2021 年版）中所要求的 VTE 相关数据，可查看和导出数据报表。 </w:t>
      </w:r>
    </w:p>
    <w:p w14:paraId="4AC3CF8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2.2.8 </w:t>
      </w:r>
      <w:r>
        <w:rPr>
          <w:rFonts w:hint="eastAsia" w:ascii="宋体" w:hAnsi="宋体" w:eastAsia="宋体" w:cs="宋体"/>
          <w:color w:val="auto"/>
          <w:sz w:val="20"/>
          <w:szCs w:val="20"/>
          <w:highlight w:val="none"/>
        </w:rPr>
        <w:t xml:space="preserve">质控数据支持分院区、科室、病区、时间维度（年度、季度、月度、周、日）条件查询数据，支持表格、柱状图、曲线图的形式查看，支持图表下载导出。 </w:t>
      </w:r>
    </w:p>
    <w:p w14:paraId="198D29A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2.2.9 </w:t>
      </w:r>
      <w:r>
        <w:rPr>
          <w:rFonts w:hint="eastAsia" w:ascii="宋体" w:hAnsi="宋体" w:eastAsia="宋体" w:cs="宋体"/>
          <w:color w:val="auto"/>
          <w:sz w:val="20"/>
          <w:szCs w:val="20"/>
          <w:highlight w:val="none"/>
        </w:rPr>
        <w:t xml:space="preserve">支持查看和导出各项质控统计指标的相关患者详细数据，质控指标界需展示相关患者包括：所有住院患者、免评估患者、列入分母患者、列入分子患者、未列入分子患者，患者信息需包括住院号、姓名、年龄、入院时间、出院时间、主管医生、评估情况、预防情况、免评估描述、入院诊断、院内诊断、出院诊断、预防措施实施情况、基础预防医嘱、药物预防医嘱、机械预防医嘱、手术等信息。 </w:t>
      </w:r>
    </w:p>
    <w:p w14:paraId="251124F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0 </w:t>
      </w:r>
      <w:r>
        <w:rPr>
          <w:rFonts w:hint="eastAsia" w:ascii="宋体" w:hAnsi="宋体" w:eastAsia="宋体" w:cs="宋体"/>
          <w:color w:val="auto"/>
          <w:sz w:val="20"/>
          <w:szCs w:val="20"/>
          <w:highlight w:val="none"/>
        </w:rPr>
        <w:t xml:space="preserve">可统计各评分节点的评估率和预防实施率，节点包含：入院后 24h、术前24h、术后 24h、转科后 24h、病情变化后、出院前 24h。 </w:t>
      </w:r>
    </w:p>
    <w:p w14:paraId="7532BD9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2.3. </w:t>
      </w:r>
      <w:r>
        <w:rPr>
          <w:rFonts w:hint="eastAsia" w:ascii="宋体" w:hAnsi="宋体" w:eastAsia="宋体" w:cs="宋体"/>
          <w:color w:val="auto"/>
          <w:sz w:val="20"/>
          <w:szCs w:val="20"/>
          <w:highlight w:val="none"/>
        </w:rPr>
        <w:t xml:space="preserve">VTE 评审 </w:t>
      </w:r>
    </w:p>
    <w:p w14:paraId="7C2891C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VTE 系统内置 VTE 培训相关课件，也支持用户上传、查看、下载 VTE 临床指南、VTE 评审、VTE 培训相关文件。 </w:t>
      </w:r>
    </w:p>
    <w:p w14:paraId="09550AF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2.4. </w:t>
      </w:r>
      <w:r>
        <w:rPr>
          <w:rFonts w:hint="eastAsia" w:ascii="宋体" w:hAnsi="宋体" w:eastAsia="宋体" w:cs="宋体"/>
          <w:color w:val="auto"/>
          <w:sz w:val="20"/>
          <w:szCs w:val="20"/>
          <w:highlight w:val="none"/>
        </w:rPr>
        <w:t xml:space="preserve">科室管理 </w:t>
      </w:r>
    </w:p>
    <w:p w14:paraId="79B40BD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2.4.1.</w:t>
      </w:r>
      <w:r>
        <w:rPr>
          <w:rFonts w:hint="eastAsia" w:ascii="宋体" w:hAnsi="宋体" w:eastAsia="宋体" w:cs="宋体"/>
          <w:color w:val="auto"/>
          <w:sz w:val="20"/>
          <w:szCs w:val="20"/>
          <w:highlight w:val="none"/>
        </w:rPr>
        <w:t xml:space="preserve"> 用户权限配置字典：支持不同权限管理，至少须具备医生、护士、科主任/护士长、护理联络员、医生联络员、信息科管理员、管理端(分为护理部、医务科,包含统计查看临床科室或病区评估情况)八级权限管理，且须区分科室、病区。各科室病区对应的科主任护士长角色用户，方便对本科室用户进行调整，对 VTE 工作进行管理指导；支持后台自定义分配各用户权限，可分配不同用户角色不同的系统功能权限，可按一级功能模块维度、各级功能菜单的维度来分配权限。 </w:t>
      </w:r>
    </w:p>
    <w:p w14:paraId="385D05B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2.4.2.</w:t>
      </w:r>
      <w:r>
        <w:rPr>
          <w:rFonts w:hint="eastAsia" w:ascii="宋体" w:hAnsi="宋体" w:eastAsia="宋体" w:cs="宋体"/>
          <w:color w:val="auto"/>
          <w:sz w:val="20"/>
          <w:szCs w:val="20"/>
          <w:highlight w:val="none"/>
        </w:rPr>
        <w:t xml:space="preserve"> 科室用户导入功能：支持 HIS 用户同步功能、支持批量用户导入及导出功能， </w:t>
      </w:r>
    </w:p>
    <w:p w14:paraId="1C3E3CE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2.4.3.</w:t>
      </w:r>
      <w:r>
        <w:rPr>
          <w:rFonts w:hint="eastAsia" w:ascii="宋体" w:hAnsi="宋体" w:eastAsia="宋体" w:cs="宋体"/>
          <w:color w:val="auto"/>
          <w:sz w:val="20"/>
          <w:szCs w:val="20"/>
          <w:highlight w:val="none"/>
        </w:rPr>
        <w:t xml:space="preserve"> 支持设置医疗组，可同步 HIS 医疗组信息（第三方系统接口支持的情况下） </w:t>
      </w:r>
    </w:p>
    <w:p w14:paraId="6F5EA12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医疗组内值班医生共享患者信息，并可对医疗组内患者评估管理，可按医疗组的维度做质控统计； </w:t>
      </w:r>
    </w:p>
    <w:p w14:paraId="2D1B996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2.4.4.</w:t>
      </w:r>
      <w:r>
        <w:rPr>
          <w:rFonts w:hint="eastAsia" w:ascii="宋体" w:hAnsi="宋体" w:eastAsia="宋体" w:cs="宋体"/>
          <w:color w:val="auto"/>
          <w:sz w:val="20"/>
          <w:szCs w:val="20"/>
          <w:highlight w:val="none"/>
        </w:rPr>
        <w:t xml:space="preserve"> ▲软件支持自定义科室病区权限申请，除系统导入外，医护支持申请院内相关性科室病区用户权限，相关性科室病区护士长主任可查看申请列表进行权限申请审核，并支持一键通过 </w:t>
      </w:r>
    </w:p>
    <w:p w14:paraId="714CC3E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2.4.5.</w:t>
      </w:r>
      <w:r>
        <w:rPr>
          <w:rFonts w:hint="eastAsia" w:ascii="宋体" w:hAnsi="宋体" w:eastAsia="宋体" w:cs="宋体"/>
          <w:color w:val="auto"/>
          <w:sz w:val="20"/>
          <w:szCs w:val="20"/>
          <w:highlight w:val="none"/>
        </w:rPr>
        <w:t xml:space="preserve"> 系统内置基础预防、机械预防、药物预防、诊断建议，支持医护人员勾选预防措施建议，可一键复制评估结果和预防措施，便于医护人员书写；同时配套负责接入医院 HIS 信息系统和护理文书系统的前提下，有插入引用的渠道将 VTE 风险评估、出血风险、预防措施等相关信息一键插入在 HIS 系统中的病程和护理文书的护理评估记录中。 </w:t>
      </w:r>
    </w:p>
    <w:p w14:paraId="3C48242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2.4.6.</w:t>
      </w:r>
      <w:r>
        <w:rPr>
          <w:rFonts w:hint="eastAsia" w:ascii="宋体" w:hAnsi="宋体" w:eastAsia="宋体" w:cs="宋体"/>
          <w:color w:val="auto"/>
          <w:sz w:val="20"/>
          <w:szCs w:val="20"/>
          <w:highlight w:val="none"/>
        </w:rPr>
        <w:t xml:space="preserve"> 支持评分结果预览、打印、导出 PDF 文件，用于患者出院后病历归档（支持 CA 签名显示）；支持至少三种打印方式：评分量表详情打印、评分结果打印、周期合并打印，支持自定义打印模板。评估量表详情打印：打印各评分节点的量表详情和结果；评估结果打印：患者在院所有评估结果汇总打印；周期合并打印：支持同一量表多次评分结果及详情汇总在同一表单中打印，可选择 1-7 天的评分记录。 </w:t>
      </w:r>
    </w:p>
    <w:p w14:paraId="3168621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2.5. 病人管理 </w:t>
      </w:r>
    </w:p>
    <w:p w14:paraId="7A7F5FA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患者可分类查看新入患者、在院患者、主管患者、出院患者，支持患者列表形式查看，也支持患者床位卡形式查看。 </w:t>
      </w:r>
    </w:p>
    <w:p w14:paraId="1F1F594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2.5.2. </w:t>
      </w:r>
      <w:r>
        <w:rPr>
          <w:rFonts w:hint="eastAsia" w:ascii="宋体" w:hAnsi="宋体" w:eastAsia="宋体" w:cs="宋体"/>
          <w:color w:val="auto"/>
          <w:sz w:val="20"/>
          <w:szCs w:val="20"/>
          <w:highlight w:val="none"/>
        </w:rPr>
        <w:t xml:space="preserve">系统可通过颜色和图标对不同人群做标记，明显区分重点人群，标记人群至少包含：VTE 风险低、中、高患者、免评估患者等。 </w:t>
      </w:r>
    </w:p>
    <w:p w14:paraId="3102035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2.5.3. </w:t>
      </w:r>
      <w:r>
        <w:rPr>
          <w:rFonts w:hint="eastAsia" w:ascii="宋体" w:hAnsi="宋体" w:eastAsia="宋体" w:cs="宋体"/>
          <w:color w:val="auto"/>
          <w:sz w:val="20"/>
          <w:szCs w:val="20"/>
          <w:highlight w:val="none"/>
        </w:rPr>
        <w:t xml:space="preserve">支持患者信息 360°查看：支持从扫描记录、转科记录、医嘱、护嘱、评估提醒情况、患者事件日志等多维度对患者住院期间评估及预防情况进行 360°核查，可对免评患者判断标准、评估确认完成时间、患者提醒状况监控进行管理，保证数据准确性 </w:t>
      </w:r>
    </w:p>
    <w:p w14:paraId="4921051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2.5.4. </w:t>
      </w:r>
      <w:r>
        <w:rPr>
          <w:rFonts w:hint="eastAsia" w:ascii="宋体" w:hAnsi="宋体" w:eastAsia="宋体" w:cs="宋体"/>
          <w:color w:val="auto"/>
          <w:sz w:val="20"/>
          <w:szCs w:val="20"/>
          <w:highlight w:val="none"/>
        </w:rPr>
        <w:t xml:space="preserve">配套负责接入医院 HIS 信息系统和护理文书系统的前提下，医生护士在VTE 系统内进行相应评估后，VTE 风险评估结果和出血风险评估结果信息回传至 HIS系统和护理文书系统患者界面，支持通过颜色和图标的方式显示评估结果 </w:t>
      </w:r>
    </w:p>
    <w:p w14:paraId="5673BC4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2.6. </w:t>
      </w:r>
      <w:r>
        <w:rPr>
          <w:rFonts w:hint="eastAsia" w:ascii="宋体" w:hAnsi="宋体" w:eastAsia="宋体" w:cs="宋体"/>
          <w:color w:val="auto"/>
          <w:sz w:val="20"/>
          <w:szCs w:val="20"/>
          <w:highlight w:val="none"/>
        </w:rPr>
        <w:t xml:space="preserve">系统集成 </w:t>
      </w:r>
    </w:p>
    <w:p w14:paraId="743AC79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系统支持 C/S 架构，也支持 B/S 架构，满足医院不同场景使用需要 </w:t>
      </w:r>
    </w:p>
    <w:p w14:paraId="5E69087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可拓展 VTE 机械预防设备管理工作站功能，实现病人从入院到预防的数据化管理功能。具有对预防过程实时监控与数据记录，以及异常及时报警的功能。 </w:t>
      </w:r>
    </w:p>
    <w:p w14:paraId="2D110F4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可拓展的空气波压力循环治疗仪（VTE 机械预防设备），便于支持机械预防的全流程云端数据化管理。 </w:t>
      </w:r>
    </w:p>
    <w:p w14:paraId="180D824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具有静脉血栓（VTE）防控系统相关软件著作权登记证书。 </w:t>
      </w:r>
    </w:p>
    <w:p w14:paraId="5CAC273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高度可配置化数据集成：可通过 OGG 技术完成各类异构数据库的实时复制，建立免接口的数据集成方案；通过大数据 ETL 技术将分散、凌乱、规则不一的 数据整合到一起，进行数据仓库的组织建设，支撑 VTE、数据分析与挖掘、临床决策支持等上游产品，广泛支持视图、存储过程、webservice、HL7、MQ 等全部通用协议接口。 </w:t>
      </w:r>
    </w:p>
    <w:p w14:paraId="10CDA36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支持 CA 签名对接,嵌入 HIS 或护理文书，自动登陆，自动跳转调用 VTE评估系统评分及确认界面。  </w:t>
      </w:r>
    </w:p>
    <w:p w14:paraId="7815597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2.7. </w:t>
      </w:r>
      <w:r>
        <w:rPr>
          <w:rFonts w:hint="eastAsia" w:ascii="宋体" w:hAnsi="宋体" w:eastAsia="宋体" w:cs="宋体"/>
          <w:color w:val="auto"/>
          <w:sz w:val="20"/>
          <w:szCs w:val="20"/>
          <w:highlight w:val="none"/>
        </w:rPr>
        <w:t xml:space="preserve">随访功能 </w:t>
      </w:r>
    </w:p>
    <w:p w14:paraId="154AE61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VTE 系统自动根据患者的 VTE 风险状态、VTE 确诊状态和出院时间生成随访任务。可针对 VTE 不同风险人群设置不同随访周期（如出院后 2 周、1 个月、3 个月），可接受随访任务通知及弹窗提醒 </w:t>
      </w:r>
    </w:p>
    <w:p w14:paraId="314AE58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可按科室、病区维度、所属医生、VTE 评分等级等条件查找患者，并支持患者数据导出 </w:t>
      </w:r>
    </w:p>
    <w:p w14:paraId="77A0332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支持自定义随访表单内容，支持随访表单打印，随访登记页面，可展示患者基础信息、出院医嘱等信息，快速掌握患者情况。 </w:t>
      </w:r>
    </w:p>
    <w:p w14:paraId="78A5833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可设置随访延期填报天数、随访提醒提前几天提醒，根据医院实际随访情况灵活处理。 </w:t>
      </w:r>
    </w:p>
    <w:p w14:paraId="6F3BB83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 xml:space="preserve">可快捷登记患者随访执行情况、执行时间、执行详情，支持随访记录可查询，可追溯。 </w:t>
      </w:r>
    </w:p>
    <w:p w14:paraId="4C1996D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3. </w:t>
      </w:r>
      <w:r>
        <w:rPr>
          <w:rFonts w:hint="eastAsia" w:ascii="宋体" w:hAnsi="宋体" w:eastAsia="宋体" w:cs="宋体"/>
          <w:color w:val="auto"/>
          <w:sz w:val="20"/>
          <w:szCs w:val="20"/>
          <w:highlight w:val="none"/>
        </w:rPr>
        <w:t>协助申报“全国肺栓塞和深静脉血栓形成防治能力建设项目”优秀单位。</w:t>
      </w:r>
    </w:p>
    <w:p w14:paraId="5C1A9318">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0F93342">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r>
        <w:rPr>
          <w:rFonts w:hint="eastAsia" w:ascii="宋体" w:hAnsi="宋体" w:eastAsia="宋体" w:cs="宋体"/>
          <w:b/>
          <w:color w:val="auto"/>
          <w:sz w:val="20"/>
          <w:szCs w:val="20"/>
          <w:highlight w:val="none"/>
        </w:rPr>
        <w:t>：</w:t>
      </w:r>
    </w:p>
    <w:p w14:paraId="7959523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空气波压力治疗系统主机 13 台</w:t>
      </w:r>
    </w:p>
    <w:p w14:paraId="64808D5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电源线 13 根</w:t>
      </w:r>
    </w:p>
    <w:p w14:paraId="3D086F9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说明书 13 本</w:t>
      </w:r>
    </w:p>
    <w:p w14:paraId="1CFAED7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连接管路 13 根</w:t>
      </w:r>
    </w:p>
    <w:p w14:paraId="02DF31C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肢体压力套 13套</w:t>
      </w:r>
    </w:p>
    <w:p w14:paraId="158A640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VTE评估软件 1 套</w:t>
      </w:r>
    </w:p>
    <w:p w14:paraId="259F6CA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 xml:space="preserve"> 含接入医院his费用</w:t>
      </w:r>
    </w:p>
    <w:p w14:paraId="03A6FF4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6410DD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三、质保期要求：5年。</w:t>
      </w:r>
    </w:p>
    <w:p w14:paraId="24C9AC3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339736D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1618AB0A">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附表9（麻醉深度监护仪）</w:t>
      </w:r>
    </w:p>
    <w:p w14:paraId="6E2ACB9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32979C5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整机要求</w:t>
      </w:r>
    </w:p>
    <w:p w14:paraId="2D89026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设备可提供麻醉深度指数、爆发抑制比、肌电信号等临床麻醉专业数据；</w:t>
      </w:r>
    </w:p>
    <w:p w14:paraId="0855BB6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具备声光报警功能，报警参数上下限可调；</w:t>
      </w:r>
    </w:p>
    <w:p w14:paraId="5AC3A4C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▲具有适合临床使用的智能调节手术全局趋势图；在同一个坐标系可实时显示麻醉深度指数、爆发抑制比、肌松指数、信号指数的波形趋势描记图，趋势图的分辨率，1s,5s, 10s、15s、30s，1分、2分、4分、8分自动或手动缩放调整，满足不同科室及不同时长手术，保证全屏显示整个手术过程；（提供实物界面图证明）</w:t>
      </w:r>
    </w:p>
    <w:p w14:paraId="7E1DD36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▲具有独立广域网络通信功能，支持远程监护、诊断和软件升级，并支持有线、无线模式与同品牌中央监护系统联网；（提供同品牌中央系统注册证证明）</w:t>
      </w:r>
    </w:p>
    <w:p w14:paraId="1FC16B7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≥15英寸以上宽视角、彩色液晶显示屏，具有数控音量与亮度调节功能，可同屏显示多道波形；</w:t>
      </w:r>
    </w:p>
    <w:p w14:paraId="4448FB0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配备遥控器控制；</w:t>
      </w:r>
    </w:p>
    <w:p w14:paraId="538B313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▲设备具有滴定表、药物计算、血液动力学计算、肾功能计算及计时器等辅助功能；（提供实物界面图片以证明）</w:t>
      </w:r>
    </w:p>
    <w:p w14:paraId="1AA4F9B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具有USB数据导出及网络接口，可接入医院手麻系统；（提供设备USB端口数据下载功能实拍图片证明）</w:t>
      </w:r>
    </w:p>
    <w:p w14:paraId="054E806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具有抗电刀干扰能力强的特点，不受电刀等强信号干扰；（提供</w:t>
      </w:r>
      <w:r>
        <w:rPr>
          <w:rFonts w:hint="eastAsia" w:ascii="宋体" w:hAnsi="宋体" w:eastAsia="宋体" w:cs="宋体"/>
          <w:color w:val="auto"/>
          <w:sz w:val="20"/>
          <w:szCs w:val="20"/>
          <w:highlight w:val="none"/>
          <w:lang w:val="en-US" w:eastAsia="zh-CN"/>
        </w:rPr>
        <w:t>证明材料</w:t>
      </w:r>
      <w:r>
        <w:rPr>
          <w:rFonts w:hint="eastAsia" w:ascii="宋体" w:hAnsi="宋体" w:eastAsia="宋体" w:cs="宋体"/>
          <w:color w:val="auto"/>
          <w:sz w:val="20"/>
          <w:szCs w:val="20"/>
          <w:highlight w:val="none"/>
        </w:rPr>
        <w:t>）</w:t>
      </w:r>
    </w:p>
    <w:p w14:paraId="422CCB7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不需要专用脑电传感器，使用国产普通一次性心电电极片；（提供实拍临床照片）</w:t>
      </w:r>
    </w:p>
    <w:p w14:paraId="6E8860D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具有事件记录功能，可快速方便记录清醒、诱导、维持、注射、手术、插管、拔管等临床事件，并显示在实时趋势图上；</w:t>
      </w:r>
    </w:p>
    <w:p w14:paraId="7382C21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设备具有待机功能；</w:t>
      </w:r>
    </w:p>
    <w:p w14:paraId="39BC293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设备具有波形及趋势图冻结功能；（提供实物界面图片以证明）</w:t>
      </w:r>
    </w:p>
    <w:p w14:paraId="0AF706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1.1.</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设备具有III类注册证；</w:t>
      </w:r>
    </w:p>
    <w:p w14:paraId="4489659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val="en-US" w:eastAsia="zh-CN"/>
        </w:rPr>
        <w:t xml:space="preserve">1.2. </w:t>
      </w:r>
      <w:r>
        <w:rPr>
          <w:rFonts w:hint="eastAsia" w:ascii="宋体" w:hAnsi="宋体" w:eastAsia="宋体" w:cs="宋体"/>
          <w:b w:val="0"/>
          <w:bCs w:val="0"/>
          <w:color w:val="auto"/>
          <w:sz w:val="20"/>
          <w:szCs w:val="20"/>
          <w:highlight w:val="none"/>
        </w:rPr>
        <w:t>技术参数</w:t>
      </w:r>
    </w:p>
    <w:p w14:paraId="0425501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1.2.1. </w:t>
      </w:r>
      <w:r>
        <w:rPr>
          <w:rFonts w:hint="eastAsia" w:ascii="宋体" w:hAnsi="宋体" w:eastAsia="宋体" w:cs="宋体"/>
          <w:color w:val="auto"/>
          <w:sz w:val="20"/>
          <w:szCs w:val="20"/>
          <w:highlight w:val="none"/>
        </w:rPr>
        <w:t xml:space="preserve">脑电电位可调范围 ：-180~+180μV；  </w:t>
      </w:r>
    </w:p>
    <w:p w14:paraId="79CC4E8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1.2.2. </w:t>
      </w:r>
      <w:r>
        <w:rPr>
          <w:rFonts w:hint="eastAsia" w:ascii="宋体" w:hAnsi="宋体" w:eastAsia="宋体" w:cs="宋体"/>
          <w:color w:val="auto"/>
          <w:sz w:val="20"/>
          <w:szCs w:val="20"/>
          <w:highlight w:val="none"/>
        </w:rPr>
        <w:t>输入阻抗： ＞50兆欧姆；</w:t>
      </w:r>
    </w:p>
    <w:p w14:paraId="64F1F1E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1.2.3. </w:t>
      </w:r>
      <w:r>
        <w:rPr>
          <w:rFonts w:hint="eastAsia" w:ascii="宋体" w:hAnsi="宋体" w:eastAsia="宋体" w:cs="宋体"/>
          <w:color w:val="auto"/>
          <w:sz w:val="20"/>
          <w:szCs w:val="20"/>
          <w:highlight w:val="none"/>
        </w:rPr>
        <w:t xml:space="preserve">采样率：≧2000次/秒； </w:t>
      </w:r>
    </w:p>
    <w:p w14:paraId="5405284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1.2.4. </w:t>
      </w:r>
      <w:r>
        <w:rPr>
          <w:rFonts w:hint="eastAsia" w:ascii="宋体" w:hAnsi="宋体" w:eastAsia="宋体" w:cs="宋体"/>
          <w:color w:val="auto"/>
          <w:sz w:val="20"/>
          <w:szCs w:val="20"/>
          <w:highlight w:val="none"/>
        </w:rPr>
        <w:t>麻醉深度指数范围：等于或广于 1～100、滤波6～42Hz，每秒更新；麻醉深度指数精度：±2；分辨率：1</w:t>
      </w:r>
    </w:p>
    <w:p w14:paraId="76BB759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1.2.5. </w:t>
      </w:r>
      <w:r>
        <w:rPr>
          <w:rFonts w:hint="eastAsia" w:ascii="宋体" w:hAnsi="宋体" w:eastAsia="宋体" w:cs="宋体"/>
          <w:color w:val="auto"/>
          <w:sz w:val="20"/>
          <w:szCs w:val="20"/>
          <w:highlight w:val="none"/>
        </w:rPr>
        <w:t xml:space="preserve">肌电信号指数范围：等于或广于1～100、滤波75～85Hz，每秒更新； </w:t>
      </w:r>
    </w:p>
    <w:p w14:paraId="7341AC6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1.2.6. </w:t>
      </w:r>
      <w:r>
        <w:rPr>
          <w:rFonts w:hint="eastAsia" w:ascii="宋体" w:hAnsi="宋体" w:eastAsia="宋体" w:cs="宋体"/>
          <w:color w:val="auto"/>
          <w:sz w:val="20"/>
          <w:szCs w:val="20"/>
          <w:highlight w:val="none"/>
        </w:rPr>
        <w:t>脑电爆发抑制比范围：等于或广于1～100%，每秒更新；</w:t>
      </w:r>
    </w:p>
    <w:p w14:paraId="60FF031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1.2.7. </w:t>
      </w:r>
      <w:r>
        <w:rPr>
          <w:rFonts w:hint="eastAsia" w:ascii="宋体" w:hAnsi="宋体" w:eastAsia="宋体" w:cs="宋体"/>
          <w:color w:val="auto"/>
          <w:sz w:val="20"/>
          <w:szCs w:val="20"/>
          <w:highlight w:val="none"/>
        </w:rPr>
        <w:t>信号质量指数范围：0-100%,每秒更新；</w:t>
      </w:r>
    </w:p>
    <w:p w14:paraId="2933556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1.2.8. </w:t>
      </w:r>
      <w:r>
        <w:rPr>
          <w:rFonts w:hint="eastAsia" w:ascii="宋体" w:hAnsi="宋体" w:eastAsia="宋体" w:cs="宋体"/>
          <w:color w:val="auto"/>
          <w:sz w:val="20"/>
          <w:szCs w:val="20"/>
          <w:highlight w:val="none"/>
        </w:rPr>
        <w:t>电极片阻抗显示范围：0-10KΩ，测量电流为0.01μА。</w:t>
      </w:r>
    </w:p>
    <w:p w14:paraId="4AD2C4C6">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621C335">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6F9A6CA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w:t>
      </w:r>
      <w:r>
        <w:rPr>
          <w:rFonts w:hint="eastAsia" w:ascii="宋体" w:hAnsi="宋体" w:eastAsia="宋体" w:cs="宋体"/>
          <w:color w:val="auto"/>
          <w:sz w:val="20"/>
          <w:szCs w:val="20"/>
          <w:highlight w:val="none"/>
        </w:rPr>
        <w:t xml:space="preserve">  脑电麻醉深度监测仪主机    1台；</w:t>
      </w:r>
    </w:p>
    <w:p w14:paraId="0F31BA7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2.2</w:t>
      </w:r>
      <w:r>
        <w:rPr>
          <w:rFonts w:hint="eastAsia" w:ascii="宋体" w:hAnsi="宋体" w:eastAsia="宋体" w:cs="宋体"/>
          <w:color w:val="auto"/>
          <w:sz w:val="20"/>
          <w:szCs w:val="20"/>
          <w:highlight w:val="none"/>
        </w:rPr>
        <w:t xml:space="preserve">  脑电电缆线   1条；</w:t>
      </w:r>
    </w:p>
    <w:p w14:paraId="3C7B81B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2.3</w:t>
      </w:r>
      <w:r>
        <w:rPr>
          <w:rFonts w:hint="eastAsia" w:ascii="宋体" w:hAnsi="宋体" w:eastAsia="宋体" w:cs="宋体"/>
          <w:color w:val="auto"/>
          <w:sz w:val="20"/>
          <w:szCs w:val="20"/>
          <w:highlight w:val="none"/>
        </w:rPr>
        <w:t xml:space="preserve">  蓝点电极片     1包（25片/包）；</w:t>
      </w:r>
    </w:p>
    <w:p w14:paraId="6C2F062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2.4</w:t>
      </w:r>
      <w:r>
        <w:rPr>
          <w:rFonts w:hint="eastAsia" w:ascii="宋体" w:hAnsi="宋体" w:eastAsia="宋体" w:cs="宋体"/>
          <w:color w:val="auto"/>
          <w:sz w:val="20"/>
          <w:szCs w:val="20"/>
          <w:highlight w:val="none"/>
        </w:rPr>
        <w:t xml:space="preserve">  皮肤处理砂片    1包（32人次/包）；</w:t>
      </w:r>
    </w:p>
    <w:p w14:paraId="40D5756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 xml:space="preserve">  电源线      1条；</w:t>
      </w:r>
    </w:p>
    <w:p w14:paraId="2AC025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2.6</w:t>
      </w:r>
      <w:r>
        <w:rPr>
          <w:rFonts w:hint="eastAsia" w:ascii="宋体" w:hAnsi="宋体" w:eastAsia="宋体" w:cs="宋体"/>
          <w:color w:val="auto"/>
          <w:sz w:val="20"/>
          <w:szCs w:val="20"/>
          <w:highlight w:val="none"/>
        </w:rPr>
        <w:t xml:space="preserve">  地线        1条；</w:t>
      </w:r>
    </w:p>
    <w:p w14:paraId="66C8EDE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2.7</w:t>
      </w:r>
      <w:r>
        <w:rPr>
          <w:rFonts w:hint="eastAsia" w:ascii="宋体" w:hAnsi="宋体" w:eastAsia="宋体" w:cs="宋体"/>
          <w:color w:val="auto"/>
          <w:sz w:val="20"/>
          <w:szCs w:val="20"/>
          <w:highlight w:val="none"/>
        </w:rPr>
        <w:t xml:space="preserve">  防尘罩       1个；</w:t>
      </w:r>
    </w:p>
    <w:p w14:paraId="1FE7890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2.8</w:t>
      </w:r>
      <w:r>
        <w:rPr>
          <w:rFonts w:hint="eastAsia" w:ascii="宋体" w:hAnsi="宋体" w:eastAsia="宋体" w:cs="宋体"/>
          <w:color w:val="auto"/>
          <w:sz w:val="20"/>
          <w:szCs w:val="20"/>
          <w:highlight w:val="none"/>
        </w:rPr>
        <w:t xml:space="preserve">  附件袋       1个；</w:t>
      </w:r>
    </w:p>
    <w:p w14:paraId="25D65F7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2.9</w:t>
      </w:r>
      <w:r>
        <w:rPr>
          <w:rFonts w:hint="eastAsia" w:ascii="宋体" w:hAnsi="宋体" w:eastAsia="宋体" w:cs="宋体"/>
          <w:color w:val="auto"/>
          <w:sz w:val="20"/>
          <w:szCs w:val="20"/>
          <w:highlight w:val="none"/>
        </w:rPr>
        <w:t xml:space="preserve">  遥控器       1个；</w:t>
      </w:r>
    </w:p>
    <w:p w14:paraId="23F5A5F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2.10</w:t>
      </w:r>
      <w:r>
        <w:rPr>
          <w:rFonts w:hint="eastAsia" w:ascii="宋体" w:hAnsi="宋体" w:eastAsia="宋体" w:cs="宋体"/>
          <w:color w:val="auto"/>
          <w:sz w:val="20"/>
          <w:szCs w:val="20"/>
          <w:highlight w:val="none"/>
        </w:rPr>
        <w:t xml:space="preserve">  操作说明书    1本。</w:t>
      </w:r>
    </w:p>
    <w:p w14:paraId="0E5AC200">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p>
    <w:p w14:paraId="4745A2B7">
      <w:pPr>
        <w:pStyle w:val="14"/>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三、质保期要求：5年。</w:t>
      </w:r>
    </w:p>
    <w:p w14:paraId="24F0DF3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6230"/>
      </w:tblGrid>
      <w:tr w14:paraId="0748F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481566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6230" w:type="dxa"/>
          </w:tcPr>
          <w:p w14:paraId="1E1BE5DC">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打“★”号条款为实质性条款，若有任何一条负偏离或不满足则导致投标无效。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打“▲”号条款为重要技术参数，若有部分“▲”条款未响应或不满足，不作为无效投标条款。</w:t>
            </w:r>
          </w:p>
        </w:tc>
      </w:tr>
    </w:tbl>
    <w:p w14:paraId="6AE1795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7086192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bCs/>
          <w:color w:val="auto"/>
          <w:sz w:val="20"/>
          <w:szCs w:val="20"/>
          <w:highlight w:val="none"/>
        </w:rPr>
      </w:pPr>
      <w:bookmarkStart w:id="0" w:name="_GoBack"/>
      <w:r>
        <w:rPr>
          <w:rFonts w:hint="eastAsia" w:ascii="宋体" w:hAnsi="宋体" w:eastAsia="宋体" w:cs="宋体"/>
          <w:b/>
          <w:bCs/>
          <w:color w:val="auto"/>
          <w:sz w:val="20"/>
          <w:szCs w:val="20"/>
          <w:highlight w:val="none"/>
        </w:rPr>
        <w:t>采购包</w:t>
      </w:r>
      <w:r>
        <w:rPr>
          <w:rFonts w:hint="eastAsia" w:ascii="宋体" w:hAnsi="宋体" w:eastAsia="宋体" w:cs="宋体"/>
          <w:b/>
          <w:bCs/>
          <w:color w:val="auto"/>
          <w:sz w:val="20"/>
          <w:szCs w:val="20"/>
          <w:highlight w:val="none"/>
          <w:lang w:val="en-US" w:eastAsia="zh-CN"/>
        </w:rPr>
        <w:t>4</w:t>
      </w:r>
      <w:r>
        <w:rPr>
          <w:rFonts w:hint="eastAsia" w:ascii="宋体" w:hAnsi="宋体" w:eastAsia="宋体" w:cs="宋体"/>
          <w:b/>
          <w:bCs/>
          <w:color w:val="auto"/>
          <w:sz w:val="20"/>
          <w:szCs w:val="20"/>
          <w:highlight w:val="none"/>
        </w:rPr>
        <w:t>（</w:t>
      </w:r>
      <w:r>
        <w:rPr>
          <w:rFonts w:hint="eastAsia" w:ascii="宋体" w:hAnsi="宋体" w:eastAsia="宋体" w:cs="宋体"/>
          <w:b/>
          <w:bCs/>
          <w:color w:val="auto"/>
          <w:sz w:val="20"/>
          <w:szCs w:val="20"/>
          <w:highlight w:val="none"/>
          <w:lang w:val="en-US" w:eastAsia="zh-CN"/>
        </w:rPr>
        <w:t>第四批</w:t>
      </w:r>
      <w:r>
        <w:rPr>
          <w:rFonts w:hint="eastAsia" w:ascii="宋体" w:hAnsi="宋体" w:eastAsia="宋体" w:cs="宋体"/>
          <w:b/>
          <w:bCs/>
          <w:color w:val="auto"/>
          <w:sz w:val="20"/>
          <w:szCs w:val="20"/>
          <w:highlight w:val="none"/>
        </w:rPr>
        <w:t>）</w:t>
      </w:r>
    </w:p>
    <w:bookmarkEnd w:id="0"/>
    <w:p w14:paraId="6F28730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1.主要商务要求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0"/>
        <w:gridCol w:w="6872"/>
      </w:tblGrid>
      <w:tr w14:paraId="3C3B7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22D1FFDF">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6872" w:type="dxa"/>
            <w:vAlign w:val="center"/>
          </w:tcPr>
          <w:p w14:paraId="1F4E4F64">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合同签订生效后的30天内完成设备供货</w:t>
            </w:r>
            <w:r>
              <w:rPr>
                <w:rFonts w:hint="eastAsia" w:ascii="宋体" w:hAnsi="宋体" w:eastAsia="宋体" w:cs="宋体"/>
                <w:color w:val="auto"/>
                <w:sz w:val="20"/>
                <w:szCs w:val="20"/>
                <w:highlight w:val="none"/>
              </w:rPr>
              <w:t>。</w:t>
            </w:r>
          </w:p>
        </w:tc>
      </w:tr>
      <w:tr w14:paraId="3527A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0D121BDC">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6872" w:type="dxa"/>
            <w:vAlign w:val="center"/>
          </w:tcPr>
          <w:p w14:paraId="057C3CB3">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采购人指定地点。</w:t>
            </w:r>
          </w:p>
        </w:tc>
      </w:tr>
      <w:tr w14:paraId="7709E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7F7C3724">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6872" w:type="dxa"/>
            <w:vAlign w:val="center"/>
          </w:tcPr>
          <w:p w14:paraId="7CC4CD7D">
            <w:pPr>
              <w:pStyle w:val="14"/>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1期：支付比例</w:t>
            </w:r>
            <w:r>
              <w:rPr>
                <w:rFonts w:hint="eastAsia" w:ascii="宋体" w:hAnsi="宋体" w:eastAsia="宋体" w:cs="宋体"/>
                <w:color w:val="auto"/>
                <w:sz w:val="20"/>
                <w:szCs w:val="20"/>
                <w:highlight w:val="none"/>
                <w:lang w:val="en-US" w:eastAsia="zh-CN"/>
              </w:rPr>
              <w:t>60</w:t>
            </w:r>
            <w:r>
              <w:rPr>
                <w:rFonts w:hint="eastAsia" w:ascii="宋体" w:hAnsi="宋体" w:eastAsia="宋体" w:cs="宋体"/>
                <w:color w:val="auto"/>
                <w:sz w:val="20"/>
                <w:szCs w:val="20"/>
                <w:highlight w:val="none"/>
              </w:rPr>
              <w:t>%,货物</w:t>
            </w:r>
            <w:r>
              <w:rPr>
                <w:rFonts w:hint="eastAsia" w:ascii="宋体" w:hAnsi="宋体" w:eastAsia="宋体" w:cs="宋体"/>
                <w:color w:val="auto"/>
                <w:sz w:val="20"/>
                <w:szCs w:val="20"/>
                <w:highlight w:val="none"/>
                <w:lang w:val="en-US" w:eastAsia="zh-CN"/>
              </w:rPr>
              <w:t>到货</w:t>
            </w:r>
            <w:r>
              <w:rPr>
                <w:rFonts w:hint="eastAsia" w:ascii="宋体" w:hAnsi="宋体" w:eastAsia="宋体" w:cs="宋体"/>
                <w:color w:val="auto"/>
                <w:highlight w:val="none"/>
                <w:lang w:val="en-US" w:eastAsia="zh-CN"/>
              </w:rPr>
              <w:t>采购人核对设备数量、型号无误后</w:t>
            </w:r>
            <w:r>
              <w:rPr>
                <w:rFonts w:hint="eastAsia" w:ascii="宋体" w:hAnsi="宋体" w:eastAsia="宋体" w:cs="宋体"/>
                <w:color w:val="auto"/>
                <w:sz w:val="20"/>
                <w:szCs w:val="20"/>
                <w:highlight w:val="none"/>
              </w:rPr>
              <w:t>，采购人通知中标人开具发票，采购人收到中标人提供的正规</w:t>
            </w:r>
            <w:r>
              <w:rPr>
                <w:rFonts w:hint="eastAsia" w:ascii="宋体" w:hAnsi="宋体" w:eastAsia="宋体" w:cs="宋体"/>
                <w:color w:val="auto"/>
                <w:sz w:val="20"/>
                <w:szCs w:val="20"/>
                <w:highlight w:val="none"/>
                <w:lang w:val="en-US" w:eastAsia="zh-CN"/>
              </w:rPr>
              <w:t>全额</w:t>
            </w:r>
            <w:r>
              <w:rPr>
                <w:rFonts w:hint="eastAsia" w:ascii="宋体" w:hAnsi="宋体" w:eastAsia="宋体" w:cs="宋体"/>
                <w:color w:val="auto"/>
                <w:sz w:val="20"/>
                <w:szCs w:val="20"/>
                <w:highlight w:val="none"/>
              </w:rPr>
              <w:t>发票后</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个工作日内支付合同总价</w:t>
            </w:r>
            <w:r>
              <w:rPr>
                <w:rFonts w:hint="eastAsia" w:ascii="宋体" w:hAnsi="宋体" w:eastAsia="宋体" w:cs="宋体"/>
                <w:color w:val="auto"/>
                <w:sz w:val="20"/>
                <w:szCs w:val="20"/>
                <w:highlight w:val="none"/>
                <w:lang w:val="en-US" w:eastAsia="zh-CN"/>
              </w:rPr>
              <w:t>的60%</w:t>
            </w:r>
            <w:r>
              <w:rPr>
                <w:rFonts w:hint="eastAsia" w:ascii="宋体" w:hAnsi="宋体" w:eastAsia="宋体" w:cs="宋体"/>
                <w:color w:val="auto"/>
                <w:sz w:val="20"/>
                <w:szCs w:val="20"/>
                <w:highlight w:val="none"/>
              </w:rPr>
              <w:t>。</w:t>
            </w:r>
          </w:p>
          <w:p w14:paraId="7D2D2D3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2期：支付比例40%，2026年度专项资金到账且货物通过采购人验收合格后</w:t>
            </w:r>
            <w:r>
              <w:rPr>
                <w:rFonts w:hint="eastAsia" w:ascii="宋体" w:hAnsi="宋体" w:eastAsia="宋体" w:cs="宋体"/>
                <w:color w:val="auto"/>
                <w:sz w:val="20"/>
                <w:szCs w:val="20"/>
                <w:highlight w:val="none"/>
              </w:rPr>
              <w:t>，采购人</w:t>
            </w:r>
            <w:r>
              <w:rPr>
                <w:rFonts w:hint="eastAsia" w:ascii="宋体" w:hAnsi="宋体" w:eastAsia="宋体" w:cs="宋体"/>
                <w:color w:val="auto"/>
                <w:sz w:val="20"/>
                <w:szCs w:val="20"/>
                <w:highlight w:val="none"/>
                <w:lang w:val="en-US" w:eastAsia="zh-CN"/>
              </w:rPr>
              <w:t>20</w:t>
            </w:r>
            <w:r>
              <w:rPr>
                <w:rFonts w:hint="eastAsia" w:ascii="宋体" w:hAnsi="宋体" w:eastAsia="宋体" w:cs="宋体"/>
                <w:color w:val="auto"/>
                <w:sz w:val="20"/>
                <w:szCs w:val="20"/>
                <w:highlight w:val="none"/>
              </w:rPr>
              <w:t>个工作日</w:t>
            </w:r>
            <w:r>
              <w:rPr>
                <w:rFonts w:hint="eastAsia" w:ascii="宋体" w:hAnsi="宋体" w:eastAsia="宋体" w:cs="宋体"/>
                <w:color w:val="auto"/>
                <w:sz w:val="20"/>
                <w:szCs w:val="20"/>
                <w:highlight w:val="none"/>
                <w:lang w:val="en-US" w:eastAsia="zh-CN"/>
              </w:rPr>
              <w:t>内支付</w:t>
            </w:r>
            <w:r>
              <w:rPr>
                <w:rFonts w:hint="eastAsia" w:ascii="宋体" w:hAnsi="宋体" w:eastAsia="宋体" w:cs="宋体"/>
                <w:color w:val="auto"/>
                <w:sz w:val="20"/>
                <w:szCs w:val="20"/>
                <w:highlight w:val="none"/>
              </w:rPr>
              <w:t>合同总价</w:t>
            </w:r>
            <w:r>
              <w:rPr>
                <w:rFonts w:hint="eastAsia" w:ascii="宋体" w:hAnsi="宋体" w:eastAsia="宋体" w:cs="宋体"/>
                <w:color w:val="auto"/>
                <w:sz w:val="20"/>
                <w:szCs w:val="20"/>
                <w:highlight w:val="none"/>
                <w:lang w:val="en-US" w:eastAsia="zh-CN"/>
              </w:rPr>
              <w:t>40%（专项资金到账具体以财政部门为准）</w:t>
            </w:r>
          </w:p>
          <w:p w14:paraId="510AF339">
            <w:pPr>
              <w:rPr>
                <w:color w:val="auto"/>
                <w:highlight w:val="none"/>
              </w:rPr>
            </w:pPr>
            <w:r>
              <w:rPr>
                <w:rFonts w:hint="eastAsia" w:ascii="宋体" w:hAnsi="宋体" w:eastAsia="宋体" w:cs="宋体"/>
                <w:color w:val="auto"/>
                <w:sz w:val="20"/>
                <w:szCs w:val="20"/>
                <w:highlight w:val="none"/>
                <w:lang w:val="en-US" w:eastAsia="zh-CN"/>
              </w:rPr>
              <w:t>【注：（1）</w:t>
            </w:r>
            <w:r>
              <w:rPr>
                <w:rFonts w:hint="eastAsia" w:ascii="宋体" w:hAnsi="宋体" w:eastAsia="宋体" w:cs="宋体"/>
                <w:color w:val="auto"/>
                <w:sz w:val="20"/>
                <w:szCs w:val="20"/>
                <w:highlight w:val="none"/>
              </w:rPr>
              <w:t>中标人提供发票迟延的，采购人有权迟延支付款项。</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的金额为财政性资金，严格遵守东莞市财政资金支付程序规范。如因执行该程序而使拨款未能及时到位，</w:t>
            </w:r>
            <w:r>
              <w:rPr>
                <w:rFonts w:hint="eastAsia" w:ascii="宋体" w:hAnsi="宋体" w:eastAsia="宋体" w:cs="宋体"/>
                <w:color w:val="auto"/>
                <w:sz w:val="20"/>
                <w:szCs w:val="20"/>
                <w:highlight w:val="none"/>
                <w:lang w:val="en-US" w:eastAsia="zh-CN"/>
              </w:rPr>
              <w:t>中标人</w:t>
            </w:r>
            <w:r>
              <w:rPr>
                <w:rFonts w:hint="eastAsia" w:ascii="宋体" w:hAnsi="宋体" w:eastAsia="宋体" w:cs="宋体"/>
                <w:color w:val="auto"/>
                <w:sz w:val="20"/>
                <w:szCs w:val="20"/>
                <w:highlight w:val="none"/>
              </w:rPr>
              <w:t>不得以此为由而不履行本</w:t>
            </w:r>
            <w:r>
              <w:rPr>
                <w:rFonts w:hint="eastAsia" w:ascii="宋体" w:hAnsi="宋体" w:eastAsia="宋体" w:cs="宋体"/>
                <w:color w:val="auto"/>
                <w:sz w:val="20"/>
                <w:szCs w:val="20"/>
                <w:highlight w:val="none"/>
                <w:lang w:val="en-US" w:eastAsia="zh-CN"/>
              </w:rPr>
              <w:t>项目</w:t>
            </w:r>
            <w:r>
              <w:rPr>
                <w:rFonts w:hint="eastAsia" w:ascii="宋体" w:hAnsi="宋体" w:eastAsia="宋体" w:cs="宋体"/>
                <w:color w:val="auto"/>
                <w:sz w:val="20"/>
                <w:szCs w:val="20"/>
                <w:highlight w:val="none"/>
              </w:rPr>
              <w:t>合同规定的义务，也不得以此追究</w:t>
            </w:r>
            <w:r>
              <w:rPr>
                <w:rFonts w:hint="eastAsia" w:ascii="宋体" w:hAnsi="宋体" w:eastAsia="宋体" w:cs="宋体"/>
                <w:color w:val="auto"/>
                <w:sz w:val="20"/>
                <w:szCs w:val="20"/>
                <w:highlight w:val="none"/>
                <w:lang w:val="en-US" w:eastAsia="zh-CN"/>
              </w:rPr>
              <w:t>采购人</w:t>
            </w:r>
            <w:r>
              <w:rPr>
                <w:rFonts w:hint="eastAsia" w:ascii="宋体" w:hAnsi="宋体" w:eastAsia="宋体" w:cs="宋体"/>
                <w:color w:val="auto"/>
                <w:sz w:val="20"/>
                <w:szCs w:val="20"/>
                <w:highlight w:val="none"/>
              </w:rPr>
              <w:t>逾期付款的责任。</w:t>
            </w:r>
            <w:r>
              <w:rPr>
                <w:rFonts w:hint="eastAsia" w:ascii="宋体" w:hAnsi="宋体" w:eastAsia="宋体" w:cs="宋体"/>
                <w:color w:val="auto"/>
                <w:sz w:val="20"/>
                <w:szCs w:val="20"/>
                <w:highlight w:val="none"/>
                <w:lang w:eastAsia="zh-CN"/>
              </w:rPr>
              <w:t>】</w:t>
            </w:r>
          </w:p>
          <w:p w14:paraId="7A0F5571">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p>
          <w:p w14:paraId="00A5C4F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如项目发生合同融资，采购人需将合同款项支付到合同约定收款账户</w:t>
            </w:r>
          </w:p>
        </w:tc>
      </w:tr>
      <w:tr w14:paraId="26EB1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18538EB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6872" w:type="dxa"/>
            <w:vAlign w:val="center"/>
          </w:tcPr>
          <w:p w14:paraId="45A39D6B">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1期：</w:t>
            </w:r>
          </w:p>
          <w:p w14:paraId="3AD9FA1D">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质保期内，如设备或零部件因非人为因素出现故障而造成短期停用且一年内开机率在95%以下时，则质保期相应顺延。如停用时间累计超过60天则质保期重新计算。</w:t>
            </w:r>
          </w:p>
          <w:p w14:paraId="462869B7">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售后服务承诺：供应商承诺质保期内按采购人要求（包括口头及书面要求）提供售后服务。对采购人的服务通知，供应商在接报后2小时内响应，4小时内到达现场，48小时内处理完毕。若在48小时内仍未能有效解决，供应商须提供同质量的设备以供采购人临时使用。</w:t>
            </w:r>
          </w:p>
          <w:p w14:paraId="71DDB169">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质保期内对故障的报修，如供应商未能做到上述的服务承诺，则采购人可自行维修或委托第三方维修，因此产生的费用由供应商承担，供应商继续承担质保责任至质保期满。</w:t>
            </w:r>
          </w:p>
          <w:p w14:paraId="4BC35BEF">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质保期满后的服务承诺：供应商承诺质保期满后按照本条约定对采购人提供维修保养服务。若有零部件出现故障的，由供应商负责更换及维修，只收取材料费，不收取维护费和人工费。如货物出现故障影响正常使用的，采购人可要求供应商在指定期限内完成维修，除零部件更换费用，采购人无须向供应商支付任何费用。如指定期限内货物经维修后设备仍不能正常使用、经有资质第三方机构鉴定为货物本身质量问题的，采购人有权要求供应商承担鉴定费用、并在设备经检测出本身存在质量问题之日期两日内更换货物并无需支付任何款项。</w:t>
            </w:r>
          </w:p>
          <w:p w14:paraId="09869B3F">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凡设置了权限的设备，必须向采购人提供密码，费用由供应商承担。</w:t>
            </w:r>
          </w:p>
          <w:p w14:paraId="68718BA0">
            <w:pPr>
              <w:keepNext w:val="0"/>
              <w:keepLines w:val="0"/>
              <w:pageBreakBefore w:val="0"/>
              <w:kinsoku/>
              <w:wordWrap/>
              <w:overflowPunct/>
              <w:topLinePunct w:val="0"/>
              <w:autoSpaceDE/>
              <w:autoSpaceDN/>
              <w:bidi w:val="0"/>
              <w:adjustRightInd/>
              <w:snapToGrid w:val="0"/>
              <w:spacing w:line="360" w:lineRule="auto"/>
              <w:ind w:firstLineChars="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lang w:eastAsia="zh-CN"/>
              </w:rPr>
              <w:t>）供应商应向采购人提供设备质保服务地址、验收负责人和设备报修联系方式</w:t>
            </w:r>
          </w:p>
        </w:tc>
      </w:tr>
      <w:tr w14:paraId="5B1ED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53E45536">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6872" w:type="dxa"/>
            <w:vAlign w:val="center"/>
          </w:tcPr>
          <w:p w14:paraId="52355308">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不收取。</w:t>
            </w:r>
          </w:p>
        </w:tc>
      </w:tr>
      <w:tr w14:paraId="3833A5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0" w:type="dxa"/>
            <w:vAlign w:val="center"/>
          </w:tcPr>
          <w:p w14:paraId="5AFE400F">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6872" w:type="dxa"/>
            <w:vAlign w:val="center"/>
          </w:tcPr>
          <w:p w14:paraId="123ED8DB">
            <w:pPr>
              <w:pStyle w:val="14"/>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合同条款，投标人实质响应合同各条款。</w:t>
            </w:r>
          </w:p>
        </w:tc>
      </w:tr>
    </w:tbl>
    <w:p w14:paraId="524C688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其他商务需求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7"/>
        <w:gridCol w:w="704"/>
        <w:gridCol w:w="5285"/>
        <w:gridCol w:w="1568"/>
        <w:gridCol w:w="3"/>
      </w:tblGrid>
      <w:tr w14:paraId="188DD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49F9EAF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参数性质</w:t>
            </w:r>
          </w:p>
        </w:tc>
        <w:tc>
          <w:tcPr>
            <w:tcW w:w="704" w:type="dxa"/>
            <w:vAlign w:val="center"/>
          </w:tcPr>
          <w:p w14:paraId="6B6312C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编号</w:t>
            </w:r>
          </w:p>
        </w:tc>
        <w:tc>
          <w:tcPr>
            <w:tcW w:w="5285" w:type="dxa"/>
            <w:vAlign w:val="center"/>
          </w:tcPr>
          <w:p w14:paraId="022DCE6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内容明细</w:t>
            </w:r>
          </w:p>
        </w:tc>
        <w:tc>
          <w:tcPr>
            <w:tcW w:w="1568" w:type="dxa"/>
            <w:vAlign w:val="center"/>
          </w:tcPr>
          <w:p w14:paraId="6391ED5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内容说明</w:t>
            </w:r>
          </w:p>
        </w:tc>
      </w:tr>
      <w:tr w14:paraId="399C6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5B33BA0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1B9A83DB">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5285" w:type="dxa"/>
            <w:vAlign w:val="center"/>
          </w:tcPr>
          <w:p w14:paraId="3646343D">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本采购包组采购设备属于II类、III类医疗设备的，需提供对应产品的医疗器械注册证。</w:t>
            </w:r>
          </w:p>
        </w:tc>
        <w:tc>
          <w:tcPr>
            <w:tcW w:w="1568" w:type="dxa"/>
            <w:vAlign w:val="center"/>
          </w:tcPr>
          <w:p w14:paraId="500EAFC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医疗器械注册证</w:t>
            </w:r>
          </w:p>
        </w:tc>
      </w:tr>
      <w:tr w14:paraId="6D33D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6594B06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4F2C73ED">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p>
        </w:tc>
        <w:tc>
          <w:tcPr>
            <w:tcW w:w="5285" w:type="dxa"/>
            <w:vAlign w:val="center"/>
          </w:tcPr>
          <w:p w14:paraId="0E8A03BE">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报价金额应包含货物及所需附件的设备制造、包装、仓储、运输、安装、调试、人工、保险、试运行、培训、验收合格之前及保修期与备品备件发生的所有含税费用，售后服务及合同实施过程中的应预见和不可预见等完成合同规定责任和义务、达到合同目的的一切费用。</w:t>
            </w:r>
          </w:p>
        </w:tc>
        <w:tc>
          <w:tcPr>
            <w:tcW w:w="1568" w:type="dxa"/>
            <w:vAlign w:val="center"/>
          </w:tcPr>
          <w:p w14:paraId="558B941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报价要求</w:t>
            </w:r>
          </w:p>
        </w:tc>
      </w:tr>
      <w:tr w14:paraId="7D867D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E4C097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071D7B2B">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3</w:t>
            </w:r>
          </w:p>
        </w:tc>
        <w:tc>
          <w:tcPr>
            <w:tcW w:w="5285" w:type="dxa"/>
            <w:shd w:val="clear" w:color="auto" w:fill="auto"/>
            <w:vAlign w:val="top"/>
          </w:tcPr>
          <w:p w14:paraId="5F6CB86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质保期</w:t>
            </w:r>
            <w:r>
              <w:rPr>
                <w:rFonts w:hint="eastAsia" w:ascii="宋体" w:hAnsi="宋体" w:eastAsia="宋体" w:cs="宋体"/>
                <w:color w:val="auto"/>
                <w:sz w:val="20"/>
                <w:szCs w:val="20"/>
                <w:highlight w:val="none"/>
                <w:lang w:val="en-US" w:eastAsia="zh-CN"/>
              </w:rPr>
              <w:t>详见</w:t>
            </w:r>
            <w:r>
              <w:rPr>
                <w:rFonts w:hint="eastAsia" w:ascii="宋体" w:hAnsi="宋体" w:eastAsia="宋体" w:cs="宋体"/>
                <w:color w:val="auto"/>
                <w:sz w:val="20"/>
                <w:szCs w:val="20"/>
                <w:highlight w:val="none"/>
                <w:lang w:eastAsia="zh-CN"/>
              </w:rPr>
              <w:t>“技术标准与要求”</w:t>
            </w:r>
            <w:r>
              <w:rPr>
                <w:rFonts w:hint="eastAsia" w:ascii="宋体" w:hAnsi="宋体" w:eastAsia="宋体" w:cs="宋体"/>
                <w:color w:val="auto"/>
                <w:sz w:val="20"/>
                <w:szCs w:val="20"/>
                <w:highlight w:val="none"/>
                <w:lang w:val="en-US" w:eastAsia="zh-CN"/>
              </w:rPr>
              <w:t>中各设备的具体要求，</w:t>
            </w:r>
            <w:r>
              <w:rPr>
                <w:rFonts w:hint="eastAsia" w:ascii="宋体" w:hAnsi="宋体" w:eastAsia="宋体" w:cs="宋体"/>
                <w:color w:val="auto"/>
                <w:sz w:val="20"/>
                <w:szCs w:val="20"/>
                <w:highlight w:val="none"/>
              </w:rPr>
              <w:t>项目供货完成，验收合格之日起开始提供质保，终身维护，质保期内不得收取任何费用。（设备出厂质保期或供应商承诺的质保期优于本条规定的，从其规定）</w:t>
            </w:r>
          </w:p>
        </w:tc>
        <w:tc>
          <w:tcPr>
            <w:tcW w:w="1568" w:type="dxa"/>
            <w:vAlign w:val="center"/>
          </w:tcPr>
          <w:p w14:paraId="5C77C8A5">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质保期</w:t>
            </w:r>
          </w:p>
        </w:tc>
      </w:tr>
      <w:tr w14:paraId="41049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23B04B4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4440422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4</w:t>
            </w:r>
          </w:p>
        </w:tc>
        <w:tc>
          <w:tcPr>
            <w:tcW w:w="5285" w:type="dxa"/>
            <w:shd w:val="clear" w:color="auto" w:fill="auto"/>
            <w:vAlign w:val="top"/>
          </w:tcPr>
          <w:p w14:paraId="2E947184">
            <w:pPr>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期内货物产生任何质量问题影响正常使用的，采购人可随时向供应商要求换货，经2次换货后仍不能满足采购人使用要求的，采购人有权书面通知解除合同，并要求供应商立即退还已收款项及承担违约责任（包括按本同价款的20%支付违约金和采购人因此发生的全部损失）。</w:t>
            </w:r>
          </w:p>
        </w:tc>
        <w:tc>
          <w:tcPr>
            <w:tcW w:w="1568" w:type="dxa"/>
            <w:shd w:val="clear" w:color="auto" w:fill="auto"/>
            <w:vAlign w:val="center"/>
          </w:tcPr>
          <w:p w14:paraId="342BE54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质保承诺</w:t>
            </w:r>
          </w:p>
        </w:tc>
      </w:tr>
      <w:tr w14:paraId="3A657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6C216CE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44BDBD19">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5</w:t>
            </w:r>
          </w:p>
        </w:tc>
        <w:tc>
          <w:tcPr>
            <w:tcW w:w="5285" w:type="dxa"/>
            <w:shd w:val="clear" w:color="auto" w:fill="auto"/>
            <w:vAlign w:val="top"/>
          </w:tcPr>
          <w:p w14:paraId="0FB80AB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中标人提供的设备到货日期与出厂日期间隔：国产设备≤</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个月。（须作响应或单独承诺加盖中标人公章，格式自拟）</w:t>
            </w:r>
          </w:p>
        </w:tc>
        <w:tc>
          <w:tcPr>
            <w:tcW w:w="1568" w:type="dxa"/>
            <w:shd w:val="clear" w:color="auto" w:fill="auto"/>
            <w:vAlign w:val="center"/>
          </w:tcPr>
          <w:p w14:paraId="2DC1F2A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设备要求</w:t>
            </w:r>
          </w:p>
        </w:tc>
      </w:tr>
      <w:tr w14:paraId="13495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9E54CF2">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D737FE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5285" w:type="dxa"/>
            <w:shd w:val="clear" w:color="auto" w:fill="auto"/>
            <w:vAlign w:val="top"/>
          </w:tcPr>
          <w:p w14:paraId="389F452D">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除交易设备，中标人还须向采购人提供货物的出厂合格证书、厂家三证、出厂检测报告（如有）、厂家装箱清单，序列号、包装箱号与出厂批号一致，并可追溯查阅；使用说明、操作手册、保修手册、随机附件、承诺书及其他相关资料等交付给采购人，适用操作及安全须知等重要资料应附有中文说明。</w:t>
            </w:r>
          </w:p>
        </w:tc>
        <w:tc>
          <w:tcPr>
            <w:tcW w:w="1568" w:type="dxa"/>
            <w:shd w:val="clear" w:color="auto" w:fill="auto"/>
            <w:vAlign w:val="center"/>
          </w:tcPr>
          <w:p w14:paraId="2F135EA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交货要求</w:t>
            </w:r>
          </w:p>
        </w:tc>
      </w:tr>
      <w:tr w14:paraId="43E110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00B84B2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37EBC4AF">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5285" w:type="dxa"/>
            <w:shd w:val="clear" w:color="auto" w:fill="auto"/>
            <w:vAlign w:val="top"/>
          </w:tcPr>
          <w:p w14:paraId="4F313F3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1.中标人所供设备应为制造商全新原装出厂，包装箱号与设备出厂批号一致。</w:t>
            </w:r>
          </w:p>
          <w:p w14:paraId="52B5774A">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2.中标人应提供货物运至合同规定的最终目的地所需要的包装，以防止货物在转运中损坏或变质。这类包装应采取全新、防潮、防晒、防锈、防腐蚀、防震动及防止其它损坏的必要保护措施，从而保护货物能够经受多次搬运、装卸及远洋和内陆的长途运输。中标人应承担由于其包装或其防护措施不妥而引起货物锈蚀、损坏和丢失的任何损失的责任或费用。</w:t>
            </w:r>
          </w:p>
        </w:tc>
        <w:tc>
          <w:tcPr>
            <w:tcW w:w="1568" w:type="dxa"/>
            <w:shd w:val="clear" w:color="auto" w:fill="auto"/>
            <w:vAlign w:val="center"/>
          </w:tcPr>
          <w:p w14:paraId="19966E4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包装要求</w:t>
            </w:r>
          </w:p>
        </w:tc>
      </w:tr>
      <w:tr w14:paraId="7B5C2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362F92E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732F2521">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5285" w:type="dxa"/>
            <w:shd w:val="clear" w:color="auto" w:fill="auto"/>
            <w:vAlign w:val="top"/>
          </w:tcPr>
          <w:p w14:paraId="1C7FCCAB">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1.送货上门、安装、调试、培训，并试运行。</w:t>
            </w:r>
          </w:p>
          <w:p w14:paraId="0867BCF5">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2.安装调试：由中标人负责设备的现场安装和调试，按合同规定的时间、地点完成中标货的安装、调试，并与采购人完成验收。在设备的安装、调试、试运行期间，中标人安装调试人员一切费用自理。</w:t>
            </w:r>
          </w:p>
          <w:p w14:paraId="3D2EB426">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3.培训：</w:t>
            </w:r>
          </w:p>
          <w:p w14:paraId="2A402466">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3.1现场培训：中标人在设备的安装、调试完毕后即安排进行现场培训，直至采购人基本掌握使用操作、维护保养技术。</w:t>
            </w:r>
          </w:p>
          <w:p w14:paraId="4B41D728">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3.2专门培训：中标人就设备的安装、检验、调试、使用和维护等培训采购人3名以上技术人员，直到采购人受训人员全部掌握运用操作、维护保养技术，并能达到正确检修、维护、排除一般故障为止。</w:t>
            </w:r>
          </w:p>
          <w:p w14:paraId="5B17CB19">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3.3培训方式：技术培训、操作培训。</w:t>
            </w:r>
          </w:p>
          <w:p w14:paraId="7D298270">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3.4培训人员、地点和时间：受训人员由采购人确定，培训地点和时间由双方商定。</w:t>
            </w:r>
          </w:p>
        </w:tc>
        <w:tc>
          <w:tcPr>
            <w:tcW w:w="1568" w:type="dxa"/>
            <w:shd w:val="clear" w:color="auto" w:fill="auto"/>
            <w:vAlign w:val="center"/>
          </w:tcPr>
          <w:p w14:paraId="43D4120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售后服务及技术支持</w:t>
            </w:r>
          </w:p>
        </w:tc>
      </w:tr>
      <w:tr w14:paraId="667BF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71FFC37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04" w:type="dxa"/>
            <w:vAlign w:val="center"/>
          </w:tcPr>
          <w:p w14:paraId="2A876A78">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5285" w:type="dxa"/>
            <w:shd w:val="clear" w:color="auto" w:fill="auto"/>
            <w:vAlign w:val="top"/>
          </w:tcPr>
          <w:p w14:paraId="33E09158">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本项目所有需要与计算机连接设备，须无条件向采购人开放端口（包括但不限于HL7网络协议</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HIS接口</w:t>
            </w:r>
            <w:r>
              <w:rPr>
                <w:rFonts w:hint="eastAsia" w:ascii="宋体" w:hAnsi="宋体" w:eastAsia="宋体" w:cs="宋体"/>
                <w:color w:val="auto"/>
                <w:sz w:val="20"/>
                <w:szCs w:val="20"/>
                <w:highlight w:val="none"/>
              </w:rPr>
              <w:t>），端口必须支持现软件系统国家标准与国际标准接口规范，提供所投仪器的数字接口及相应的文档，并确保可以接入医院信息系统；仪器安装时，需包括对采购人相关系统的对接，且系统对接时产生的费用均由中标人支付，采购人不再支付任何费用。提供中文技术文档、技术支持。本条要求作为项目验收的条件之一。医院内设备的对接时间以采购人通知为准。</w:t>
            </w:r>
          </w:p>
          <w:p w14:paraId="5B70F5E6">
            <w:pPr>
              <w:pStyle w:val="14"/>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w:t>
            </w:r>
            <w:r>
              <w:rPr>
                <w:color w:val="auto"/>
                <w:highlight w:val="none"/>
              </w:rPr>
              <w:t>中标人须按规范完成安装工作</w:t>
            </w:r>
            <w:r>
              <w:rPr>
                <w:rFonts w:hint="eastAsia"/>
                <w:color w:val="auto"/>
                <w:highlight w:val="none"/>
                <w:lang w:eastAsia="zh-CN"/>
              </w:rPr>
              <w:t>，</w:t>
            </w:r>
            <w:r>
              <w:rPr>
                <w:rFonts w:hint="eastAsia" w:ascii="宋体" w:hAnsi="宋体" w:eastAsia="宋体" w:cs="宋体"/>
                <w:color w:val="auto"/>
                <w:sz w:val="20"/>
                <w:szCs w:val="20"/>
                <w:highlight w:val="none"/>
                <w:lang w:eastAsia="zh-CN"/>
              </w:rPr>
              <w:t>主要是要保证设备能与采购人原有网线、电线、气体管道连通使用。设备费用包含设备要连通、连接采购人原有网线、电线、气体管道的中间费用，</w:t>
            </w:r>
            <w:r>
              <w:rPr>
                <w:color w:val="auto"/>
                <w:highlight w:val="none"/>
              </w:rPr>
              <w:t>上述费用由中标人承担，采购人不再额外支付任何费用。</w:t>
            </w:r>
          </w:p>
        </w:tc>
        <w:tc>
          <w:tcPr>
            <w:tcW w:w="1568" w:type="dxa"/>
            <w:shd w:val="clear" w:color="auto" w:fill="auto"/>
            <w:vAlign w:val="center"/>
          </w:tcPr>
          <w:p w14:paraId="7C162956">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信息接口要求</w:t>
            </w:r>
          </w:p>
        </w:tc>
      </w:tr>
      <w:tr w14:paraId="09DCF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747" w:type="dxa"/>
            <w:vAlign w:val="center"/>
          </w:tcPr>
          <w:p w14:paraId="6D6A065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p>
        </w:tc>
        <w:tc>
          <w:tcPr>
            <w:tcW w:w="704" w:type="dxa"/>
            <w:vAlign w:val="center"/>
          </w:tcPr>
          <w:p w14:paraId="63F0C81E">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5285" w:type="dxa"/>
            <w:shd w:val="clear" w:color="auto" w:fill="auto"/>
            <w:vAlign w:val="top"/>
          </w:tcPr>
          <w:p w14:paraId="5F03A74D">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1.投标人须对产品性能及产品临床使用情况响应与承诺，对产品性能及产品临床使用情况做详细说明。</w:t>
            </w:r>
          </w:p>
          <w:p w14:paraId="4169531C">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2.投标人须对项目实施方案响应与承诺，对项目实施方案做详细说明。提供的项目实施方案应包括但不限于提供设备运输、安装、调试、验收、进度计划、项目实施流程和细则等方面。</w:t>
            </w:r>
          </w:p>
          <w:p w14:paraId="4D07B6AA">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投标人须对质保期保证、维护保养方案及技术人员培训方案响应与承诺，对质保期保证、维护保养方案及技术人员培训方案做详细说明。提供对本项目作出的质保期保证承诺，以及提供的维护保养方案(包括但不仅限于维护保养方式、方法等内容)及技术人员培训方案(包括但不仅限于培训目标、培训方式、培训内容、培训流程等内容)等方面。</w:t>
            </w:r>
          </w:p>
          <w:p w14:paraId="5B85CFE7">
            <w:pPr>
              <w:pStyle w:val="14"/>
              <w:keepNext w:val="0"/>
              <w:keepLines w:val="0"/>
              <w:pageBreakBefore w:val="0"/>
              <w:kinsoku/>
              <w:wordWrap/>
              <w:overflowPunct/>
              <w:topLinePunct w:val="0"/>
              <w:autoSpaceDE/>
              <w:autoSpaceDN/>
              <w:bidi w:val="0"/>
              <w:adjustRightInd/>
              <w:snapToGrid w:val="0"/>
              <w:spacing w:line="360" w:lineRule="auto"/>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4.投标人须对售后服务方案响应与承诺，对售后服务方案做详细说明。提供的售后服务方案包括但不仅限于售后服务计划、售后服务人员配置、售后保障措施、应急预案等内容。</w:t>
            </w:r>
          </w:p>
        </w:tc>
        <w:tc>
          <w:tcPr>
            <w:tcW w:w="1568" w:type="dxa"/>
            <w:shd w:val="clear" w:color="auto" w:fill="auto"/>
            <w:vAlign w:val="center"/>
          </w:tcPr>
          <w:p w14:paraId="5BA7892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其他要求</w:t>
            </w:r>
          </w:p>
        </w:tc>
      </w:tr>
      <w:tr w14:paraId="3F979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vAlign w:val="center"/>
          </w:tcPr>
          <w:p w14:paraId="40BA0987">
            <w:pPr>
              <w:pStyle w:val="1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w:t>
            </w:r>
          </w:p>
        </w:tc>
        <w:tc>
          <w:tcPr>
            <w:tcW w:w="7560" w:type="dxa"/>
            <w:gridSpan w:val="4"/>
            <w:vAlign w:val="center"/>
          </w:tcPr>
          <w:p w14:paraId="47603D60">
            <w:pPr>
              <w:pStyle w:val="14"/>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打“★”号条款为实质性条款，若有任何一条负偏离或不满足则导致投标（响应）无效。 </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打“▲”号条款为重要参数（如有），若有部分“▲”条款未响应或不满足，将根据评审要求影响其得分，但不作为无效投标（响应）条款。</w:t>
            </w:r>
          </w:p>
        </w:tc>
      </w:tr>
    </w:tbl>
    <w:p w14:paraId="2BBD85A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807FAD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0C1F8A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2.技术标准与要求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8"/>
        <w:gridCol w:w="940"/>
        <w:gridCol w:w="727"/>
        <w:gridCol w:w="872"/>
        <w:gridCol w:w="609"/>
        <w:gridCol w:w="716"/>
        <w:gridCol w:w="1416"/>
        <w:gridCol w:w="1416"/>
        <w:gridCol w:w="609"/>
        <w:gridCol w:w="609"/>
      </w:tblGrid>
      <w:tr w14:paraId="625C4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BCC771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940" w:type="dxa"/>
            <w:vAlign w:val="center"/>
          </w:tcPr>
          <w:p w14:paraId="4F0ED51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核心产品要求</w:t>
            </w:r>
          </w:p>
          <w:p w14:paraId="1ED8EE9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vAlign w:val="center"/>
          </w:tcPr>
          <w:p w14:paraId="0166B84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品目名称</w:t>
            </w:r>
          </w:p>
        </w:tc>
        <w:tc>
          <w:tcPr>
            <w:tcW w:w="872" w:type="dxa"/>
            <w:vAlign w:val="center"/>
          </w:tcPr>
          <w:p w14:paraId="355E421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标的名称</w:t>
            </w:r>
          </w:p>
        </w:tc>
        <w:tc>
          <w:tcPr>
            <w:tcW w:w="609" w:type="dxa"/>
            <w:vAlign w:val="center"/>
          </w:tcPr>
          <w:p w14:paraId="4117F2C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716" w:type="dxa"/>
            <w:vAlign w:val="center"/>
          </w:tcPr>
          <w:p w14:paraId="486E9F7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c>
          <w:tcPr>
            <w:tcW w:w="1416" w:type="dxa"/>
            <w:vAlign w:val="center"/>
          </w:tcPr>
          <w:p w14:paraId="22AD9D4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分项预算单价（元）</w:t>
            </w:r>
          </w:p>
        </w:tc>
        <w:tc>
          <w:tcPr>
            <w:tcW w:w="1416" w:type="dxa"/>
            <w:vAlign w:val="center"/>
          </w:tcPr>
          <w:p w14:paraId="588A4DC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分项预算总价（元）</w:t>
            </w:r>
          </w:p>
        </w:tc>
        <w:tc>
          <w:tcPr>
            <w:tcW w:w="609" w:type="dxa"/>
            <w:vAlign w:val="center"/>
          </w:tcPr>
          <w:p w14:paraId="36FEE3B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所属行业</w:t>
            </w:r>
          </w:p>
        </w:tc>
        <w:tc>
          <w:tcPr>
            <w:tcW w:w="609" w:type="dxa"/>
            <w:vAlign w:val="center"/>
          </w:tcPr>
          <w:p w14:paraId="6BE0D13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技术要求</w:t>
            </w:r>
          </w:p>
        </w:tc>
      </w:tr>
      <w:tr w14:paraId="58D37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6A0613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940" w:type="dxa"/>
            <w:vAlign w:val="center"/>
          </w:tcPr>
          <w:p w14:paraId="7CC26D6D">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727" w:type="dxa"/>
            <w:shd w:val="clear" w:color="auto" w:fill="auto"/>
            <w:vAlign w:val="center"/>
          </w:tcPr>
          <w:p w14:paraId="4D75A1D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66BF482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内镜系统（4K荧光腹腔镜系统）（4K+3D)</w:t>
            </w:r>
          </w:p>
        </w:tc>
        <w:tc>
          <w:tcPr>
            <w:tcW w:w="609" w:type="dxa"/>
            <w:shd w:val="clear" w:color="auto" w:fill="auto"/>
            <w:vAlign w:val="center"/>
          </w:tcPr>
          <w:p w14:paraId="600BFD2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vAlign w:val="center"/>
          </w:tcPr>
          <w:p w14:paraId="10E9C48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1AE4FA0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1330000</w:t>
            </w:r>
          </w:p>
        </w:tc>
        <w:tc>
          <w:tcPr>
            <w:tcW w:w="1416" w:type="dxa"/>
            <w:vAlign w:val="center"/>
          </w:tcPr>
          <w:p w14:paraId="32A9669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1330000.00</w:t>
            </w:r>
          </w:p>
        </w:tc>
        <w:tc>
          <w:tcPr>
            <w:tcW w:w="609" w:type="dxa"/>
            <w:vAlign w:val="center"/>
          </w:tcPr>
          <w:p w14:paraId="536328A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工业</w:t>
            </w:r>
          </w:p>
        </w:tc>
        <w:tc>
          <w:tcPr>
            <w:tcW w:w="609" w:type="dxa"/>
            <w:vAlign w:val="center"/>
          </w:tcPr>
          <w:p w14:paraId="40FC327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详见附表一</w:t>
            </w:r>
          </w:p>
        </w:tc>
      </w:tr>
      <w:tr w14:paraId="41DC1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DD74B2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940" w:type="dxa"/>
            <w:vAlign w:val="center"/>
          </w:tcPr>
          <w:p w14:paraId="7054F5FC">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B7C2C9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03B6351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电子鼻咽喉镜</w:t>
            </w:r>
          </w:p>
        </w:tc>
        <w:tc>
          <w:tcPr>
            <w:tcW w:w="609" w:type="dxa"/>
            <w:shd w:val="clear" w:color="auto" w:fill="auto"/>
            <w:vAlign w:val="center"/>
          </w:tcPr>
          <w:p w14:paraId="157D47B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Hans"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4165CE4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4497EFC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252260</w:t>
            </w:r>
          </w:p>
        </w:tc>
        <w:tc>
          <w:tcPr>
            <w:tcW w:w="1416" w:type="dxa"/>
            <w:vAlign w:val="center"/>
          </w:tcPr>
          <w:p w14:paraId="650E42C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eastAsia="zh-CN"/>
              </w:rPr>
            </w:pPr>
            <w:r>
              <w:rPr>
                <w:rFonts w:hint="eastAsia" w:ascii="宋体" w:hAnsi="宋体" w:eastAsia="宋体" w:cs="宋体"/>
                <w:i w:val="0"/>
                <w:iCs w:val="0"/>
                <w:color w:val="auto"/>
                <w:kern w:val="0"/>
                <w:sz w:val="20"/>
                <w:szCs w:val="20"/>
                <w:highlight w:val="none"/>
                <w:u w:val="none"/>
                <w:lang w:val="en-US" w:eastAsia="zh-CN" w:bidi="ar"/>
              </w:rPr>
              <w:t>252260.00</w:t>
            </w:r>
          </w:p>
        </w:tc>
        <w:tc>
          <w:tcPr>
            <w:tcW w:w="609" w:type="dxa"/>
            <w:shd w:val="clear" w:color="auto" w:fill="auto"/>
            <w:vAlign w:val="center"/>
          </w:tcPr>
          <w:p w14:paraId="2AC4D7B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0D0FC98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w:t>
            </w:r>
          </w:p>
        </w:tc>
      </w:tr>
      <w:tr w14:paraId="2A12F7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D84A0C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w:t>
            </w:r>
          </w:p>
        </w:tc>
        <w:tc>
          <w:tcPr>
            <w:tcW w:w="940" w:type="dxa"/>
            <w:vAlign w:val="center"/>
          </w:tcPr>
          <w:p w14:paraId="18EC9B9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A608F9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3615635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4K耳鼻喉摄像系统</w:t>
            </w:r>
          </w:p>
        </w:tc>
        <w:tc>
          <w:tcPr>
            <w:tcW w:w="609" w:type="dxa"/>
            <w:shd w:val="clear" w:color="auto" w:fill="auto"/>
            <w:vAlign w:val="center"/>
          </w:tcPr>
          <w:p w14:paraId="625B89F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Hans"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F51AB7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3ECF3F3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458000</w:t>
            </w:r>
          </w:p>
        </w:tc>
        <w:tc>
          <w:tcPr>
            <w:tcW w:w="1416" w:type="dxa"/>
            <w:vAlign w:val="center"/>
          </w:tcPr>
          <w:p w14:paraId="150A1D1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458000.00</w:t>
            </w:r>
          </w:p>
        </w:tc>
        <w:tc>
          <w:tcPr>
            <w:tcW w:w="609" w:type="dxa"/>
            <w:shd w:val="clear" w:color="auto" w:fill="auto"/>
            <w:vAlign w:val="center"/>
          </w:tcPr>
          <w:p w14:paraId="498774B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39C785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三</w:t>
            </w:r>
          </w:p>
        </w:tc>
      </w:tr>
      <w:tr w14:paraId="5EAC8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5C0D4C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w:t>
            </w:r>
          </w:p>
        </w:tc>
        <w:tc>
          <w:tcPr>
            <w:tcW w:w="940" w:type="dxa"/>
            <w:vAlign w:val="center"/>
          </w:tcPr>
          <w:p w14:paraId="4365E22D">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43887FF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医用激光仪器及设备</w:t>
            </w:r>
          </w:p>
        </w:tc>
        <w:tc>
          <w:tcPr>
            <w:tcW w:w="872" w:type="dxa"/>
            <w:shd w:val="clear" w:color="auto" w:fill="auto"/>
            <w:vAlign w:val="center"/>
          </w:tcPr>
          <w:p w14:paraId="4230DD8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二氧化碳激光治疗机</w:t>
            </w:r>
          </w:p>
        </w:tc>
        <w:tc>
          <w:tcPr>
            <w:tcW w:w="609" w:type="dxa"/>
            <w:shd w:val="clear" w:color="auto" w:fill="auto"/>
            <w:vAlign w:val="center"/>
          </w:tcPr>
          <w:p w14:paraId="1DAB78F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B72094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1416" w:type="dxa"/>
            <w:vAlign w:val="center"/>
          </w:tcPr>
          <w:p w14:paraId="4572DFF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476000</w:t>
            </w:r>
          </w:p>
        </w:tc>
        <w:tc>
          <w:tcPr>
            <w:tcW w:w="1416" w:type="dxa"/>
            <w:vAlign w:val="center"/>
          </w:tcPr>
          <w:p w14:paraId="66B0A80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476000.00</w:t>
            </w:r>
          </w:p>
        </w:tc>
        <w:tc>
          <w:tcPr>
            <w:tcW w:w="609" w:type="dxa"/>
            <w:shd w:val="clear" w:color="auto" w:fill="auto"/>
            <w:vAlign w:val="center"/>
          </w:tcPr>
          <w:p w14:paraId="14184C4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AEABDF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四</w:t>
            </w:r>
          </w:p>
        </w:tc>
      </w:tr>
      <w:tr w14:paraId="796BA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38C622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c>
          <w:tcPr>
            <w:tcW w:w="940" w:type="dxa"/>
            <w:vAlign w:val="center"/>
          </w:tcPr>
          <w:p w14:paraId="522B797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24CE338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病房护理及医院设备</w:t>
            </w:r>
          </w:p>
        </w:tc>
        <w:tc>
          <w:tcPr>
            <w:tcW w:w="872" w:type="dxa"/>
            <w:shd w:val="clear" w:color="auto" w:fill="auto"/>
            <w:vAlign w:val="center"/>
          </w:tcPr>
          <w:p w14:paraId="7DAD87C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新生儿辐射保暖台</w:t>
            </w:r>
          </w:p>
        </w:tc>
        <w:tc>
          <w:tcPr>
            <w:tcW w:w="609" w:type="dxa"/>
            <w:shd w:val="clear" w:color="auto" w:fill="auto"/>
            <w:vAlign w:val="center"/>
          </w:tcPr>
          <w:p w14:paraId="6493EE4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62F004B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416" w:type="dxa"/>
            <w:vAlign w:val="center"/>
          </w:tcPr>
          <w:p w14:paraId="2F0A222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46900</w:t>
            </w:r>
          </w:p>
        </w:tc>
        <w:tc>
          <w:tcPr>
            <w:tcW w:w="1416" w:type="dxa"/>
            <w:vAlign w:val="center"/>
          </w:tcPr>
          <w:p w14:paraId="3BA4BBA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93800.00</w:t>
            </w:r>
          </w:p>
        </w:tc>
        <w:tc>
          <w:tcPr>
            <w:tcW w:w="609" w:type="dxa"/>
            <w:shd w:val="clear" w:color="auto" w:fill="auto"/>
            <w:vAlign w:val="center"/>
          </w:tcPr>
          <w:p w14:paraId="1E391BB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C1162F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五</w:t>
            </w:r>
          </w:p>
        </w:tc>
      </w:tr>
      <w:tr w14:paraId="7BBC8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95DDF1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w:t>
            </w:r>
          </w:p>
        </w:tc>
        <w:tc>
          <w:tcPr>
            <w:tcW w:w="940" w:type="dxa"/>
            <w:vAlign w:val="center"/>
          </w:tcPr>
          <w:p w14:paraId="750EACA0">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4BAE085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手术器械</w:t>
            </w:r>
          </w:p>
        </w:tc>
        <w:tc>
          <w:tcPr>
            <w:tcW w:w="872" w:type="dxa"/>
            <w:shd w:val="clear" w:color="auto" w:fill="auto"/>
            <w:vAlign w:val="center"/>
          </w:tcPr>
          <w:p w14:paraId="133E8CB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内窥镜手术动力系统（妇科宫内刨削系统）</w:t>
            </w:r>
          </w:p>
        </w:tc>
        <w:tc>
          <w:tcPr>
            <w:tcW w:w="609" w:type="dxa"/>
            <w:shd w:val="clear" w:color="auto" w:fill="auto"/>
            <w:vAlign w:val="center"/>
          </w:tcPr>
          <w:p w14:paraId="6DFCB80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套</w:t>
            </w:r>
          </w:p>
        </w:tc>
        <w:tc>
          <w:tcPr>
            <w:tcW w:w="716" w:type="dxa"/>
            <w:shd w:val="clear" w:color="auto" w:fill="auto"/>
            <w:vAlign w:val="center"/>
          </w:tcPr>
          <w:p w14:paraId="1700E03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64A1F41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298000</w:t>
            </w:r>
          </w:p>
        </w:tc>
        <w:tc>
          <w:tcPr>
            <w:tcW w:w="1416" w:type="dxa"/>
            <w:vAlign w:val="center"/>
          </w:tcPr>
          <w:p w14:paraId="4154913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298000.00</w:t>
            </w:r>
          </w:p>
        </w:tc>
        <w:tc>
          <w:tcPr>
            <w:tcW w:w="609" w:type="dxa"/>
            <w:shd w:val="clear" w:color="auto" w:fill="auto"/>
            <w:vAlign w:val="center"/>
          </w:tcPr>
          <w:p w14:paraId="7CDCB03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14FB216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六</w:t>
            </w:r>
          </w:p>
        </w:tc>
      </w:tr>
      <w:tr w14:paraId="2EE76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6D85237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940" w:type="dxa"/>
            <w:vAlign w:val="center"/>
          </w:tcPr>
          <w:p w14:paraId="5A7E909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E5C785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手术室设备及附件</w:t>
            </w:r>
          </w:p>
        </w:tc>
        <w:tc>
          <w:tcPr>
            <w:tcW w:w="872" w:type="dxa"/>
            <w:shd w:val="clear" w:color="auto" w:fill="auto"/>
            <w:vAlign w:val="center"/>
          </w:tcPr>
          <w:p w14:paraId="0A22620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多功能电动产床</w:t>
            </w:r>
          </w:p>
        </w:tc>
        <w:tc>
          <w:tcPr>
            <w:tcW w:w="609" w:type="dxa"/>
            <w:shd w:val="clear" w:color="auto" w:fill="auto"/>
            <w:vAlign w:val="center"/>
          </w:tcPr>
          <w:p w14:paraId="60B2791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张</w:t>
            </w:r>
          </w:p>
        </w:tc>
        <w:tc>
          <w:tcPr>
            <w:tcW w:w="716" w:type="dxa"/>
            <w:shd w:val="clear" w:color="auto" w:fill="auto"/>
            <w:vAlign w:val="center"/>
          </w:tcPr>
          <w:p w14:paraId="50BCC3F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423F6C6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60000</w:t>
            </w:r>
          </w:p>
        </w:tc>
        <w:tc>
          <w:tcPr>
            <w:tcW w:w="1416" w:type="dxa"/>
            <w:vAlign w:val="center"/>
          </w:tcPr>
          <w:p w14:paraId="1AA1A91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60000.00</w:t>
            </w:r>
          </w:p>
        </w:tc>
        <w:tc>
          <w:tcPr>
            <w:tcW w:w="609" w:type="dxa"/>
            <w:shd w:val="clear" w:color="auto" w:fill="auto"/>
            <w:vAlign w:val="center"/>
          </w:tcPr>
          <w:p w14:paraId="0FFDF57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D35C8C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七</w:t>
            </w:r>
          </w:p>
        </w:tc>
      </w:tr>
      <w:tr w14:paraId="00448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EABA07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940" w:type="dxa"/>
            <w:vAlign w:val="center"/>
          </w:tcPr>
          <w:p w14:paraId="48907B2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8EB201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手术室设备及附件</w:t>
            </w:r>
          </w:p>
        </w:tc>
        <w:tc>
          <w:tcPr>
            <w:tcW w:w="872" w:type="dxa"/>
            <w:shd w:val="clear" w:color="auto" w:fill="auto"/>
            <w:vAlign w:val="center"/>
          </w:tcPr>
          <w:p w14:paraId="226F48C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高频电刀（妇产科）</w:t>
            </w:r>
          </w:p>
        </w:tc>
        <w:tc>
          <w:tcPr>
            <w:tcW w:w="609" w:type="dxa"/>
            <w:shd w:val="clear" w:color="auto" w:fill="auto"/>
            <w:vAlign w:val="center"/>
          </w:tcPr>
          <w:p w14:paraId="32828DC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7BA997A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07B687D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38000</w:t>
            </w:r>
          </w:p>
        </w:tc>
        <w:tc>
          <w:tcPr>
            <w:tcW w:w="1416" w:type="dxa"/>
            <w:vAlign w:val="center"/>
          </w:tcPr>
          <w:p w14:paraId="5AD2DCA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38000.00</w:t>
            </w:r>
          </w:p>
        </w:tc>
        <w:tc>
          <w:tcPr>
            <w:tcW w:w="609" w:type="dxa"/>
            <w:shd w:val="clear" w:color="auto" w:fill="auto"/>
            <w:vAlign w:val="center"/>
          </w:tcPr>
          <w:p w14:paraId="1927F97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FAD9CF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八</w:t>
            </w:r>
          </w:p>
        </w:tc>
      </w:tr>
      <w:tr w14:paraId="5FB66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CF207B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940" w:type="dxa"/>
            <w:vAlign w:val="center"/>
          </w:tcPr>
          <w:p w14:paraId="555D636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5B966F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手术室设备及附件</w:t>
            </w:r>
          </w:p>
        </w:tc>
        <w:tc>
          <w:tcPr>
            <w:tcW w:w="872" w:type="dxa"/>
            <w:shd w:val="clear" w:color="auto" w:fill="auto"/>
            <w:vAlign w:val="center"/>
          </w:tcPr>
          <w:p w14:paraId="2AD877A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高频电刀（手术室）</w:t>
            </w:r>
          </w:p>
        </w:tc>
        <w:tc>
          <w:tcPr>
            <w:tcW w:w="609" w:type="dxa"/>
            <w:shd w:val="clear" w:color="auto" w:fill="auto"/>
            <w:vAlign w:val="center"/>
          </w:tcPr>
          <w:p w14:paraId="0D50464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5E0DA1F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7C2EF63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32000</w:t>
            </w:r>
          </w:p>
        </w:tc>
        <w:tc>
          <w:tcPr>
            <w:tcW w:w="1416" w:type="dxa"/>
            <w:vAlign w:val="center"/>
          </w:tcPr>
          <w:p w14:paraId="1D9F482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32000.00</w:t>
            </w:r>
          </w:p>
        </w:tc>
        <w:tc>
          <w:tcPr>
            <w:tcW w:w="609" w:type="dxa"/>
            <w:shd w:val="clear" w:color="auto" w:fill="auto"/>
            <w:vAlign w:val="center"/>
          </w:tcPr>
          <w:p w14:paraId="3757C52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AEDAD5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九</w:t>
            </w:r>
          </w:p>
        </w:tc>
      </w:tr>
      <w:tr w14:paraId="59FF8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61AAF74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940" w:type="dxa"/>
            <w:vAlign w:val="center"/>
          </w:tcPr>
          <w:p w14:paraId="7EDD968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6800B4B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医用电子生理参数检测仪器设备</w:t>
            </w:r>
          </w:p>
        </w:tc>
        <w:tc>
          <w:tcPr>
            <w:tcW w:w="872" w:type="dxa"/>
            <w:shd w:val="clear" w:color="auto" w:fill="auto"/>
            <w:vAlign w:val="center"/>
          </w:tcPr>
          <w:p w14:paraId="1B5B031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胎儿/母胎监护仪产科专用监护仪</w:t>
            </w:r>
          </w:p>
        </w:tc>
        <w:tc>
          <w:tcPr>
            <w:tcW w:w="609" w:type="dxa"/>
            <w:shd w:val="clear" w:color="auto" w:fill="auto"/>
            <w:vAlign w:val="center"/>
          </w:tcPr>
          <w:p w14:paraId="47D1FB5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590511D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w:t>
            </w:r>
          </w:p>
        </w:tc>
        <w:tc>
          <w:tcPr>
            <w:tcW w:w="1416" w:type="dxa"/>
            <w:vAlign w:val="center"/>
          </w:tcPr>
          <w:p w14:paraId="7C8D762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40000</w:t>
            </w:r>
          </w:p>
        </w:tc>
        <w:tc>
          <w:tcPr>
            <w:tcW w:w="1416" w:type="dxa"/>
            <w:vAlign w:val="center"/>
          </w:tcPr>
          <w:p w14:paraId="3D20512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120000.00</w:t>
            </w:r>
          </w:p>
        </w:tc>
        <w:tc>
          <w:tcPr>
            <w:tcW w:w="609" w:type="dxa"/>
            <w:shd w:val="clear" w:color="auto" w:fill="auto"/>
            <w:vAlign w:val="center"/>
          </w:tcPr>
          <w:p w14:paraId="0A25F93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8FFF1F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w:t>
            </w:r>
          </w:p>
        </w:tc>
      </w:tr>
      <w:tr w14:paraId="72A2E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0DB955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w:t>
            </w:r>
          </w:p>
        </w:tc>
        <w:tc>
          <w:tcPr>
            <w:tcW w:w="940" w:type="dxa"/>
            <w:vAlign w:val="center"/>
          </w:tcPr>
          <w:p w14:paraId="335CDDE9">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80001A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手术室设备及附件</w:t>
            </w:r>
          </w:p>
        </w:tc>
        <w:tc>
          <w:tcPr>
            <w:tcW w:w="872" w:type="dxa"/>
            <w:shd w:val="clear" w:color="auto" w:fill="auto"/>
            <w:vAlign w:val="center"/>
          </w:tcPr>
          <w:p w14:paraId="7742C70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多体位手法床（九段）</w:t>
            </w:r>
          </w:p>
        </w:tc>
        <w:tc>
          <w:tcPr>
            <w:tcW w:w="609" w:type="dxa"/>
            <w:shd w:val="clear" w:color="auto" w:fill="auto"/>
            <w:vAlign w:val="center"/>
          </w:tcPr>
          <w:p w14:paraId="56577DC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张</w:t>
            </w:r>
          </w:p>
        </w:tc>
        <w:tc>
          <w:tcPr>
            <w:tcW w:w="716" w:type="dxa"/>
            <w:shd w:val="clear" w:color="auto" w:fill="auto"/>
            <w:vAlign w:val="center"/>
          </w:tcPr>
          <w:p w14:paraId="0088A03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w:t>
            </w:r>
          </w:p>
        </w:tc>
        <w:tc>
          <w:tcPr>
            <w:tcW w:w="1416" w:type="dxa"/>
            <w:vAlign w:val="center"/>
          </w:tcPr>
          <w:p w14:paraId="76195E4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35500</w:t>
            </w:r>
          </w:p>
        </w:tc>
        <w:tc>
          <w:tcPr>
            <w:tcW w:w="1416" w:type="dxa"/>
            <w:vAlign w:val="center"/>
          </w:tcPr>
          <w:p w14:paraId="575B424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177500.00</w:t>
            </w:r>
          </w:p>
        </w:tc>
        <w:tc>
          <w:tcPr>
            <w:tcW w:w="609" w:type="dxa"/>
            <w:shd w:val="clear" w:color="auto" w:fill="auto"/>
            <w:vAlign w:val="center"/>
          </w:tcPr>
          <w:p w14:paraId="5679176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B43456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十一</w:t>
            </w:r>
          </w:p>
        </w:tc>
      </w:tr>
      <w:tr w14:paraId="5D88B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F55771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w:t>
            </w:r>
          </w:p>
        </w:tc>
        <w:tc>
          <w:tcPr>
            <w:tcW w:w="940" w:type="dxa"/>
            <w:vAlign w:val="center"/>
          </w:tcPr>
          <w:p w14:paraId="668C6D43">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4E981A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医用超声波仪器及设备</w:t>
            </w:r>
          </w:p>
        </w:tc>
        <w:tc>
          <w:tcPr>
            <w:tcW w:w="872" w:type="dxa"/>
            <w:shd w:val="clear" w:color="auto" w:fill="auto"/>
            <w:vAlign w:val="center"/>
          </w:tcPr>
          <w:p w14:paraId="0D77050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超声治疗仪</w:t>
            </w:r>
          </w:p>
        </w:tc>
        <w:tc>
          <w:tcPr>
            <w:tcW w:w="609" w:type="dxa"/>
            <w:shd w:val="clear" w:color="auto" w:fill="auto"/>
            <w:vAlign w:val="center"/>
          </w:tcPr>
          <w:p w14:paraId="4560B358">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4EBCC9D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48CAC82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43000</w:t>
            </w:r>
          </w:p>
        </w:tc>
        <w:tc>
          <w:tcPr>
            <w:tcW w:w="1416" w:type="dxa"/>
            <w:vAlign w:val="center"/>
          </w:tcPr>
          <w:p w14:paraId="21B0A5C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43000.00</w:t>
            </w:r>
          </w:p>
        </w:tc>
        <w:tc>
          <w:tcPr>
            <w:tcW w:w="609" w:type="dxa"/>
            <w:shd w:val="clear" w:color="auto" w:fill="auto"/>
            <w:vAlign w:val="center"/>
          </w:tcPr>
          <w:p w14:paraId="5FD53C5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DF8671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十二</w:t>
            </w:r>
          </w:p>
        </w:tc>
      </w:tr>
      <w:tr w14:paraId="0C3A1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8F3A95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13</w:t>
            </w:r>
          </w:p>
        </w:tc>
        <w:tc>
          <w:tcPr>
            <w:tcW w:w="940" w:type="dxa"/>
            <w:vAlign w:val="center"/>
          </w:tcPr>
          <w:p w14:paraId="0A60B9A5">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2448B9C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763C23B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空气波压力治疗仪</w:t>
            </w:r>
          </w:p>
        </w:tc>
        <w:tc>
          <w:tcPr>
            <w:tcW w:w="609" w:type="dxa"/>
            <w:shd w:val="clear" w:color="auto" w:fill="auto"/>
            <w:vAlign w:val="center"/>
          </w:tcPr>
          <w:p w14:paraId="2F40FBA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F50AD0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017745B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25000</w:t>
            </w:r>
          </w:p>
        </w:tc>
        <w:tc>
          <w:tcPr>
            <w:tcW w:w="1416" w:type="dxa"/>
            <w:vAlign w:val="center"/>
          </w:tcPr>
          <w:p w14:paraId="6FBC1A6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25000.00</w:t>
            </w:r>
          </w:p>
        </w:tc>
        <w:tc>
          <w:tcPr>
            <w:tcW w:w="609" w:type="dxa"/>
            <w:shd w:val="clear" w:color="auto" w:fill="auto"/>
            <w:vAlign w:val="center"/>
          </w:tcPr>
          <w:p w14:paraId="5738913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E8109A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十三</w:t>
            </w:r>
          </w:p>
        </w:tc>
      </w:tr>
      <w:tr w14:paraId="77A97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40359F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w:t>
            </w:r>
          </w:p>
        </w:tc>
        <w:tc>
          <w:tcPr>
            <w:tcW w:w="940" w:type="dxa"/>
            <w:vAlign w:val="center"/>
          </w:tcPr>
          <w:p w14:paraId="0C8BA4A9">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DD7145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677FE29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DMS治疗仪（振动式物理治疗仪）</w:t>
            </w:r>
          </w:p>
        </w:tc>
        <w:tc>
          <w:tcPr>
            <w:tcW w:w="609" w:type="dxa"/>
            <w:shd w:val="clear" w:color="auto" w:fill="auto"/>
            <w:vAlign w:val="center"/>
          </w:tcPr>
          <w:p w14:paraId="1698C50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AE3DBE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28ED05C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45000</w:t>
            </w:r>
          </w:p>
        </w:tc>
        <w:tc>
          <w:tcPr>
            <w:tcW w:w="1416" w:type="dxa"/>
            <w:vAlign w:val="center"/>
          </w:tcPr>
          <w:p w14:paraId="46E1E93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45000.00</w:t>
            </w:r>
          </w:p>
        </w:tc>
        <w:tc>
          <w:tcPr>
            <w:tcW w:w="609" w:type="dxa"/>
            <w:shd w:val="clear" w:color="auto" w:fill="auto"/>
            <w:vAlign w:val="center"/>
          </w:tcPr>
          <w:p w14:paraId="0BAC22F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258F6A7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十四</w:t>
            </w:r>
          </w:p>
        </w:tc>
      </w:tr>
      <w:tr w14:paraId="704EA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7B80C1D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w:t>
            </w:r>
          </w:p>
        </w:tc>
        <w:tc>
          <w:tcPr>
            <w:tcW w:w="940" w:type="dxa"/>
            <w:vAlign w:val="center"/>
          </w:tcPr>
          <w:p w14:paraId="526055CE">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38CD86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58E8DE1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中频干扰电治疗仪</w:t>
            </w:r>
          </w:p>
        </w:tc>
        <w:tc>
          <w:tcPr>
            <w:tcW w:w="609" w:type="dxa"/>
            <w:shd w:val="clear" w:color="auto" w:fill="auto"/>
            <w:vAlign w:val="center"/>
          </w:tcPr>
          <w:p w14:paraId="09B82B2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2469004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1DCAF68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30000</w:t>
            </w:r>
          </w:p>
        </w:tc>
        <w:tc>
          <w:tcPr>
            <w:tcW w:w="1416" w:type="dxa"/>
            <w:vAlign w:val="center"/>
          </w:tcPr>
          <w:p w14:paraId="03C7DA6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30000.00</w:t>
            </w:r>
          </w:p>
        </w:tc>
        <w:tc>
          <w:tcPr>
            <w:tcW w:w="609" w:type="dxa"/>
            <w:shd w:val="clear" w:color="auto" w:fill="auto"/>
            <w:vAlign w:val="center"/>
          </w:tcPr>
          <w:p w14:paraId="056A32B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652D0B2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十五</w:t>
            </w:r>
          </w:p>
        </w:tc>
      </w:tr>
      <w:tr w14:paraId="0C559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AD812F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w:t>
            </w:r>
          </w:p>
        </w:tc>
        <w:tc>
          <w:tcPr>
            <w:tcW w:w="940" w:type="dxa"/>
            <w:vAlign w:val="center"/>
          </w:tcPr>
          <w:p w14:paraId="39CA22F9">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A51C3E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20F934D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电动康复直立床</w:t>
            </w:r>
          </w:p>
        </w:tc>
        <w:tc>
          <w:tcPr>
            <w:tcW w:w="609" w:type="dxa"/>
            <w:shd w:val="clear" w:color="auto" w:fill="auto"/>
            <w:vAlign w:val="center"/>
          </w:tcPr>
          <w:p w14:paraId="0B7A360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张</w:t>
            </w:r>
          </w:p>
        </w:tc>
        <w:tc>
          <w:tcPr>
            <w:tcW w:w="716" w:type="dxa"/>
            <w:shd w:val="clear" w:color="auto" w:fill="auto"/>
            <w:vAlign w:val="center"/>
          </w:tcPr>
          <w:p w14:paraId="2EE0566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7EB9F54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14000</w:t>
            </w:r>
          </w:p>
        </w:tc>
        <w:tc>
          <w:tcPr>
            <w:tcW w:w="1416" w:type="dxa"/>
            <w:vAlign w:val="center"/>
          </w:tcPr>
          <w:p w14:paraId="0135296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14000.00</w:t>
            </w:r>
          </w:p>
        </w:tc>
        <w:tc>
          <w:tcPr>
            <w:tcW w:w="609" w:type="dxa"/>
            <w:shd w:val="clear" w:color="auto" w:fill="auto"/>
            <w:vAlign w:val="center"/>
          </w:tcPr>
          <w:p w14:paraId="7ADE1F6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80FE33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十六</w:t>
            </w:r>
          </w:p>
        </w:tc>
      </w:tr>
      <w:tr w14:paraId="79BC7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5A8D947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w:t>
            </w:r>
          </w:p>
        </w:tc>
        <w:tc>
          <w:tcPr>
            <w:tcW w:w="940" w:type="dxa"/>
            <w:vAlign w:val="center"/>
          </w:tcPr>
          <w:p w14:paraId="3224B1DE">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39629A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667BF77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全场景运动控制训练工作站</w:t>
            </w:r>
          </w:p>
        </w:tc>
        <w:tc>
          <w:tcPr>
            <w:tcW w:w="609" w:type="dxa"/>
            <w:shd w:val="clear" w:color="auto" w:fill="auto"/>
            <w:vAlign w:val="center"/>
          </w:tcPr>
          <w:p w14:paraId="15691EDC">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0E2864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2580096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41600</w:t>
            </w:r>
          </w:p>
        </w:tc>
        <w:tc>
          <w:tcPr>
            <w:tcW w:w="1416" w:type="dxa"/>
            <w:vAlign w:val="center"/>
          </w:tcPr>
          <w:p w14:paraId="7F64989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41600.00</w:t>
            </w:r>
          </w:p>
        </w:tc>
        <w:tc>
          <w:tcPr>
            <w:tcW w:w="609" w:type="dxa"/>
            <w:shd w:val="clear" w:color="auto" w:fill="auto"/>
            <w:vAlign w:val="center"/>
          </w:tcPr>
          <w:p w14:paraId="751E896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3068E9F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十七</w:t>
            </w:r>
          </w:p>
        </w:tc>
      </w:tr>
      <w:tr w14:paraId="29900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56249B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w:t>
            </w:r>
          </w:p>
        </w:tc>
        <w:tc>
          <w:tcPr>
            <w:tcW w:w="940" w:type="dxa"/>
            <w:vAlign w:val="center"/>
          </w:tcPr>
          <w:p w14:paraId="2158FFC2">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1080C9A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中医器械设备</w:t>
            </w:r>
          </w:p>
        </w:tc>
        <w:tc>
          <w:tcPr>
            <w:tcW w:w="872" w:type="dxa"/>
            <w:shd w:val="clear" w:color="auto" w:fill="auto"/>
            <w:vAlign w:val="center"/>
          </w:tcPr>
          <w:p w14:paraId="0EB74A9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内热针治疗仪</w:t>
            </w:r>
          </w:p>
        </w:tc>
        <w:tc>
          <w:tcPr>
            <w:tcW w:w="609" w:type="dxa"/>
            <w:shd w:val="clear" w:color="auto" w:fill="auto"/>
            <w:vAlign w:val="center"/>
          </w:tcPr>
          <w:p w14:paraId="72D2FD3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606E3DB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6058841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38700</w:t>
            </w:r>
          </w:p>
        </w:tc>
        <w:tc>
          <w:tcPr>
            <w:tcW w:w="1416" w:type="dxa"/>
            <w:vAlign w:val="center"/>
          </w:tcPr>
          <w:p w14:paraId="389A751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38700.00</w:t>
            </w:r>
          </w:p>
        </w:tc>
        <w:tc>
          <w:tcPr>
            <w:tcW w:w="609" w:type="dxa"/>
            <w:shd w:val="clear" w:color="auto" w:fill="auto"/>
            <w:vAlign w:val="center"/>
          </w:tcPr>
          <w:p w14:paraId="17C252B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23DD98A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十八</w:t>
            </w:r>
          </w:p>
        </w:tc>
      </w:tr>
      <w:tr w14:paraId="6E110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ACE0CF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w:t>
            </w:r>
          </w:p>
        </w:tc>
        <w:tc>
          <w:tcPr>
            <w:tcW w:w="940" w:type="dxa"/>
            <w:vAlign w:val="center"/>
          </w:tcPr>
          <w:p w14:paraId="2F4919E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3207C57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498C3BA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四肢联动康复训练器</w:t>
            </w:r>
          </w:p>
        </w:tc>
        <w:tc>
          <w:tcPr>
            <w:tcW w:w="609" w:type="dxa"/>
            <w:shd w:val="clear" w:color="auto" w:fill="auto"/>
            <w:vAlign w:val="center"/>
          </w:tcPr>
          <w:p w14:paraId="4BB631E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90FBCC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47ED442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35000</w:t>
            </w:r>
          </w:p>
        </w:tc>
        <w:tc>
          <w:tcPr>
            <w:tcW w:w="1416" w:type="dxa"/>
            <w:vAlign w:val="center"/>
          </w:tcPr>
          <w:p w14:paraId="1E6B67D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35000.00</w:t>
            </w:r>
          </w:p>
        </w:tc>
        <w:tc>
          <w:tcPr>
            <w:tcW w:w="609" w:type="dxa"/>
            <w:shd w:val="clear" w:color="auto" w:fill="auto"/>
            <w:vAlign w:val="center"/>
          </w:tcPr>
          <w:p w14:paraId="6F1E067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071D69F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十九</w:t>
            </w:r>
          </w:p>
        </w:tc>
      </w:tr>
      <w:tr w14:paraId="4B2AD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22EE851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w:t>
            </w:r>
          </w:p>
        </w:tc>
        <w:tc>
          <w:tcPr>
            <w:tcW w:w="940" w:type="dxa"/>
            <w:vAlign w:val="center"/>
          </w:tcPr>
          <w:p w14:paraId="60985D2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79E7CC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1AD090B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经颅磁刺激仪</w:t>
            </w:r>
          </w:p>
        </w:tc>
        <w:tc>
          <w:tcPr>
            <w:tcW w:w="609" w:type="dxa"/>
            <w:shd w:val="clear" w:color="auto" w:fill="auto"/>
            <w:vAlign w:val="center"/>
          </w:tcPr>
          <w:p w14:paraId="70AEF95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31B0A9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6701DF6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293800</w:t>
            </w:r>
          </w:p>
        </w:tc>
        <w:tc>
          <w:tcPr>
            <w:tcW w:w="1416" w:type="dxa"/>
            <w:vAlign w:val="center"/>
          </w:tcPr>
          <w:p w14:paraId="137C1613">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293800.00</w:t>
            </w:r>
          </w:p>
        </w:tc>
        <w:tc>
          <w:tcPr>
            <w:tcW w:w="609" w:type="dxa"/>
            <w:shd w:val="clear" w:color="auto" w:fill="auto"/>
            <w:vAlign w:val="center"/>
          </w:tcPr>
          <w:p w14:paraId="1052395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3F76E8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w:t>
            </w:r>
          </w:p>
        </w:tc>
      </w:tr>
      <w:tr w14:paraId="4C605E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FF0392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21</w:t>
            </w:r>
          </w:p>
        </w:tc>
        <w:tc>
          <w:tcPr>
            <w:tcW w:w="940" w:type="dxa"/>
            <w:vAlign w:val="center"/>
          </w:tcPr>
          <w:p w14:paraId="73D34D92">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7CEFA6D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医用超声波仪器及设备</w:t>
            </w:r>
          </w:p>
        </w:tc>
        <w:tc>
          <w:tcPr>
            <w:tcW w:w="872" w:type="dxa"/>
            <w:shd w:val="clear" w:color="auto" w:fill="auto"/>
            <w:vAlign w:val="center"/>
          </w:tcPr>
          <w:p w14:paraId="42E58BB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体外冲击波碎石机</w:t>
            </w:r>
          </w:p>
        </w:tc>
        <w:tc>
          <w:tcPr>
            <w:tcW w:w="609" w:type="dxa"/>
            <w:shd w:val="clear" w:color="auto" w:fill="auto"/>
            <w:vAlign w:val="center"/>
          </w:tcPr>
          <w:p w14:paraId="6F320AE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08B2EBB">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13E1420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360000</w:t>
            </w:r>
          </w:p>
        </w:tc>
        <w:tc>
          <w:tcPr>
            <w:tcW w:w="1416" w:type="dxa"/>
            <w:vAlign w:val="center"/>
          </w:tcPr>
          <w:p w14:paraId="63B7471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360000.00</w:t>
            </w:r>
          </w:p>
        </w:tc>
        <w:tc>
          <w:tcPr>
            <w:tcW w:w="609" w:type="dxa"/>
            <w:shd w:val="clear" w:color="auto" w:fill="auto"/>
            <w:vAlign w:val="center"/>
          </w:tcPr>
          <w:p w14:paraId="2879DDA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0781D7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二十一</w:t>
            </w:r>
          </w:p>
        </w:tc>
      </w:tr>
      <w:tr w14:paraId="5CE37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2D036C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22</w:t>
            </w:r>
          </w:p>
        </w:tc>
        <w:tc>
          <w:tcPr>
            <w:tcW w:w="940" w:type="dxa"/>
            <w:vAlign w:val="center"/>
          </w:tcPr>
          <w:p w14:paraId="1786AD58">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04E262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6EF05C5C">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泌尿系摄像系统（高清内窥镜摄像系统）</w:t>
            </w:r>
          </w:p>
        </w:tc>
        <w:tc>
          <w:tcPr>
            <w:tcW w:w="609" w:type="dxa"/>
            <w:shd w:val="clear" w:color="auto" w:fill="auto"/>
            <w:vAlign w:val="center"/>
          </w:tcPr>
          <w:p w14:paraId="0D9567B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5CA093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339FDDE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387000</w:t>
            </w:r>
          </w:p>
        </w:tc>
        <w:tc>
          <w:tcPr>
            <w:tcW w:w="1416" w:type="dxa"/>
            <w:vAlign w:val="center"/>
          </w:tcPr>
          <w:p w14:paraId="0291EA0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387000.00</w:t>
            </w:r>
          </w:p>
        </w:tc>
        <w:tc>
          <w:tcPr>
            <w:tcW w:w="609" w:type="dxa"/>
            <w:shd w:val="clear" w:color="auto" w:fill="auto"/>
            <w:vAlign w:val="center"/>
          </w:tcPr>
          <w:p w14:paraId="5C5F94E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140EDD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二十二</w:t>
            </w:r>
          </w:p>
        </w:tc>
      </w:tr>
      <w:tr w14:paraId="4281B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A3B566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w:t>
            </w:r>
          </w:p>
        </w:tc>
        <w:tc>
          <w:tcPr>
            <w:tcW w:w="940" w:type="dxa"/>
            <w:vAlign w:val="center"/>
          </w:tcPr>
          <w:p w14:paraId="407E5960">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C5F8FB7">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临床检验设备</w:t>
            </w:r>
          </w:p>
        </w:tc>
        <w:tc>
          <w:tcPr>
            <w:tcW w:w="872" w:type="dxa"/>
            <w:shd w:val="clear" w:color="auto" w:fill="auto"/>
            <w:vAlign w:val="center"/>
          </w:tcPr>
          <w:p w14:paraId="732E07D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精液分析仪</w:t>
            </w:r>
          </w:p>
        </w:tc>
        <w:tc>
          <w:tcPr>
            <w:tcW w:w="609" w:type="dxa"/>
            <w:shd w:val="clear" w:color="auto" w:fill="auto"/>
            <w:vAlign w:val="center"/>
          </w:tcPr>
          <w:p w14:paraId="61790E37">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D55211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7A5E3A0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170200</w:t>
            </w:r>
          </w:p>
        </w:tc>
        <w:tc>
          <w:tcPr>
            <w:tcW w:w="1416" w:type="dxa"/>
            <w:vAlign w:val="center"/>
          </w:tcPr>
          <w:p w14:paraId="775CD80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170200.00</w:t>
            </w:r>
          </w:p>
        </w:tc>
        <w:tc>
          <w:tcPr>
            <w:tcW w:w="609" w:type="dxa"/>
            <w:shd w:val="clear" w:color="auto" w:fill="auto"/>
            <w:vAlign w:val="center"/>
          </w:tcPr>
          <w:p w14:paraId="4251744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35FAA7C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二十三</w:t>
            </w:r>
          </w:p>
        </w:tc>
      </w:tr>
      <w:tr w14:paraId="27CAA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0D67356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w:t>
            </w:r>
          </w:p>
        </w:tc>
        <w:tc>
          <w:tcPr>
            <w:tcW w:w="940" w:type="dxa"/>
            <w:vAlign w:val="center"/>
          </w:tcPr>
          <w:p w14:paraId="4E47D5BC">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5BAD05A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物理治疗、康复及体育治疗仪器设备</w:t>
            </w:r>
          </w:p>
        </w:tc>
        <w:tc>
          <w:tcPr>
            <w:tcW w:w="872" w:type="dxa"/>
            <w:shd w:val="clear" w:color="auto" w:fill="auto"/>
            <w:vAlign w:val="center"/>
          </w:tcPr>
          <w:p w14:paraId="5B9631F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男性性功能康复治疗仪</w:t>
            </w:r>
          </w:p>
        </w:tc>
        <w:tc>
          <w:tcPr>
            <w:tcW w:w="609" w:type="dxa"/>
            <w:shd w:val="clear" w:color="auto" w:fill="auto"/>
            <w:vAlign w:val="center"/>
          </w:tcPr>
          <w:p w14:paraId="4F29674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04D87B3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0DC3334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150750</w:t>
            </w:r>
          </w:p>
        </w:tc>
        <w:tc>
          <w:tcPr>
            <w:tcW w:w="1416" w:type="dxa"/>
            <w:vAlign w:val="center"/>
          </w:tcPr>
          <w:p w14:paraId="1F355CA4">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150750.00</w:t>
            </w:r>
          </w:p>
        </w:tc>
        <w:tc>
          <w:tcPr>
            <w:tcW w:w="609" w:type="dxa"/>
            <w:shd w:val="clear" w:color="auto" w:fill="auto"/>
            <w:vAlign w:val="center"/>
          </w:tcPr>
          <w:p w14:paraId="3769A38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473B90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二十四</w:t>
            </w:r>
          </w:p>
        </w:tc>
      </w:tr>
      <w:tr w14:paraId="0E17B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39EA19D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w:t>
            </w:r>
          </w:p>
        </w:tc>
        <w:tc>
          <w:tcPr>
            <w:tcW w:w="940" w:type="dxa"/>
            <w:vAlign w:val="center"/>
          </w:tcPr>
          <w:p w14:paraId="15D6D12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647E8F5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医用超声波仪器及设备</w:t>
            </w:r>
          </w:p>
        </w:tc>
        <w:tc>
          <w:tcPr>
            <w:tcW w:w="872" w:type="dxa"/>
            <w:shd w:val="clear" w:color="auto" w:fill="auto"/>
            <w:vAlign w:val="center"/>
          </w:tcPr>
          <w:p w14:paraId="48070EA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膀胱容积测量仪</w:t>
            </w:r>
          </w:p>
        </w:tc>
        <w:tc>
          <w:tcPr>
            <w:tcW w:w="609" w:type="dxa"/>
            <w:shd w:val="clear" w:color="auto" w:fill="auto"/>
            <w:vAlign w:val="center"/>
          </w:tcPr>
          <w:p w14:paraId="7C94012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2878F9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26D97151">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53000</w:t>
            </w:r>
          </w:p>
        </w:tc>
        <w:tc>
          <w:tcPr>
            <w:tcW w:w="1416" w:type="dxa"/>
            <w:vAlign w:val="center"/>
          </w:tcPr>
          <w:p w14:paraId="5C0F708F">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53000.00</w:t>
            </w:r>
          </w:p>
        </w:tc>
        <w:tc>
          <w:tcPr>
            <w:tcW w:w="609" w:type="dxa"/>
            <w:shd w:val="clear" w:color="auto" w:fill="auto"/>
            <w:vAlign w:val="center"/>
          </w:tcPr>
          <w:p w14:paraId="56E91529">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EA4350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二十五</w:t>
            </w:r>
          </w:p>
        </w:tc>
      </w:tr>
      <w:tr w14:paraId="5C157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03484D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26</w:t>
            </w:r>
          </w:p>
        </w:tc>
        <w:tc>
          <w:tcPr>
            <w:tcW w:w="940" w:type="dxa"/>
            <w:vAlign w:val="center"/>
          </w:tcPr>
          <w:p w14:paraId="7FFA41D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0E529BAA">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医用内窥镜</w:t>
            </w:r>
          </w:p>
        </w:tc>
        <w:tc>
          <w:tcPr>
            <w:tcW w:w="872" w:type="dxa"/>
            <w:shd w:val="clear" w:color="auto" w:fill="auto"/>
            <w:vAlign w:val="center"/>
          </w:tcPr>
          <w:p w14:paraId="019A5F53">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可复用电子软镜系统</w:t>
            </w:r>
          </w:p>
        </w:tc>
        <w:tc>
          <w:tcPr>
            <w:tcW w:w="609" w:type="dxa"/>
            <w:shd w:val="clear" w:color="auto" w:fill="auto"/>
            <w:vAlign w:val="center"/>
          </w:tcPr>
          <w:p w14:paraId="2237B7E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26281AC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w:t>
            </w:r>
          </w:p>
        </w:tc>
        <w:tc>
          <w:tcPr>
            <w:tcW w:w="1416" w:type="dxa"/>
            <w:vAlign w:val="center"/>
          </w:tcPr>
          <w:p w14:paraId="59AEC81B">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128000</w:t>
            </w:r>
          </w:p>
        </w:tc>
        <w:tc>
          <w:tcPr>
            <w:tcW w:w="1416" w:type="dxa"/>
            <w:vAlign w:val="center"/>
          </w:tcPr>
          <w:p w14:paraId="05CE14F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256000.00</w:t>
            </w:r>
          </w:p>
        </w:tc>
        <w:tc>
          <w:tcPr>
            <w:tcW w:w="609" w:type="dxa"/>
            <w:shd w:val="clear" w:color="auto" w:fill="auto"/>
            <w:vAlign w:val="center"/>
          </w:tcPr>
          <w:p w14:paraId="171688C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4EE58F8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二十六</w:t>
            </w:r>
          </w:p>
        </w:tc>
      </w:tr>
      <w:tr w14:paraId="450334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10EC7EAF">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27</w:t>
            </w:r>
          </w:p>
        </w:tc>
        <w:tc>
          <w:tcPr>
            <w:tcW w:w="940" w:type="dxa"/>
            <w:vAlign w:val="center"/>
          </w:tcPr>
          <w:p w14:paraId="514E5442">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703E79D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手术器械</w:t>
            </w:r>
          </w:p>
        </w:tc>
        <w:tc>
          <w:tcPr>
            <w:tcW w:w="872" w:type="dxa"/>
            <w:shd w:val="clear" w:color="auto" w:fill="auto"/>
            <w:vAlign w:val="center"/>
          </w:tcPr>
          <w:p w14:paraId="72D380B4">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前列腺穿刺架</w:t>
            </w:r>
          </w:p>
        </w:tc>
        <w:tc>
          <w:tcPr>
            <w:tcW w:w="609" w:type="dxa"/>
            <w:shd w:val="clear" w:color="auto" w:fill="auto"/>
            <w:vAlign w:val="center"/>
          </w:tcPr>
          <w:p w14:paraId="26ED3E2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套</w:t>
            </w:r>
          </w:p>
        </w:tc>
        <w:tc>
          <w:tcPr>
            <w:tcW w:w="716" w:type="dxa"/>
            <w:shd w:val="clear" w:color="auto" w:fill="auto"/>
            <w:vAlign w:val="center"/>
          </w:tcPr>
          <w:p w14:paraId="5B84321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06266A7D">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6950</w:t>
            </w:r>
          </w:p>
        </w:tc>
        <w:tc>
          <w:tcPr>
            <w:tcW w:w="1416" w:type="dxa"/>
            <w:vAlign w:val="center"/>
          </w:tcPr>
          <w:p w14:paraId="0F5E72A5">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6950.00</w:t>
            </w:r>
          </w:p>
        </w:tc>
        <w:tc>
          <w:tcPr>
            <w:tcW w:w="609" w:type="dxa"/>
            <w:shd w:val="clear" w:color="auto" w:fill="auto"/>
            <w:vAlign w:val="center"/>
          </w:tcPr>
          <w:p w14:paraId="73EA4D7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0EE1449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二十七</w:t>
            </w:r>
          </w:p>
        </w:tc>
      </w:tr>
      <w:tr w14:paraId="349C0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8800A8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28</w:t>
            </w:r>
          </w:p>
        </w:tc>
        <w:tc>
          <w:tcPr>
            <w:tcW w:w="940" w:type="dxa"/>
            <w:vAlign w:val="center"/>
          </w:tcPr>
          <w:p w14:paraId="05B01F6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6B79F8A0">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手术器械</w:t>
            </w:r>
          </w:p>
        </w:tc>
        <w:tc>
          <w:tcPr>
            <w:tcW w:w="872" w:type="dxa"/>
            <w:shd w:val="clear" w:color="auto" w:fill="auto"/>
            <w:vAlign w:val="center"/>
          </w:tcPr>
          <w:p w14:paraId="0A67853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手术刨削器系统</w:t>
            </w:r>
          </w:p>
        </w:tc>
        <w:tc>
          <w:tcPr>
            <w:tcW w:w="609" w:type="dxa"/>
            <w:shd w:val="clear" w:color="auto" w:fill="auto"/>
            <w:vAlign w:val="center"/>
          </w:tcPr>
          <w:p w14:paraId="53CFEB9E">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309119C5">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3DEE6856">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260000</w:t>
            </w:r>
          </w:p>
        </w:tc>
        <w:tc>
          <w:tcPr>
            <w:tcW w:w="1416" w:type="dxa"/>
            <w:vAlign w:val="center"/>
          </w:tcPr>
          <w:p w14:paraId="6563E63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260000.00</w:t>
            </w:r>
          </w:p>
        </w:tc>
        <w:tc>
          <w:tcPr>
            <w:tcW w:w="609" w:type="dxa"/>
            <w:shd w:val="clear" w:color="auto" w:fill="auto"/>
            <w:vAlign w:val="center"/>
          </w:tcPr>
          <w:p w14:paraId="4933A236">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7E12BA52">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二十八</w:t>
            </w:r>
          </w:p>
        </w:tc>
      </w:tr>
      <w:tr w14:paraId="286A8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dxa"/>
            <w:vAlign w:val="center"/>
          </w:tcPr>
          <w:p w14:paraId="4A92B71E">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29</w:t>
            </w:r>
          </w:p>
        </w:tc>
        <w:tc>
          <w:tcPr>
            <w:tcW w:w="940" w:type="dxa"/>
            <w:vAlign w:val="center"/>
          </w:tcPr>
          <w:p w14:paraId="297016C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rPr>
            </w:pPr>
          </w:p>
        </w:tc>
        <w:tc>
          <w:tcPr>
            <w:tcW w:w="727" w:type="dxa"/>
            <w:shd w:val="clear" w:color="auto" w:fill="auto"/>
            <w:vAlign w:val="center"/>
          </w:tcPr>
          <w:p w14:paraId="2E800DC1">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医用激光仪器及设备</w:t>
            </w:r>
          </w:p>
        </w:tc>
        <w:tc>
          <w:tcPr>
            <w:tcW w:w="872" w:type="dxa"/>
            <w:shd w:val="clear" w:color="auto" w:fill="auto"/>
            <w:vAlign w:val="center"/>
          </w:tcPr>
          <w:p w14:paraId="1A56409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钬激光</w:t>
            </w:r>
          </w:p>
        </w:tc>
        <w:tc>
          <w:tcPr>
            <w:tcW w:w="609" w:type="dxa"/>
            <w:shd w:val="clear" w:color="auto" w:fill="auto"/>
            <w:vAlign w:val="center"/>
          </w:tcPr>
          <w:p w14:paraId="7BAAB18A">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台</w:t>
            </w:r>
          </w:p>
        </w:tc>
        <w:tc>
          <w:tcPr>
            <w:tcW w:w="716" w:type="dxa"/>
            <w:shd w:val="clear" w:color="auto" w:fill="auto"/>
            <w:vAlign w:val="center"/>
          </w:tcPr>
          <w:p w14:paraId="1C90B9B8">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w:t>
            </w:r>
          </w:p>
        </w:tc>
        <w:tc>
          <w:tcPr>
            <w:tcW w:w="1416" w:type="dxa"/>
            <w:vAlign w:val="center"/>
          </w:tcPr>
          <w:p w14:paraId="72F88139">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700000</w:t>
            </w:r>
          </w:p>
        </w:tc>
        <w:tc>
          <w:tcPr>
            <w:tcW w:w="1416" w:type="dxa"/>
            <w:vAlign w:val="center"/>
          </w:tcPr>
          <w:p w14:paraId="7337F992">
            <w:pPr>
              <w:keepNext w:val="0"/>
              <w:keepLines w:val="0"/>
              <w:pageBreakBefore w:val="0"/>
              <w:widowControl/>
              <w:suppressLineNumbers w:val="0"/>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700000</w:t>
            </w:r>
          </w:p>
        </w:tc>
        <w:tc>
          <w:tcPr>
            <w:tcW w:w="609" w:type="dxa"/>
            <w:shd w:val="clear" w:color="auto" w:fill="auto"/>
            <w:vAlign w:val="center"/>
          </w:tcPr>
          <w:p w14:paraId="2A1685A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Hans"/>
              </w:rPr>
            </w:pPr>
            <w:r>
              <w:rPr>
                <w:rFonts w:hint="eastAsia" w:ascii="宋体" w:hAnsi="宋体" w:eastAsia="宋体" w:cs="宋体"/>
                <w:color w:val="auto"/>
                <w:sz w:val="20"/>
                <w:szCs w:val="20"/>
                <w:highlight w:val="none"/>
              </w:rPr>
              <w:t>工业</w:t>
            </w:r>
          </w:p>
        </w:tc>
        <w:tc>
          <w:tcPr>
            <w:tcW w:w="609" w:type="dxa"/>
            <w:shd w:val="clear" w:color="auto" w:fill="auto"/>
            <w:vAlign w:val="center"/>
          </w:tcPr>
          <w:p w14:paraId="5F23E1BD">
            <w:pPr>
              <w:pStyle w:val="14"/>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详见附表</w:t>
            </w:r>
            <w:r>
              <w:rPr>
                <w:rFonts w:hint="eastAsia" w:ascii="宋体" w:hAnsi="宋体" w:eastAsia="宋体" w:cs="宋体"/>
                <w:color w:val="auto"/>
                <w:sz w:val="20"/>
                <w:szCs w:val="20"/>
                <w:highlight w:val="none"/>
                <w:lang w:val="en-US" w:eastAsia="zh-CN"/>
              </w:rPr>
              <w:t>二十九</w:t>
            </w:r>
          </w:p>
        </w:tc>
      </w:tr>
    </w:tbl>
    <w:p w14:paraId="5AE5C09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48C9BB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附表1（内镜系统（4K荧光腹腔镜系统）（4K+3D)）</w:t>
      </w:r>
    </w:p>
    <w:p w14:paraId="6054B07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w:t>
      </w:r>
      <w:r>
        <w:rPr>
          <w:rFonts w:hint="eastAsia" w:ascii="宋体" w:hAnsi="宋体" w:eastAsia="宋体" w:cs="宋体"/>
          <w:b/>
          <w:color w:val="auto"/>
          <w:sz w:val="20"/>
          <w:szCs w:val="20"/>
          <w:highlight w:val="none"/>
          <w:lang w:val="en-US" w:eastAsia="zh-CN"/>
        </w:rPr>
        <w:t>要求</w:t>
      </w:r>
    </w:p>
    <w:p w14:paraId="4DB7201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 </w:t>
      </w:r>
      <w:r>
        <w:rPr>
          <w:rFonts w:hint="eastAsia" w:ascii="宋体" w:hAnsi="宋体" w:eastAsia="宋体" w:cs="宋体"/>
          <w:color w:val="auto"/>
          <w:sz w:val="20"/>
          <w:szCs w:val="20"/>
          <w:highlight w:val="none"/>
        </w:rPr>
        <w:t>技术要求：</w:t>
      </w:r>
    </w:p>
    <w:p w14:paraId="2BA32FF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1.1. </w:t>
      </w:r>
      <w:r>
        <w:rPr>
          <w:rFonts w:hint="eastAsia" w:ascii="宋体" w:hAnsi="宋体" w:eastAsia="宋体" w:cs="宋体"/>
          <w:color w:val="auto"/>
          <w:sz w:val="20"/>
          <w:szCs w:val="20"/>
          <w:highlight w:val="none"/>
        </w:rPr>
        <w:t>图像处理器</w:t>
      </w:r>
    </w:p>
    <w:p w14:paraId="16CCB77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▲全数字化4K光学3D超高清影像平台，具备荧光及3D图像处理能力；（需提供NMPA认证，提供检测报告或技术白皮书）</w:t>
      </w:r>
    </w:p>
    <w:p w14:paraId="3D7AD13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可连接摄像头种类≥6种，实现不同功能满足临床需求；</w:t>
      </w:r>
    </w:p>
    <w:p w14:paraId="27C108D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1.3</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4K视频输出分辨率：4096*2160和3840*2160可选，支持 16:9 和 17:9 图像比例，逐行扫描；</w:t>
      </w:r>
    </w:p>
    <w:p w14:paraId="0CA3DDB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1.4</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3D视频输出分辨率：3840*2160，1920*1080可选；</w:t>
      </w:r>
    </w:p>
    <w:p w14:paraId="0758181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1.5</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视频输出帧率60帧/秒或50帧/秒可选，画面流畅，无闪烁及干扰；</w:t>
      </w:r>
    </w:p>
    <w:p w14:paraId="7BD9728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1.6</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主机具备4类能够输出4K超高清或3D4K超高清信号接口，包括：12G-SDI、4×3G-SDI、HDMI2.0、DP；并具备高清信号输出接口，包括：DVI；</w:t>
      </w:r>
    </w:p>
    <w:p w14:paraId="108D22A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1.7</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摄像主机内置刻录功能，支持2D及3D视频录制，录像分辨率3840*2160和1920*1080可选，录制格式≥3种，包括MP4、MKV及TS格式；</w:t>
      </w:r>
    </w:p>
    <w:p w14:paraId="316C6AC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3D视频录像支持上下格式，左右格式和逐行格式可选；</w:t>
      </w:r>
    </w:p>
    <w:p w14:paraId="5C5426A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1.9</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可支持ICG及MB两种造影剂的荧光信号处理；</w:t>
      </w:r>
    </w:p>
    <w:p w14:paraId="502AD8D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1.10</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配合ICG造影剂使用时，显示三维和二维荧光，摄像主机至少具备以下4种模式：4K超高清白光，4K标准荧光，4K彩色荧光，4K多模荧光（该模式下四图不可重复显示）；</w:t>
      </w:r>
    </w:p>
    <w:p w14:paraId="042CE17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▲配合双造影剂（ICG及MB）使用时，可显示二维和三维荧光，摄像主机具备白光模式、标准ICG模式、标准MB模式、四图双荧光融合模式；（需提供NMPA认证，提供检测报告或技术白皮书）</w:t>
      </w:r>
    </w:p>
    <w:p w14:paraId="7334747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1.12</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摄像主机具有图像增强及优化功能≥4种，其中至少包含去雾功能；</w:t>
      </w:r>
    </w:p>
    <w:p w14:paraId="41581FE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1.13</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具有色调切换功能，可根据用户需求选择不同的色调，其中至少包括自定义色调功能；</w:t>
      </w:r>
    </w:p>
    <w:p w14:paraId="0AA7544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1.14</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连接3D内窥镜摄像头时，具有2D/3D图像切换、3D图像翻转等功能；</w:t>
      </w:r>
    </w:p>
    <w:p w14:paraId="74F0EC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1.15</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摄像主机通过控制线连接冷光源，实现自动或手动控制白光亮度和荧光亮度；</w:t>
      </w:r>
    </w:p>
    <w:p w14:paraId="65D4670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1.16</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功能菜单支持多种语言，有简体中文，繁体中文，英语；</w:t>
      </w:r>
    </w:p>
    <w:p w14:paraId="285B098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1.17</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触控屏设计，具有锁定防误触功能，在锁定状态仍可拍照和录像；</w:t>
      </w:r>
    </w:p>
    <w:p w14:paraId="4C684C7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可连接脚踏，实现拍照录像等功能；</w:t>
      </w:r>
    </w:p>
    <w:p w14:paraId="64DD56A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1.19</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可控制光源系统，并实现两者之间的通信；</w:t>
      </w:r>
    </w:p>
    <w:p w14:paraId="382DAB9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1.20</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▲图像处理器功能平台化，支持升级4K、4K3D、白光、荧光、双荧光等多种功能；（需提供NMPA认证，提供检测报告或技术白皮书）</w:t>
      </w:r>
    </w:p>
    <w:p w14:paraId="3333915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1.21</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▲支持同品牌三维重建软件；（需提供NMPA认证，提供检测报告或技术白皮书）</w:t>
      </w:r>
    </w:p>
    <w:p w14:paraId="0D04750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1.22</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 xml:space="preserve"> ▲支持同品牌电子胆道镜实现双镜联合。（需提供NMPA认证，提供检测报告或技术白皮书）</w:t>
      </w:r>
    </w:p>
    <w:p w14:paraId="73A1AD7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医用内窥镜冷光源</w:t>
      </w:r>
    </w:p>
    <w:p w14:paraId="50D5701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冷光源具有白光照明和荧光照明两种模式；</w:t>
      </w:r>
    </w:p>
    <w:p w14:paraId="623866E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白光照明采用纯白光LED，光谱连续度高，具有不同临床图像色温矫正技术；</w:t>
      </w:r>
    </w:p>
    <w:p w14:paraId="1CF59E2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LED灯泡工作寿命≥36000小时;</w:t>
      </w:r>
    </w:p>
    <w:p w14:paraId="0A74BF7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具有灯泡寿命指示功能；</w:t>
      </w:r>
    </w:p>
    <w:p w14:paraId="6EA098C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具有光照过低提示功能。</w:t>
      </w:r>
    </w:p>
    <w:p w14:paraId="09C5649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激光光源光谱波段为805nm，为ICG等临床造影剂提供激发光；</w:t>
      </w:r>
    </w:p>
    <w:p w14:paraId="27B67D8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总激光功率≤2.4W；</w:t>
      </w:r>
    </w:p>
    <w:p w14:paraId="6ED5568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激光分类：冷光源的激光分类为3R类。</w:t>
      </w:r>
    </w:p>
    <w:p w14:paraId="15E1D15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具有待机功能，以便手术过程中短时关闭光源，无需频繁开关机，提高光源寿命；</w:t>
      </w:r>
    </w:p>
    <w:p w14:paraId="61F0196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2.10.</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具有双重出光防护功能，未插入光纤时光源不输出光，避免对人眼的意外损伤；</w:t>
      </w:r>
    </w:p>
    <w:p w14:paraId="1C2D2CF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2.11.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导光束耐高温，直径≥4.5mm、长度≥300cm，可传输可见光及近红外光。</w:t>
      </w:r>
    </w:p>
    <w:p w14:paraId="08C6C09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4K摄像头</w:t>
      </w:r>
    </w:p>
    <w:p w14:paraId="6A3F57D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全数字化超高清4K CMOS芯片，分辨率3840*2160及1920*1080可选，图像比例16:9；</w:t>
      </w:r>
    </w:p>
    <w:p w14:paraId="29263A6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摄像头功能按键3个，可实现一键白平衡、白光亮度调节、录像、拍照、色调调节、图像增强模式、图像缩放等功能设置；</w:t>
      </w:r>
    </w:p>
    <w:p w14:paraId="7734451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防护程度分类：IPX7;</w:t>
      </w:r>
    </w:p>
    <w:p w14:paraId="4383486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支持低温等离子灭菌；</w:t>
      </w:r>
    </w:p>
    <w:p w14:paraId="3D2A613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3.5.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防电击程度分类：配套后CF型；</w:t>
      </w:r>
    </w:p>
    <w:p w14:paraId="437EEBF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光学3D4K荧光摄像头</w:t>
      </w:r>
    </w:p>
    <w:p w14:paraId="53D0C65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全数字化超高清4KCMOS组件，分辨率3840*2160及1920*1080可选，图像比例16:9，可实现光学3D4K荧光摄像；</w:t>
      </w:r>
    </w:p>
    <w:p w14:paraId="0CFC281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荧光探测灵敏度：可探测ICG造影剂浓度≤200nmol/L或≤0.15ug/mL；（需提供NMPA认证，提供检测报告或技术白皮书）</w:t>
      </w:r>
    </w:p>
    <w:p w14:paraId="1D34E51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▲摄像头与光学3D胸腹腔镜可拆卸设计，便于内镜消毒及手术连台；（需提供NMPA认证，提供检测报告或技术白皮书）</w:t>
      </w:r>
    </w:p>
    <w:p w14:paraId="7EFFCCC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摄像头支持低温等离子消毒灭菌；</w:t>
      </w:r>
    </w:p>
    <w:p w14:paraId="21BDAE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▲具有调焦旋钮，针对不同术式要求，在不同工作距离下，可手动调节焦距，确保术野画面始终清晰稳定；（需提供NMPA认证，提供检测报告或技术白皮书）</w:t>
      </w:r>
    </w:p>
    <w:p w14:paraId="43EF0F9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摄像头功能按键3个，可实现白平衡、主图模式切换、荧光亮度调节、白光亮度调节、录像、拍照、电子缩放功能、色调切换、2D/3D图像切换、3D画面旋转、增强模式切换等功能；</w:t>
      </w:r>
    </w:p>
    <w:p w14:paraId="7B2B9A9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摄像头对进液的防护程度：IPX7；</w:t>
      </w:r>
    </w:p>
    <w:p w14:paraId="1DDE372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4.8.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防电击程度分类：配套后CF型；</w:t>
      </w:r>
    </w:p>
    <w:p w14:paraId="6EFC483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光学3D腹腔镜镜头</w:t>
      </w:r>
    </w:p>
    <w:p w14:paraId="7EB8D7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与主机同一制造商；</w:t>
      </w:r>
    </w:p>
    <w:p w14:paraId="756C65A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▲双光路光学3D胸腹腔镜，兼容白光及荧光功能；（需提供NMPA认证，提供检测报告或技术白皮书）</w:t>
      </w:r>
    </w:p>
    <w:p w14:paraId="70B8A6C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直径≤10.3mm，工作长度310±10mm；</w:t>
      </w:r>
    </w:p>
    <w:p w14:paraId="6FF5DB4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30°视向角，70°视场角；</w:t>
      </w:r>
    </w:p>
    <w:p w14:paraId="4998790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有效景深30-110mm;</w:t>
      </w:r>
    </w:p>
    <w:p w14:paraId="35D97E1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▲独立3D光学镜，可与摄像头拆卸，可高温高压灭菌或低温等离子灭菌。（需提供NMPA认证，提供检测报告或技术白皮书）</w:t>
      </w:r>
    </w:p>
    <w:p w14:paraId="15EED27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4K腹腔镜镜头</w:t>
      </w:r>
    </w:p>
    <w:p w14:paraId="6037765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 xml:space="preserve">6.1 </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▲与主机同一制造商；（需提供NMPA认证，同时提供检测报告或技术白皮书）</w:t>
      </w:r>
    </w:p>
    <w:p w14:paraId="3767286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6.2 直径≤10.1mm，工作长度：330mm；</w:t>
      </w:r>
    </w:p>
    <w:p w14:paraId="6BF4DC8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6.3. 胸腹腔镜可高温高压灭菌或低温等离子灭菌；</w:t>
      </w:r>
    </w:p>
    <w:p w14:paraId="58C496B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6.4. 30°视向角，75°视场角；</w:t>
      </w:r>
    </w:p>
    <w:p w14:paraId="70D54C2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6.5.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有效景深25-130mm；</w:t>
      </w:r>
    </w:p>
    <w:p w14:paraId="714F333D">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气腹机</w:t>
      </w:r>
    </w:p>
    <w:p w14:paraId="4F09777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采用触摸屏设计，流量调节范围0.1-50L/min；（需提供NMPA认证，提供检测报告或技术白皮书）</w:t>
      </w:r>
    </w:p>
    <w:p w14:paraId="0CA4BB3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压力设定范围：1-30mmHg，最小调节步长1mmHg，气压显示准确性±2mmHg；</w:t>
      </w:r>
    </w:p>
    <w:p w14:paraId="4843873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具有声音和文字或图标提醒的双重报警功能，气压过高时自动启动排气功能</w:t>
      </w:r>
    </w:p>
    <w:p w14:paraId="2E3A1A3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具有少儿模式、成人模式、肥胖模式、气腹针模式以及后腹腔模式；</w:t>
      </w:r>
    </w:p>
    <w:p w14:paraId="36EB9D7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具备气体加温功能，加热温度为37℃；（需提供NMPA认证，提供检测报告或技术白皮书）</w:t>
      </w:r>
    </w:p>
    <w:p w14:paraId="7E17C8B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7.6.</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具有气压及流量设定记忆功能，开机显示上一次关机前设定的气压及流量值；</w:t>
      </w:r>
    </w:p>
    <w:p w14:paraId="3D862402">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7.7.</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防电击程度分类为：I类，CF 型应用；</w:t>
      </w:r>
    </w:p>
    <w:p w14:paraId="48891DF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7.8.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▲与摄像主机同一品牌。（需提供NMPA认证，提供检测报告或技术白皮书）</w:t>
      </w:r>
    </w:p>
    <w:p w14:paraId="2DA19D1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医用4K 3D监视器</w:t>
      </w:r>
    </w:p>
    <w:p w14:paraId="275B421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分辨率≥3840×2160 ;</w:t>
      </w:r>
    </w:p>
    <w:p w14:paraId="43F108EE">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尺寸规格≥32英寸；</w:t>
      </w:r>
    </w:p>
    <w:p w14:paraId="1146AB88">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8.3.</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支持3D图像显示，输入格式左右格式、上下格式、逐行格式或同时格式可选；</w:t>
      </w:r>
    </w:p>
    <w:p w14:paraId="2157747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8.4.</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3D显示时，支持双眼视差调节；</w:t>
      </w:r>
    </w:p>
    <w:p w14:paraId="1907F09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8.5.</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显示色彩：10位（10.7亿色）</w:t>
      </w:r>
    </w:p>
    <w:p w14:paraId="17EF845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专用设备台车</w:t>
      </w:r>
    </w:p>
    <w:p w14:paraId="62078FC3">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9.1.</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主体材质采用碳钢、铝合金和工程塑料结构组成； </w:t>
      </w:r>
    </w:p>
    <w:p w14:paraId="329420BC">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9.2.</w: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活动式万向支臂，高度可调节，360度旋转，可支持安装2个大屏幕显示器，最大承重≤21kg；</w:t>
      </w:r>
    </w:p>
    <w:p w14:paraId="114D180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 xml:space="preserve">2. </w:t>
      </w:r>
      <w:r>
        <w:rPr>
          <w:rFonts w:hint="eastAsia" w:ascii="宋体" w:hAnsi="宋体" w:eastAsia="宋体" w:cs="宋体"/>
          <w:color w:val="auto"/>
          <w:sz w:val="20"/>
          <w:szCs w:val="20"/>
          <w:highlight w:val="none"/>
        </w:rPr>
        <w:t>技术及售后服务：</w:t>
      </w:r>
    </w:p>
    <w:p w14:paraId="34F7EA6A">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1. 主机保修5年，镜子保修3年，需提供原厂家保修承诺，在质保期内每年由原厂家或认证工程师提供至少2次的上门维护保养工作；</w:t>
      </w:r>
    </w:p>
    <w:p w14:paraId="4AC962B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2.  一个月内出现非人为质量问题提供换货；</w:t>
      </w:r>
    </w:p>
    <w:p w14:paraId="429B1071">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3.  软件系统终身免费升级。</w:t>
      </w:r>
    </w:p>
    <w:p w14:paraId="1C526563">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7F29CDA2">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color w:val="auto"/>
          <w:sz w:val="20"/>
          <w:szCs w:val="20"/>
          <w:highlight w:val="none"/>
          <w:lang w:eastAsia="zh-CN"/>
        </w:rPr>
      </w:pP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lang w:eastAsia="zh-CN"/>
        </w:rPr>
        <w:t>最低配置要求</w:t>
      </w:r>
    </w:p>
    <w:p w14:paraId="1F232456">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光学3D4K荧光摄像主机 1</w:t>
      </w:r>
    </w:p>
    <w:p w14:paraId="5CFF5E5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医用冷光源 1</w:t>
      </w:r>
    </w:p>
    <w:p w14:paraId="4742CDE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光学3D荧光摄像头 1</w:t>
      </w:r>
    </w:p>
    <w:p w14:paraId="3F1B6990">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光学3D腹腔镜镜头 1</w:t>
      </w:r>
    </w:p>
    <w:p w14:paraId="507EAC25">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导光束 2</w:t>
      </w:r>
    </w:p>
    <w:p w14:paraId="162E4A0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3D4K监视器 1</w:t>
      </w:r>
    </w:p>
    <w:p w14:paraId="3F1BF3BB">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 50L气腹机 1</w:t>
      </w:r>
    </w:p>
    <w:p w14:paraId="6B5BE8E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医用台车 1</w:t>
      </w:r>
    </w:p>
    <w:p w14:paraId="69E6B1E9">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 4K摄像头 1</w:t>
      </w:r>
    </w:p>
    <w:p w14:paraId="3412AA2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4K腹腔镜镜头 1</w:t>
      </w:r>
    </w:p>
    <w:p w14:paraId="2254F737">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11腹腔镜镜头2条</w:t>
      </w:r>
    </w:p>
    <w:p w14:paraId="771122A4">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消毒盒 2</w:t>
      </w:r>
    </w:p>
    <w:p w14:paraId="2BD3213F">
      <w:pPr>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 55寸专业显示屏幕</w:t>
      </w:r>
    </w:p>
    <w:p w14:paraId="7A6F70F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96654F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三、质保期要求：主机5年，镜子3年。</w:t>
      </w:r>
    </w:p>
    <w:p w14:paraId="2A2870E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02F3D6E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68FE3A3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附表2（电子鼻咽喉镜）</w:t>
      </w:r>
    </w:p>
    <w:p w14:paraId="4799A4E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sz w:val="20"/>
          <w:szCs w:val="20"/>
          <w:highlight w:val="none"/>
          <w:lang w:val="en-US" w:eastAsia="zh-CN"/>
        </w:rPr>
      </w:pPr>
      <w:r>
        <w:rPr>
          <w:rFonts w:hint="eastAsia" w:ascii="宋体" w:hAnsi="宋体" w:eastAsia="宋体" w:cs="宋体"/>
          <w:b/>
          <w:bCs w:val="0"/>
          <w:color w:val="auto"/>
          <w:sz w:val="20"/>
          <w:szCs w:val="20"/>
          <w:highlight w:val="none"/>
          <w:lang w:val="en-US" w:eastAsia="zh-CN"/>
        </w:rPr>
        <w:t>一、参数要求</w:t>
      </w:r>
    </w:p>
    <w:p w14:paraId="1AE474D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 xml:space="preserve">电子内窥镜图像处理器（主机） </w:t>
      </w:r>
    </w:p>
    <w:p w14:paraId="7A2225B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具备医疗器械注册证。</w:t>
      </w:r>
    </w:p>
    <w:p w14:paraId="13F0DA4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配备≥10.1英寸显示屏，支持电容触控，可进入设置菜单对图像处理内置功能进行设置，实现智能交互。</w:t>
      </w:r>
    </w:p>
    <w:p w14:paraId="36FB09E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显示屏：TFT-LCD，液晶玻璃。</w:t>
      </w:r>
    </w:p>
    <w:p w14:paraId="6A0BF01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显示屏高宽比为16：10，最大视野可达170°。</w:t>
      </w:r>
    </w:p>
    <w:p w14:paraId="2F66EC9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高清视频信号输出分辨率：1280×800。</w:t>
      </w:r>
    </w:p>
    <w:p w14:paraId="4090AC5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开机时间≤5秒，一键开机即能使用。</w:t>
      </w:r>
    </w:p>
    <w:p w14:paraId="1A377A4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主机可实现至少3种图像比例设置，包括16:10、16：9和4:3</w:t>
      </w:r>
    </w:p>
    <w:p w14:paraId="31E0CBD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具有≥3种图像形状。</w:t>
      </w:r>
    </w:p>
    <w:p w14:paraId="2334F1B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具有图像翻转功能，可上下、左右180°翻转。</w:t>
      </w:r>
    </w:p>
    <w:p w14:paraId="6245D37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数据导出：可将录像视频导出至存储卡，方便医护人员对检查患者资料的管理。</w:t>
      </w:r>
    </w:p>
    <w:p w14:paraId="58931C8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具有可实时观察与记录功能，且可一键隐藏所有按键功能。有利于临床操作使用。</w:t>
      </w:r>
    </w:p>
    <w:p w14:paraId="7AA7716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具备录像，录音功能，可以实现带音频录像的实时存储。</w:t>
      </w:r>
    </w:p>
    <w:p w14:paraId="62E4522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具有摄录时间长短提示功能与循环摄录功能及电量智能检测指示标示（用于显示充电电量或适配器连接充电提示）。</w:t>
      </w:r>
    </w:p>
    <w:p w14:paraId="0B7D220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图像可全屏显示，且本机上可实时回放视频及照片。</w:t>
      </w:r>
    </w:p>
    <w:p w14:paraId="0F147EB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具有白平衡功能，可一键恢复白平衡出厂值，具有开机记忆色彩功能</w:t>
      </w:r>
    </w:p>
    <w:p w14:paraId="4AECF03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▲亮度调节：3级亮度调节，可调节配套使用的电子内窥镜上的LED灯的亮度（非仅调节显示屏幕亮度）,且具备关灯功能。</w:t>
      </w:r>
    </w:p>
    <w:p w14:paraId="2A6652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TV输出制式：可选PAL与NTSC，兼容不同地区的电视标准。</w:t>
      </w:r>
    </w:p>
    <w:p w14:paraId="03846B2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可进行色彩参数调节，包括对比度、饱和度及亮度，0-15级可调。</w:t>
      </w:r>
    </w:p>
    <w:p w14:paraId="7E0F4D9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可设置开机后输入管理用户的账号密码，输入正确可查看产品的实时图像及更改统设置。</w:t>
      </w:r>
    </w:p>
    <w:p w14:paraId="4230632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具有CVBS、DVI两种信号输出方式，可通过转接头兼容其他常规信号接口接入。</w:t>
      </w:r>
    </w:p>
    <w:p w14:paraId="31BF801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▲能够同时连接两条内窥镜，具备2路信号输入接口及双镜切换物理按键，切换实时视频输入信号。</w:t>
      </w:r>
    </w:p>
    <w:p w14:paraId="3188BE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采用立体式航空插座技术连接，有效避免传统点触式连接长时间使用后接触不良造成死机、卡屏。</w:t>
      </w:r>
    </w:p>
    <w:p w14:paraId="1F305E8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非USB接口，具有内存卡插槽，可以存储图片及视频，标配内存64G,可兼容128G。</w:t>
      </w:r>
    </w:p>
    <w:p w14:paraId="2F5ACD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电子鼻咽喉镜（检查型）</w:t>
      </w:r>
    </w:p>
    <w:p w14:paraId="3AB23B5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成像原理：电子成像技术，先端头内含LED发光二极管，产品不含导像、导光纤维。</w:t>
      </w:r>
    </w:p>
    <w:p w14:paraId="6281C94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▲软镜①插入管外径≤3.1mm，无器械通道，插入部有效长度≤300mm。</w:t>
      </w:r>
    </w:p>
    <w:p w14:paraId="50B9A42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软镜②插入管外径≤2.2mm，无器械通道；</w:t>
      </w:r>
    </w:p>
    <w:p w14:paraId="7A7CD2D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视场角≤90°。</w:t>
      </w:r>
    </w:p>
    <w:p w14:paraId="27FE79B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景深：2-50mm，近景景深可达2mm,远景景深不超过50mm,能够确保在近距离观察时，图像清晰，减少视野干扰。</w:t>
      </w:r>
    </w:p>
    <w:p w14:paraId="69AB7B6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▲插入管软管前端弯曲角度：向上弯曲≤130°，向下弯曲≤130°，双向弯曲≤260°。</w:t>
      </w:r>
    </w:p>
    <w:p w14:paraId="446EC6F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弯角手轮上应有操作方向U、D两向标记，角度把手调节至D处时，弯曲部向下弯曲，角度把手调节至U处时，弯曲部向上弯曲。</w:t>
      </w:r>
    </w:p>
    <w:p w14:paraId="3C9586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▲操作手柄具有至少3个具备独立电子功能的按键。</w:t>
      </w:r>
    </w:p>
    <w:p w14:paraId="71DF9B1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操作手柄上按键可控制大小屏切换功能；</w:t>
      </w:r>
    </w:p>
    <w:p w14:paraId="623A56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操作手柄上按键可控制拍照录像功能，可在图像冻结或录像的同时进行拍照；</w:t>
      </w:r>
    </w:p>
    <w:p w14:paraId="039C499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操作手柄上按键可控制图像冻结和解冻功能，提升病灶部位诊断精确度。</w:t>
      </w:r>
    </w:p>
    <w:p w14:paraId="2764150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eastAsia="zh-CN"/>
        </w:rPr>
      </w:pPr>
      <w:r>
        <w:rPr>
          <w:rFonts w:hint="eastAsia" w:ascii="宋体" w:hAnsi="宋体" w:eastAsia="宋体" w:cs="宋体"/>
          <w:b w:val="0"/>
          <w:bCs/>
          <w:color w:val="auto"/>
          <w:sz w:val="20"/>
          <w:szCs w:val="20"/>
          <w:highlight w:val="none"/>
        </w:rPr>
        <w:t>2.11.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▲照度：≥7000lx。</w:t>
      </w:r>
    </w:p>
    <w:p w14:paraId="438B868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内镜镜头具备防雾功能，无需预热即可观察。</w:t>
      </w:r>
    </w:p>
    <w:p w14:paraId="7F8DBAA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连接方式：采用立体式航空插座技术连接，有效避免传统点触式连接长时间使用后接触不良造成死机、卡屏。</w:t>
      </w:r>
    </w:p>
    <w:p w14:paraId="152734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具备电气连接部结构，应可用于连接防水盖以及视频连接头。</w:t>
      </w:r>
    </w:p>
    <w:p w14:paraId="0B454C9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操作部防水等级：IPX7。配备防水盖，可进行全浸泡消毒。</w:t>
      </w:r>
    </w:p>
    <w:p w14:paraId="6EB4470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消毒灭菌无需ETO帽、NT阀，无需更换配件。</w:t>
      </w:r>
    </w:p>
    <w:p w14:paraId="4E18C0D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电子鼻咽喉镜（治疗型）</w:t>
      </w:r>
    </w:p>
    <w:p w14:paraId="24CA3E6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▲软镜插入管外径≤4.8mm，工作通道≤2.0mm，插入部有效长度≤365mm。</w:t>
      </w:r>
    </w:p>
    <w:p w14:paraId="3293CC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视场角≤90°。</w:t>
      </w:r>
    </w:p>
    <w:p w14:paraId="262BEAD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景深：2-50mm，近景景深可达2mm,远景景深不超过50mm,能够确保在近距离观察时，图像清晰，减少视野干扰。</w:t>
      </w:r>
    </w:p>
    <w:p w14:paraId="0DC916D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eastAsia="zh-CN"/>
        </w:rPr>
      </w:pPr>
      <w:r>
        <w:rPr>
          <w:rFonts w:hint="eastAsia" w:ascii="宋体" w:hAnsi="宋体" w:eastAsia="宋体" w:cs="宋体"/>
          <w:b w:val="0"/>
          <w:bCs/>
          <w:color w:val="auto"/>
          <w:sz w:val="20"/>
          <w:szCs w:val="20"/>
          <w:highlight w:val="none"/>
        </w:rPr>
        <w:t>3.4.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▲插入管软管前端弯曲角度：向上弯曲≤130°，向下弯曲≤130°，双向弯曲≤260°。</w:t>
      </w:r>
    </w:p>
    <w:p w14:paraId="69645D2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▲操作手柄具备左右旋转关节和转轴定位点白色刻度标识，可带动插入软管部先端左右旋转，向左 ≥120°,向右≥120°。</w:t>
      </w:r>
    </w:p>
    <w:p w14:paraId="4D8C471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吸引阀座一体式防脱设计，解决吸引按钮易脱落的临床风险，无需专机专用耗材。</w:t>
      </w:r>
    </w:p>
    <w:p w14:paraId="065E5F4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eastAsia="zh-CN"/>
        </w:rPr>
      </w:pPr>
      <w:r>
        <w:rPr>
          <w:rFonts w:hint="eastAsia" w:ascii="宋体" w:hAnsi="宋体" w:eastAsia="宋体" w:cs="宋体"/>
          <w:b w:val="0"/>
          <w:bCs/>
          <w:color w:val="auto"/>
          <w:sz w:val="20"/>
          <w:szCs w:val="20"/>
          <w:highlight w:val="none"/>
        </w:rPr>
        <w:t>3.7.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▲操作手柄具有至少3个具备独立电子功能的按键。</w:t>
      </w:r>
    </w:p>
    <w:p w14:paraId="22EEC67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操作手柄上按键可控制大小屏切换功能；</w:t>
      </w:r>
    </w:p>
    <w:p w14:paraId="7B1CFB5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操作手柄上按键可控制拍照录像功能，可在图像冻结或录像的同时进行拍照；</w:t>
      </w:r>
    </w:p>
    <w:p w14:paraId="004DCFF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操作手柄上按键可控制图像冻结和解冻功能，提升病灶部位诊断精确度。</w:t>
      </w:r>
    </w:p>
    <w:p w14:paraId="12A29EF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照度：≥7000lx。</w:t>
      </w:r>
    </w:p>
    <w:p w14:paraId="4D2E353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内镜镜头具备防雾功能，无需预热即可观察。</w:t>
      </w:r>
    </w:p>
    <w:p w14:paraId="21DF51D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通道吸引量：≥400 ml/min。</w:t>
      </w:r>
    </w:p>
    <w:p w14:paraId="535A903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连接方式：采用立体式航空插座技术连接，有效避免传统点触式连接长时间使用后接触不良造成死机、卡屏。</w:t>
      </w:r>
    </w:p>
    <w:p w14:paraId="0785754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操作部防水等级：IPX7。配备防水盖，可进行全浸泡消毒。</w:t>
      </w:r>
    </w:p>
    <w:p w14:paraId="525FCD5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消毒灭菌无需ETO帽、NT阀，无需更换配件。</w:t>
      </w:r>
    </w:p>
    <w:p w14:paraId="1946E42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ADE90D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777AFAC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 电子鼻咽喉镜（检查型，≤2.2mm） 1条</w:t>
      </w:r>
    </w:p>
    <w:p w14:paraId="4F2BC37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 电子鼻咽喉镜（检查型，≤3.1mm） 1条</w:t>
      </w:r>
    </w:p>
    <w:p w14:paraId="5340FB5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 电子鼻咽喉镜操作部（治疗型） 1条</w:t>
      </w:r>
    </w:p>
    <w:p w14:paraId="7447F44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 防水盖 3个</w:t>
      </w:r>
    </w:p>
    <w:p w14:paraId="479F393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 活检阀帽 5个</w:t>
      </w:r>
    </w:p>
    <w:p w14:paraId="3B7B658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 电子内窥镜图像处理器 1台</w:t>
      </w:r>
    </w:p>
    <w:p w14:paraId="7B93295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 图文工作站 1套</w:t>
      </w:r>
    </w:p>
    <w:p w14:paraId="54AFF01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 12V AC适配器 1个</w:t>
      </w:r>
    </w:p>
    <w:p w14:paraId="005E98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9 测漏器 3个</w:t>
      </w:r>
    </w:p>
    <w:p w14:paraId="3EA0DA7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 吸引按钮 2个</w:t>
      </w:r>
    </w:p>
    <w:p w14:paraId="7E74D56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 ≥64G SD卡 1个</w:t>
      </w:r>
    </w:p>
    <w:p w14:paraId="195029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 内窥镜摄像头 1个</w:t>
      </w:r>
    </w:p>
    <w:p w14:paraId="673CBDC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 消毒盒子 2个</w:t>
      </w:r>
    </w:p>
    <w:p w14:paraId="53279D4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AE76A2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1E4A746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24939F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1CE9BC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附表3（4K耳鼻喉摄像系统）</w:t>
      </w:r>
    </w:p>
    <w:p w14:paraId="5C20514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0C9972C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4K内窥镜摄像系统使用寿命≥10年。</w:t>
      </w:r>
    </w:p>
    <w:p w14:paraId="06F8894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电击防护等级CF型。</w:t>
      </w:r>
    </w:p>
    <w:p w14:paraId="1B491BE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4K内窥镜摄像系统，支持4K视频输出分辨率4096×2160P和3840×2160P，全高清视频输出分辨率1920×1080P。</w:t>
      </w:r>
    </w:p>
    <w:p w14:paraId="66D855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▲能够同时支持≥7路全画面视频输出，至少包括5路1080P和2路4K视频输出。（提供检验机构出具的检验报告或产品说明书）</w:t>
      </w:r>
    </w:p>
    <w:p w14:paraId="0D6CF4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图像水平分辨率≥2000线。</w:t>
      </w:r>
    </w:p>
    <w:p w14:paraId="7E8FE97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eastAsia="zh-CN"/>
        </w:rPr>
      </w:pPr>
      <w:r>
        <w:rPr>
          <w:rFonts w:hint="eastAsia" w:ascii="宋体" w:hAnsi="宋体" w:eastAsia="宋体" w:cs="宋体"/>
          <w:b w:val="0"/>
          <w:bCs/>
          <w:color w:val="auto"/>
          <w:sz w:val="20"/>
          <w:szCs w:val="20"/>
          <w:highlight w:val="none"/>
        </w:rPr>
        <w:t>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▲图像垂直分辨率≥2000线。（提供检验报告或产品说明书</w:t>
      </w:r>
      <w:r>
        <w:rPr>
          <w:rFonts w:hint="eastAsia" w:ascii="宋体" w:hAnsi="宋体" w:eastAsia="宋体" w:cs="宋体"/>
          <w:b w:val="0"/>
          <w:bCs/>
          <w:color w:val="auto"/>
          <w:sz w:val="20"/>
          <w:szCs w:val="20"/>
          <w:highlight w:val="none"/>
          <w:lang w:eastAsia="zh-CN"/>
        </w:rPr>
        <w:t>）</w:t>
      </w:r>
    </w:p>
    <w:p w14:paraId="408EB04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▲摄像系统静态图像宽容度≥550。（提供检验报告或产品说明书）</w:t>
      </w:r>
    </w:p>
    <w:p w14:paraId="41A42F7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▲摄像系统信噪比≥65dB。（提供检验报告或产品说明书）</w:t>
      </w:r>
    </w:p>
    <w:p w14:paraId="6DA710C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图像色域范围支持BT.2020、BT.709。</w:t>
      </w:r>
    </w:p>
    <w:p w14:paraId="19A11C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主机图像显示界面≥3种菜单调用或系统控制方式，至少包含：键盘、摄像头按键、主机面板。</w:t>
      </w:r>
    </w:p>
    <w:p w14:paraId="1A2D49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具备白平衡、场景模式选择、拍照、录像、冻结，缩放（2倍数字变焦），图像翻转等菜单控制功能。</w:t>
      </w:r>
    </w:p>
    <w:p w14:paraId="1D28CC2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具有增益控制，色调调节，色彩饱和度调节，亮度调节，锐度调节等图像调节功能。</w:t>
      </w:r>
    </w:p>
    <w:p w14:paraId="043D14E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▲主机支持≥2种曝光模式，至少包含：自动曝光和手动曝光。手动曝光模式下≥2种调节设置，其中快门设置≥7档可调、增益设置≥11档可调。（提供检验报告或产品说明书）</w:t>
      </w:r>
    </w:p>
    <w:p w14:paraId="67A95D9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主机支持≥2种测光模式，至少包含：中心测光，自动测光。</w:t>
      </w:r>
    </w:p>
    <w:p w14:paraId="48F4E36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场景模式≥8种，包括：胸腹腔镜、腹腔镜（小）、关节镜、宫腔镜、膀胱镜、耳鼻喉镜、纤维镜、自定义模式、可实现一键切换。</w:t>
      </w:r>
    </w:p>
    <w:p w14:paraId="0B446B9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色彩模式≥4种，可根据医生色彩风格实时切换调整。</w:t>
      </w:r>
    </w:p>
    <w:p w14:paraId="758487C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▲主机内置刻录功能，原生自带4K（3840</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2160分辨率）和全高清（1920</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1080分辨率）视频录制，支持H.265和H.264编码模式，BT.2020和BT.709色彩空间，8Mbps-64Mbps码流可调。（提供检验报告或产品说明书）</w:t>
      </w:r>
    </w:p>
    <w:p w14:paraId="7FC9B8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主机支持4K（3840</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2160分辨率）和全高清（1920</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1080分辨率）图片采集；并集成图文工作站功能，连接打印机后，能够一键生成图像报告。</w:t>
      </w:r>
    </w:p>
    <w:p w14:paraId="004DBF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▲去网格功能≥3种，针对纤维镜在实际应用中由于光纤间隙产生的网格进行去网格处理。（提供检验报告或产品说明书）</w:t>
      </w:r>
    </w:p>
    <w:p w14:paraId="7C72FA6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具有智能光源联动功能，无需任何手动按键全自动调节光源亮度，使手术更加高效便捷。</w:t>
      </w:r>
    </w:p>
    <w:p w14:paraId="27424B1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可通过移动存储设备一键导入导出医生的场景设置参数文件。</w:t>
      </w:r>
    </w:p>
    <w:p w14:paraId="7DAAB53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 xml:space="preserve">▲主机内置USB接口≥4个，至少USB2.0 </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 xml:space="preserve">2，USB3.0 </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2，可通过USB接口连接脚踏开关，键盘，打印机、USB存储设备等外设。（提供检验报告或产品说明书）</w:t>
      </w:r>
    </w:p>
    <w:p w14:paraId="03CA57F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支持多种输出端口：3G-SDI*4，HDMI2.0*1，DVI-D*2、HD-SDI*2、HDMI1.4*1。</w:t>
      </w:r>
    </w:p>
    <w:p w14:paraId="0BD47AB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设备语言支持中英文切换，默认简体中文。</w:t>
      </w:r>
    </w:p>
    <w:p w14:paraId="7302B5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2. </w:t>
      </w:r>
      <w:r>
        <w:rPr>
          <w:rFonts w:hint="eastAsia" w:ascii="宋体" w:hAnsi="宋体" w:eastAsia="宋体" w:cs="宋体"/>
          <w:b w:val="0"/>
          <w:bCs/>
          <w:color w:val="auto"/>
          <w:sz w:val="20"/>
          <w:szCs w:val="20"/>
          <w:highlight w:val="none"/>
        </w:rPr>
        <w:t>LED冷光源</w:t>
      </w:r>
    </w:p>
    <w:p w14:paraId="1105171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冷光源使用寿命≥10年。</w:t>
      </w:r>
    </w:p>
    <w:p w14:paraId="5DD502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2.2</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电击防护等级CF型。</w:t>
      </w:r>
    </w:p>
    <w:p w14:paraId="0048316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2.3</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冷光源使用寿命≥60000小时。</w:t>
      </w:r>
    </w:p>
    <w:p w14:paraId="5FC7D40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2.4</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冷光源色温区间在5700K±500K。</w:t>
      </w:r>
    </w:p>
    <w:p w14:paraId="6EBF8FC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2.5</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冷光源红外截止性能≤4mW/lm。</w:t>
      </w:r>
    </w:p>
    <w:p w14:paraId="239C0B0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2.6</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▲冷光源输出总光通量≥2000lm，显色指数≥93。（提供检验报告或产品说明书）</w:t>
      </w:r>
    </w:p>
    <w:p w14:paraId="034D0B2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2.7</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冷光源最大中心照度≥3000000Lux。</w:t>
      </w:r>
    </w:p>
    <w:p w14:paraId="5FDC7A4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2.8</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支持16级智能光源联动功能，无需任何手动按键全自动调节光源亮度，使手术更加高效便捷。</w:t>
      </w:r>
    </w:p>
    <w:p w14:paraId="363EE89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2.9</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具有光纤插入自动检测功能，无光纤插入时光源不发光。</w:t>
      </w:r>
    </w:p>
    <w:p w14:paraId="64F15C9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0</w:t>
      </w:r>
      <w:r>
        <w:rPr>
          <w:rFonts w:hint="eastAsia" w:ascii="宋体" w:hAnsi="宋体" w:eastAsia="宋体" w:cs="宋体"/>
          <w:b w:val="0"/>
          <w:bCs/>
          <w:color w:val="auto"/>
          <w:sz w:val="20"/>
          <w:szCs w:val="20"/>
          <w:highlight w:val="none"/>
        </w:rPr>
        <w:t>.</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具有光源寿命提示功能。</w:t>
      </w:r>
    </w:p>
    <w:p w14:paraId="4E10B4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 </w:t>
      </w:r>
      <w:r>
        <w:rPr>
          <w:rFonts w:hint="eastAsia" w:ascii="宋体" w:hAnsi="宋体" w:eastAsia="宋体" w:cs="宋体"/>
          <w:b w:val="0"/>
          <w:bCs/>
          <w:color w:val="auto"/>
          <w:sz w:val="20"/>
          <w:szCs w:val="20"/>
          <w:highlight w:val="none"/>
        </w:rPr>
        <w:t>4K内窥镜摄像头</w:t>
      </w:r>
    </w:p>
    <w:p w14:paraId="286D575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3.1. </w:t>
      </w:r>
      <w:r>
        <w:rPr>
          <w:rFonts w:hint="eastAsia" w:ascii="宋体" w:hAnsi="宋体" w:eastAsia="宋体" w:cs="宋体"/>
          <w:b w:val="0"/>
          <w:bCs/>
          <w:color w:val="auto"/>
          <w:sz w:val="20"/>
          <w:szCs w:val="20"/>
          <w:highlight w:val="none"/>
        </w:rPr>
        <w:t>摄像头采用1/2.5英寸CMOS芯片，原生输出3840*2160@60Hz的4K超高清图像数据。</w:t>
      </w:r>
    </w:p>
    <w:p w14:paraId="62AACE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3.2. </w:t>
      </w:r>
      <w:r>
        <w:rPr>
          <w:rFonts w:hint="eastAsia" w:ascii="宋体" w:hAnsi="宋体" w:eastAsia="宋体" w:cs="宋体"/>
          <w:b w:val="0"/>
          <w:bCs/>
          <w:color w:val="auto"/>
          <w:sz w:val="20"/>
          <w:szCs w:val="20"/>
          <w:highlight w:val="none"/>
        </w:rPr>
        <w:t>▲摄像头垂直有效像素≥2500。（提供检验报告或产品说明书）</w:t>
      </w:r>
    </w:p>
    <w:p w14:paraId="23C8233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3.3. </w:t>
      </w:r>
      <w:r>
        <w:rPr>
          <w:rFonts w:hint="eastAsia" w:ascii="宋体" w:hAnsi="宋体" w:eastAsia="宋体" w:cs="宋体"/>
          <w:b w:val="0"/>
          <w:bCs/>
          <w:color w:val="auto"/>
          <w:sz w:val="20"/>
          <w:szCs w:val="20"/>
          <w:highlight w:val="none"/>
        </w:rPr>
        <w:t>▲摄像头的相对畸变≤1%。（提供检验报告或产品说明书）</w:t>
      </w:r>
    </w:p>
    <w:p w14:paraId="44F22CC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3.4. </w:t>
      </w:r>
      <w:r>
        <w:rPr>
          <w:rFonts w:hint="eastAsia" w:ascii="宋体" w:hAnsi="宋体" w:eastAsia="宋体" w:cs="宋体"/>
          <w:b w:val="0"/>
          <w:bCs/>
          <w:color w:val="auto"/>
          <w:sz w:val="20"/>
          <w:szCs w:val="20"/>
          <w:highlight w:val="none"/>
        </w:rPr>
        <w:t>摄像头与光学适配器分体设计，标配f=25光学接口，并可连接C-Mount接口标准的各种定焦或变焦光学适配器。</w:t>
      </w:r>
    </w:p>
    <w:p w14:paraId="0E3509B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3.5. </w:t>
      </w:r>
      <w:r>
        <w:rPr>
          <w:rFonts w:hint="eastAsia" w:ascii="宋体" w:hAnsi="宋体" w:eastAsia="宋体" w:cs="宋体"/>
          <w:b w:val="0"/>
          <w:bCs/>
          <w:color w:val="auto"/>
          <w:sz w:val="20"/>
          <w:szCs w:val="20"/>
          <w:highlight w:val="none"/>
        </w:rPr>
        <w:t>摄像头控制按键≥4个，支持4种自定义按键功能，包括：白平衡、冻结、曝光亮度调节、锐度调节、缩放，图像翻转，场景设置等。</w:t>
      </w:r>
    </w:p>
    <w:p w14:paraId="5976B16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3.6. </w:t>
      </w:r>
      <w:r>
        <w:rPr>
          <w:rFonts w:hint="eastAsia" w:ascii="宋体" w:hAnsi="宋体" w:eastAsia="宋体" w:cs="宋体"/>
          <w:b w:val="0"/>
          <w:bCs/>
          <w:color w:val="auto"/>
          <w:sz w:val="20"/>
          <w:szCs w:val="20"/>
          <w:highlight w:val="none"/>
        </w:rPr>
        <w:t>摄像头重量≤250g，防水等级IPX7，支持戊二醛浸泡消毒。</w:t>
      </w:r>
    </w:p>
    <w:p w14:paraId="3B6B775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 </w:t>
      </w:r>
      <w:r>
        <w:rPr>
          <w:rFonts w:hint="eastAsia" w:ascii="宋体" w:hAnsi="宋体" w:eastAsia="宋体" w:cs="宋体"/>
          <w:b w:val="0"/>
          <w:bCs/>
          <w:color w:val="auto"/>
          <w:sz w:val="20"/>
          <w:szCs w:val="20"/>
          <w:highlight w:val="none"/>
        </w:rPr>
        <w:t>32寸监视器</w:t>
      </w:r>
    </w:p>
    <w:p w14:paraId="215524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4.1. </w:t>
      </w:r>
      <w:r>
        <w:rPr>
          <w:rFonts w:hint="eastAsia" w:ascii="宋体" w:hAnsi="宋体" w:eastAsia="宋体" w:cs="宋体"/>
          <w:b w:val="0"/>
          <w:bCs/>
          <w:color w:val="auto"/>
          <w:sz w:val="20"/>
          <w:szCs w:val="20"/>
          <w:highlight w:val="none"/>
        </w:rPr>
        <w:t>医用32英寸液晶面板，分辨率为3840×2160。</w:t>
      </w:r>
    </w:p>
    <w:p w14:paraId="359AC67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4.2. </w:t>
      </w:r>
      <w:r>
        <w:rPr>
          <w:rFonts w:hint="eastAsia" w:ascii="宋体" w:hAnsi="宋体" w:eastAsia="宋体" w:cs="宋体"/>
          <w:b w:val="0"/>
          <w:bCs/>
          <w:color w:val="auto"/>
          <w:sz w:val="20"/>
          <w:szCs w:val="20"/>
          <w:highlight w:val="none"/>
        </w:rPr>
        <w:t>亮度：≥700cd/m²。</w:t>
      </w:r>
    </w:p>
    <w:p w14:paraId="106568F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4.3. </w:t>
      </w:r>
      <w:r>
        <w:rPr>
          <w:rFonts w:hint="eastAsia" w:ascii="宋体" w:hAnsi="宋体" w:eastAsia="宋体" w:cs="宋体"/>
          <w:b w:val="0"/>
          <w:bCs/>
          <w:color w:val="auto"/>
          <w:sz w:val="20"/>
          <w:szCs w:val="20"/>
          <w:highlight w:val="none"/>
        </w:rPr>
        <w:t>对比度：≥1350:1。</w:t>
      </w:r>
    </w:p>
    <w:p w14:paraId="4410DEC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4.4. </w:t>
      </w:r>
      <w:r>
        <w:rPr>
          <w:rFonts w:hint="eastAsia" w:ascii="宋体" w:hAnsi="宋体" w:eastAsia="宋体" w:cs="宋体"/>
          <w:b w:val="0"/>
          <w:bCs/>
          <w:color w:val="auto"/>
          <w:sz w:val="20"/>
          <w:szCs w:val="20"/>
          <w:highlight w:val="none"/>
        </w:rPr>
        <w:t>视角：≥178°(水平/垂直)。</w:t>
      </w:r>
    </w:p>
    <w:p w14:paraId="0558EBB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4.5. </w:t>
      </w:r>
      <w:r>
        <w:rPr>
          <w:rFonts w:hint="eastAsia" w:ascii="宋体" w:hAnsi="宋体" w:eastAsia="宋体" w:cs="宋体"/>
          <w:b w:val="0"/>
          <w:bCs/>
          <w:color w:val="auto"/>
          <w:sz w:val="20"/>
          <w:szCs w:val="20"/>
          <w:highlight w:val="none"/>
        </w:rPr>
        <w:t>响应时间：≤18ms。</w:t>
      </w:r>
    </w:p>
    <w:p w14:paraId="33C197A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4.6. </w:t>
      </w:r>
      <w:r>
        <w:rPr>
          <w:rFonts w:hint="eastAsia" w:ascii="宋体" w:hAnsi="宋体" w:eastAsia="宋体" w:cs="宋体"/>
          <w:b w:val="0"/>
          <w:bCs/>
          <w:color w:val="auto"/>
          <w:sz w:val="20"/>
          <w:szCs w:val="20"/>
          <w:highlight w:val="none"/>
        </w:rPr>
        <w:t>输入接口：DVI-D*1、3G-SDI/HD-SDI*5、DP*1、HDMI*1。</w:t>
      </w:r>
    </w:p>
    <w:p w14:paraId="690DF74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4.7. </w:t>
      </w:r>
      <w:r>
        <w:rPr>
          <w:rFonts w:hint="eastAsia" w:ascii="宋体" w:hAnsi="宋体" w:eastAsia="宋体" w:cs="宋体"/>
          <w:b w:val="0"/>
          <w:bCs/>
          <w:color w:val="auto"/>
          <w:sz w:val="20"/>
          <w:szCs w:val="20"/>
          <w:highlight w:val="none"/>
        </w:rPr>
        <w:t>防水防尘设计：防水等级前壳IP65，后壳IP22，防尘易清洁，符合手术室使用环境。</w:t>
      </w:r>
    </w:p>
    <w:p w14:paraId="6372069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5. </w:t>
      </w:r>
      <w:r>
        <w:rPr>
          <w:rFonts w:hint="eastAsia" w:ascii="宋体" w:hAnsi="宋体" w:eastAsia="宋体" w:cs="宋体"/>
          <w:b w:val="0"/>
          <w:bCs/>
          <w:color w:val="auto"/>
          <w:sz w:val="20"/>
          <w:szCs w:val="20"/>
          <w:highlight w:val="none"/>
        </w:rPr>
        <w:t>鼻窦镜</w:t>
      </w:r>
    </w:p>
    <w:p w14:paraId="6C0654A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5.1. </w:t>
      </w:r>
      <w:r>
        <w:rPr>
          <w:rFonts w:hint="eastAsia" w:ascii="宋体" w:hAnsi="宋体" w:eastAsia="宋体" w:cs="宋体"/>
          <w:b w:val="0"/>
          <w:bCs/>
          <w:color w:val="auto"/>
          <w:sz w:val="20"/>
          <w:szCs w:val="20"/>
          <w:highlight w:val="none"/>
        </w:rPr>
        <w:t>视向角有0°，30°，45°，70°可选。</w:t>
      </w:r>
    </w:p>
    <w:p w14:paraId="7E319B0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5.2. </w:t>
      </w:r>
      <w:r>
        <w:rPr>
          <w:rFonts w:hint="eastAsia" w:ascii="宋体" w:hAnsi="宋体" w:eastAsia="宋体" w:cs="宋体"/>
          <w:b w:val="0"/>
          <w:bCs/>
          <w:color w:val="auto"/>
          <w:sz w:val="20"/>
          <w:szCs w:val="20"/>
          <w:highlight w:val="none"/>
        </w:rPr>
        <w:t>工作长度140-175mm。</w:t>
      </w:r>
    </w:p>
    <w:p w14:paraId="612D796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5.3. </w:t>
      </w:r>
      <w:r>
        <w:rPr>
          <w:rFonts w:hint="eastAsia" w:ascii="宋体" w:hAnsi="宋体" w:eastAsia="宋体" w:cs="宋体"/>
          <w:b w:val="0"/>
          <w:bCs/>
          <w:color w:val="auto"/>
          <w:sz w:val="20"/>
          <w:szCs w:val="20"/>
          <w:highlight w:val="none"/>
        </w:rPr>
        <w:t>插入部工作长度直径2.7-4mm。</w:t>
      </w:r>
    </w:p>
    <w:p w14:paraId="72339A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6. </w:t>
      </w:r>
      <w:r>
        <w:rPr>
          <w:rFonts w:hint="eastAsia" w:ascii="宋体" w:hAnsi="宋体" w:eastAsia="宋体" w:cs="宋体"/>
          <w:b w:val="0"/>
          <w:bCs/>
          <w:color w:val="auto"/>
          <w:sz w:val="20"/>
          <w:szCs w:val="20"/>
          <w:highlight w:val="none"/>
        </w:rPr>
        <w:t>耳内镜</w:t>
      </w:r>
    </w:p>
    <w:p w14:paraId="12BA8AB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6.1. </w:t>
      </w:r>
      <w:r>
        <w:rPr>
          <w:rFonts w:hint="eastAsia" w:ascii="宋体" w:hAnsi="宋体" w:eastAsia="宋体" w:cs="宋体"/>
          <w:b w:val="0"/>
          <w:bCs/>
          <w:color w:val="auto"/>
          <w:sz w:val="20"/>
          <w:szCs w:val="20"/>
          <w:highlight w:val="none"/>
        </w:rPr>
        <w:t>视向角有0°，30°可选。</w:t>
      </w:r>
    </w:p>
    <w:p w14:paraId="3E1BA6A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6.2. </w:t>
      </w:r>
      <w:r>
        <w:rPr>
          <w:rFonts w:hint="eastAsia" w:ascii="宋体" w:hAnsi="宋体" w:eastAsia="宋体" w:cs="宋体"/>
          <w:b w:val="0"/>
          <w:bCs/>
          <w:color w:val="auto"/>
          <w:sz w:val="20"/>
          <w:szCs w:val="20"/>
          <w:highlight w:val="none"/>
        </w:rPr>
        <w:t>工作长度60-110mm。</w:t>
      </w:r>
    </w:p>
    <w:p w14:paraId="4A212DE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6.3. </w:t>
      </w:r>
      <w:r>
        <w:rPr>
          <w:rFonts w:hint="eastAsia" w:ascii="宋体" w:hAnsi="宋体" w:eastAsia="宋体" w:cs="宋体"/>
          <w:b w:val="0"/>
          <w:bCs/>
          <w:color w:val="auto"/>
          <w:sz w:val="20"/>
          <w:szCs w:val="20"/>
          <w:highlight w:val="none"/>
        </w:rPr>
        <w:t>插入部工作长度直径2.7-3.0mm。</w:t>
      </w:r>
    </w:p>
    <w:p w14:paraId="54730E4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 </w:t>
      </w:r>
      <w:r>
        <w:rPr>
          <w:rFonts w:hint="eastAsia" w:ascii="宋体" w:hAnsi="宋体" w:eastAsia="宋体" w:cs="宋体"/>
          <w:b w:val="0"/>
          <w:bCs/>
          <w:color w:val="auto"/>
          <w:sz w:val="20"/>
          <w:szCs w:val="20"/>
          <w:highlight w:val="none"/>
        </w:rPr>
        <w:t>质保期</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主机，光源，摄像头质保3年，镜子 1年，手术器械质保6个月</w:t>
      </w:r>
    </w:p>
    <w:p w14:paraId="730A7C7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50E955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FF62E5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 4K内窥镜摄像系统 台 1</w:t>
      </w:r>
    </w:p>
    <w:p w14:paraId="7BE4A8A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 4K 内窥镜摄像头 个 1</w:t>
      </w:r>
    </w:p>
    <w:p w14:paraId="0B497A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 LED光源 台 1</w:t>
      </w:r>
    </w:p>
    <w:p w14:paraId="7C02886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 耳内镜 根 1</w:t>
      </w:r>
    </w:p>
    <w:p w14:paraId="28A9763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 鼻窦镜 根 1</w:t>
      </w:r>
    </w:p>
    <w:p w14:paraId="3893AB3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 手术器械 套 1</w:t>
      </w:r>
    </w:p>
    <w:p w14:paraId="26F985C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 32英寸4K医用监视器 台 1</w:t>
      </w:r>
    </w:p>
    <w:p w14:paraId="7AFAC27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 医用台车 台 1</w:t>
      </w:r>
    </w:p>
    <w:p w14:paraId="7E3294E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9 导光束 根 2</w:t>
      </w:r>
    </w:p>
    <w:p w14:paraId="2309DC6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0</w:t>
      </w:r>
      <w:r>
        <w:rPr>
          <w:rFonts w:hint="eastAsia" w:ascii="宋体" w:hAnsi="宋体" w:eastAsia="宋体" w:cs="宋体"/>
          <w:b w:val="0"/>
          <w:bCs/>
          <w:color w:val="auto"/>
          <w:sz w:val="20"/>
          <w:szCs w:val="20"/>
          <w:highlight w:val="none"/>
        </w:rPr>
        <w:t xml:space="preserve"> 消毒盒 个 2</w:t>
      </w:r>
    </w:p>
    <w:p w14:paraId="715D8FD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 xml:space="preserve"> 电子鼻咽喉镜（检查型，≤2.2mm） 1条</w:t>
      </w:r>
    </w:p>
    <w:p w14:paraId="564672C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2 电子鼻咽喉镜（检查型，≤3.1mm） 1条</w:t>
      </w:r>
    </w:p>
    <w:p w14:paraId="5A2F940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3 电子鼻咽喉镜操作部（治疗型） 1条</w:t>
      </w:r>
    </w:p>
    <w:p w14:paraId="6769E34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4 防水盖 3个</w:t>
      </w:r>
    </w:p>
    <w:p w14:paraId="01AC135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5 活检阀帽 5个</w:t>
      </w:r>
    </w:p>
    <w:p w14:paraId="3BBD25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6 电子内窥镜图像处理器 1台</w:t>
      </w:r>
    </w:p>
    <w:p w14:paraId="01D47ED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7 图文工作站 1套</w:t>
      </w:r>
    </w:p>
    <w:p w14:paraId="7370835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8 12V AC适配器 1个</w:t>
      </w:r>
    </w:p>
    <w:p w14:paraId="14AAF89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9 测漏器 3个</w:t>
      </w:r>
    </w:p>
    <w:p w14:paraId="215054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0 吸引按钮 2个</w:t>
      </w:r>
    </w:p>
    <w:p w14:paraId="7C3651A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1 64G SD卡 1个</w:t>
      </w:r>
    </w:p>
    <w:p w14:paraId="18BECF4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2 内窥镜摄像头 1个</w:t>
      </w:r>
    </w:p>
    <w:p w14:paraId="017CE6C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p>
    <w:p w14:paraId="1569F3E4">
      <w:pPr>
        <w:pStyle w:val="14"/>
        <w:keepNext w:val="0"/>
        <w:keepLines w:val="0"/>
        <w:pageBreakBefore w:val="0"/>
        <w:kinsoku/>
        <w:wordWrap/>
        <w:overflowPunct/>
        <w:topLinePunct w:val="0"/>
        <w:autoSpaceDE/>
        <w:autoSpaceDN/>
        <w:bidi w:val="0"/>
        <w:adjustRightInd/>
        <w:snapToGrid w:val="0"/>
        <w:spacing w:line="360" w:lineRule="auto"/>
        <w:ind w:firstLine="402" w:firstLineChars="200"/>
        <w:rPr>
          <w:rFonts w:hint="eastAsia" w:ascii="宋体" w:hAnsi="宋体" w:eastAsia="宋体" w:cs="宋体"/>
          <w:b w:val="0"/>
          <w:bCs/>
          <w:color w:val="auto"/>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58B1C33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BA8BAC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15CDF5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附表4（二氧化碳激光治疗机）</w:t>
      </w:r>
    </w:p>
    <w:p w14:paraId="1720B80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lang w:val="en-US" w:eastAsia="zh-CN"/>
        </w:rPr>
        <w:t>一、</w:t>
      </w:r>
      <w:r>
        <w:rPr>
          <w:rFonts w:hint="eastAsia" w:ascii="宋体" w:hAnsi="宋体" w:eastAsia="宋体" w:cs="宋体"/>
          <w:b/>
          <w:color w:val="auto"/>
          <w:sz w:val="20"/>
          <w:szCs w:val="20"/>
          <w:highlight w:val="none"/>
        </w:rPr>
        <w:t>参数要求</w:t>
      </w:r>
    </w:p>
    <w:p w14:paraId="2879CAC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1. </w:t>
      </w:r>
      <w:r>
        <w:rPr>
          <w:rFonts w:hint="eastAsia" w:ascii="宋体" w:hAnsi="宋体" w:eastAsia="宋体" w:cs="宋体"/>
          <w:b w:val="0"/>
          <w:bCs/>
          <w:color w:val="auto"/>
          <w:sz w:val="20"/>
          <w:szCs w:val="20"/>
          <w:highlight w:val="none"/>
        </w:rPr>
        <w:t>▲激光器类型：二氧化碳射频金属管发射器。</w:t>
      </w:r>
    </w:p>
    <w:p w14:paraId="7245FE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2. </w:t>
      </w:r>
      <w:r>
        <w:rPr>
          <w:rFonts w:hint="eastAsia" w:ascii="宋体" w:hAnsi="宋体" w:eastAsia="宋体" w:cs="宋体"/>
          <w:b w:val="0"/>
          <w:bCs/>
          <w:color w:val="auto"/>
          <w:sz w:val="20"/>
          <w:szCs w:val="20"/>
          <w:highlight w:val="none"/>
        </w:rPr>
        <w:t xml:space="preserve">▲激光输出功率可调，调节范围不小于0.5W-30W。 </w:t>
      </w:r>
    </w:p>
    <w:p w14:paraId="0C02B0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 xml:space="preserve">激光波长：10600nm±100nm。 </w:t>
      </w:r>
    </w:p>
    <w:p w14:paraId="6841F5E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 xml:space="preserve">脉冲重复频率可调，范围不小于1Hz～3000Hz。 </w:t>
      </w:r>
    </w:p>
    <w:p w14:paraId="3214DF6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最小脉冲宽度：≤30us。</w:t>
      </w:r>
    </w:p>
    <w:p w14:paraId="6EFC188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6. </w:t>
      </w:r>
      <w:r>
        <w:rPr>
          <w:rFonts w:hint="eastAsia" w:ascii="宋体" w:hAnsi="宋体" w:eastAsia="宋体" w:cs="宋体"/>
          <w:b w:val="0"/>
          <w:bCs/>
          <w:color w:val="auto"/>
          <w:sz w:val="20"/>
          <w:szCs w:val="20"/>
          <w:highlight w:val="none"/>
        </w:rPr>
        <w:t xml:space="preserve">▲光斑直径≤0.3mm，且直径可调。 </w:t>
      </w:r>
    </w:p>
    <w:p w14:paraId="6FFB067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导光系统：≥7关节导光臂。</w:t>
      </w:r>
    </w:p>
    <w:p w14:paraId="07B03D5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激光输出模式包括但不限于：连续输出、单脉冲输出、重复脉冲输出、调制脉冲输出等。</w:t>
      </w:r>
    </w:p>
    <w:p w14:paraId="699BDB9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9. </w:t>
      </w:r>
      <w:r>
        <w:rPr>
          <w:rFonts w:hint="eastAsia" w:ascii="宋体" w:hAnsi="宋体" w:eastAsia="宋体" w:cs="宋体"/>
          <w:b w:val="0"/>
          <w:bCs/>
          <w:color w:val="auto"/>
          <w:sz w:val="20"/>
          <w:szCs w:val="20"/>
          <w:highlight w:val="none"/>
        </w:rPr>
        <w:t xml:space="preserve">▲触摸显示屏≥9寸。 </w:t>
      </w:r>
    </w:p>
    <w:p w14:paraId="674C62D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具备激光光闸保护功能。</w:t>
      </w:r>
    </w:p>
    <w:p w14:paraId="0871BA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焦距：至少包含50mm、100mm，误差不超过±10%。</w:t>
      </w:r>
    </w:p>
    <w:p w14:paraId="307C5FB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12. </w:t>
      </w:r>
      <w:r>
        <w:rPr>
          <w:rFonts w:hint="eastAsia" w:ascii="宋体" w:hAnsi="宋体" w:eastAsia="宋体" w:cs="宋体"/>
          <w:b w:val="0"/>
          <w:bCs/>
          <w:color w:val="auto"/>
          <w:sz w:val="20"/>
          <w:szCs w:val="20"/>
          <w:highlight w:val="none"/>
        </w:rPr>
        <w:t>▲扫描图形大小、间距、扫描程度可调，扫描图形的形状可选（包括但不限于正方形、长方形、圆形、椭圆形、三角形、线形等）。</w:t>
      </w:r>
    </w:p>
    <w:p w14:paraId="2546C4D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扫描方式可选，包括但不限于：顺序扫描、乱序扫描、隔点加重扫描等，每种扫描方式重复次数可选。</w:t>
      </w:r>
    </w:p>
    <w:p w14:paraId="66CAD49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14. </w:t>
      </w:r>
      <w:r>
        <w:rPr>
          <w:rFonts w:hint="eastAsia" w:ascii="宋体" w:hAnsi="宋体" w:eastAsia="宋体" w:cs="宋体"/>
          <w:b w:val="0"/>
          <w:bCs/>
          <w:color w:val="auto"/>
          <w:sz w:val="20"/>
          <w:szCs w:val="20"/>
          <w:highlight w:val="none"/>
        </w:rPr>
        <w:t xml:space="preserve">▲最大扫描面积≥20mm×20mm，图形大小可调，具有私密治疗功能。 </w:t>
      </w:r>
    </w:p>
    <w:p w14:paraId="238DD75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瞄准光波长：≥650nm，亮度可调。</w:t>
      </w:r>
    </w:p>
    <w:p w14:paraId="390B58D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16. </w:t>
      </w:r>
      <w:r>
        <w:rPr>
          <w:rFonts w:hint="eastAsia" w:ascii="宋体" w:hAnsi="宋体" w:eastAsia="宋体" w:cs="宋体"/>
          <w:b w:val="0"/>
          <w:bCs/>
          <w:color w:val="auto"/>
          <w:sz w:val="20"/>
          <w:szCs w:val="20"/>
          <w:highlight w:val="none"/>
        </w:rPr>
        <w:t>控制系统：具备开机自检、安全保护、参数修正、故障报警显示、升级接口、设备治疗参数存储记忆、声音提示、密码设置、私密治疗等功能。</w:t>
      </w:r>
    </w:p>
    <w:p w14:paraId="320075C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具备稳定的冷却系统。</w:t>
      </w:r>
    </w:p>
    <w:p w14:paraId="62D000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具有线形光斑扫描磨削功能，磨削宽度可调。</w:t>
      </w:r>
    </w:p>
    <w:p w14:paraId="7A4A69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具备私密功能</w:t>
      </w:r>
    </w:p>
    <w:p w14:paraId="2BB9AE5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具有激光功率电流检测功能。</w:t>
      </w:r>
    </w:p>
    <w:p w14:paraId="11AFC79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光斑直径≤0.3mm</w:t>
      </w:r>
    </w:p>
    <w:p w14:paraId="0384BA8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22. </w:t>
      </w:r>
      <w:r>
        <w:rPr>
          <w:rFonts w:hint="eastAsia" w:ascii="宋体" w:hAnsi="宋体" w:eastAsia="宋体" w:cs="宋体"/>
          <w:b w:val="0"/>
          <w:bCs/>
          <w:color w:val="auto"/>
          <w:sz w:val="20"/>
          <w:szCs w:val="20"/>
          <w:highlight w:val="none"/>
        </w:rPr>
        <w:t>▲整机使用有效期限≥10年。</w:t>
      </w:r>
    </w:p>
    <w:p w14:paraId="398E448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EE9C20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二、配置要求</w:t>
      </w:r>
    </w:p>
    <w:p w14:paraId="6583B0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2.1主机 1台</w:t>
      </w:r>
    </w:p>
    <w:p w14:paraId="25ED635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2.2脚踏开关 1套</w:t>
      </w:r>
    </w:p>
    <w:p w14:paraId="0FE1C5B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2.3遥控安全联锁  1个</w:t>
      </w:r>
    </w:p>
    <w:p w14:paraId="1CC3106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2.4七关节导光臂 1套</w:t>
      </w:r>
    </w:p>
    <w:p w14:paraId="251DDEC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2.5治疗手具 2套</w:t>
      </w:r>
    </w:p>
    <w:p w14:paraId="3228C35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2.6激光防护眼镜</w:t>
      </w:r>
    </w:p>
    <w:p w14:paraId="24CB452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2.7激光防护眼罩</w:t>
      </w:r>
    </w:p>
    <w:p w14:paraId="07BF6E1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0AAA986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6DC792E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6F527B2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5ECB370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附表5（新生儿辐射保暖台）</w:t>
      </w:r>
    </w:p>
    <w:p w14:paraId="4789297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sz w:val="20"/>
          <w:szCs w:val="20"/>
          <w:highlight w:val="none"/>
          <w:lang w:val="en-US" w:eastAsia="zh-CN"/>
        </w:rPr>
      </w:pPr>
      <w:r>
        <w:rPr>
          <w:rFonts w:hint="eastAsia" w:ascii="宋体" w:hAnsi="宋体" w:eastAsia="宋体" w:cs="宋体"/>
          <w:b/>
          <w:bCs w:val="0"/>
          <w:color w:val="auto"/>
          <w:sz w:val="20"/>
          <w:szCs w:val="20"/>
          <w:highlight w:val="none"/>
          <w:lang w:val="en-US" w:eastAsia="zh-CN"/>
        </w:rPr>
        <w:t>一、参数要求</w:t>
      </w:r>
    </w:p>
    <w:p w14:paraId="12D919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▲加热器材质：陶瓷材质。</w:t>
      </w:r>
    </w:p>
    <w:p w14:paraId="70A7ECF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控温方式：预热模式、手动模式和婴儿模式。</w:t>
      </w:r>
    </w:p>
    <w:p w14:paraId="2F92CFC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肤温控制范围：32℃-38℃，控制精度±0.5℃。</w:t>
      </w:r>
    </w:p>
    <w:p w14:paraId="05BAD96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肤温测量范围不窄于25℃-45℃，测量精度±0.3℃以内。</w:t>
      </w:r>
    </w:p>
    <w:p w14:paraId="4B9479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加热功率设置范围：0%-100%，步进5%。</w:t>
      </w:r>
    </w:p>
    <w:p w14:paraId="2BE278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6. 具备Apger评分计时器，并有声音提示。 </w:t>
      </w:r>
    </w:p>
    <w:p w14:paraId="636F954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辐射灯头水平和垂直角度可调。并具有灯头水平移开报警，及灯头倾斜报警。</w:t>
      </w:r>
    </w:p>
    <w:p w14:paraId="2111E88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▲可选配内置一体化黄疸治疗装置，支持高、中、低三档蓝光强度调节。</w:t>
      </w:r>
    </w:p>
    <w:p w14:paraId="0532640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▲床面上有效表面内的总辐照度最大值：≥3000μW/cm2。</w:t>
      </w:r>
    </w:p>
    <w:p w14:paraId="56E7061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可选配一体化电子秤，称重范围上限≥8000g，精度±10g，可监测体重趋势。</w:t>
      </w:r>
    </w:p>
    <w:p w14:paraId="34AF170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▲集成化控制面板，全中文操作界面，≥10英寸彩色触摸显示屏，方便医护人员观察和操作。</w:t>
      </w:r>
    </w:p>
    <w:p w14:paraId="189B252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具有屏幕亮度自动调节功能，可根据周围光线强弱自动调节显示屏亮度，减少光亮刺激对新生儿的影响。</w:t>
      </w:r>
    </w:p>
    <w:p w14:paraId="37DFBC8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▲支持拼音、五笔输入法，还具有文手写输入功能。</w:t>
      </w:r>
    </w:p>
    <w:p w14:paraId="2A5B2D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▲趋势观察功能：可存储≥72小时趋势图/表数据，方便临床跟踪/回顾。</w:t>
      </w:r>
    </w:p>
    <w:p w14:paraId="6DD5144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报警功能：具有三级声光报警，报警音量可调。支持报警事件回顾，方便报警信息查看。</w:t>
      </w:r>
    </w:p>
    <w:p w14:paraId="1F0F5A8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▲360°报警显示：位于仪器顶部的360°环绕报警灯，全方位可视，临床及时发现报警信息并处理。</w:t>
      </w:r>
    </w:p>
    <w:p w14:paraId="2D5CF8A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▲配备非接触式的手挥报警静音功能，当发生报警时，医护人员无需触碰机器，即能将报警静音。</w:t>
      </w:r>
    </w:p>
    <w:p w14:paraId="50F8BDE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▲床垫倾斜功能：支持婴儿床倾斜角度电动无级调节，触屏一键控制，±12度无级调节。</w:t>
      </w:r>
    </w:p>
    <w:p w14:paraId="2726FF8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▲具有床面倾斜角度值显示功能和一键水平调节功能。</w:t>
      </w:r>
    </w:p>
    <w:p w14:paraId="17058C1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20. 配置开门阻尼保护，无需手扶，静音落下。</w:t>
      </w:r>
    </w:p>
    <w:p w14:paraId="71153F8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内置聚光穿刺灯，亮度高达4500Lux，并支持高、中、低三档亮度调节。</w:t>
      </w:r>
    </w:p>
    <w:p w14:paraId="46E5658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婴儿床下内置X光拍片盒，可直接进行X线拍片，无需移动新生儿。</w:t>
      </w:r>
    </w:p>
    <w:p w14:paraId="0E8F67E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 机身具备导轨系统，安装输液架、托盘和其它小型医疗器械等，提高空间利用率。</w:t>
      </w:r>
    </w:p>
    <w:p w14:paraId="2878299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24. 配备两边抽拉式大存储抽屉，方便存储。</w:t>
      </w:r>
    </w:p>
    <w:p w14:paraId="0711F08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25. 三重过热保护：具有软件、硬件、机械三重过热保护功能。</w:t>
      </w:r>
    </w:p>
    <w:p w14:paraId="26B14F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26. 具有联网功能。</w:t>
      </w:r>
    </w:p>
    <w:p w14:paraId="3FF85CC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27. 产品使用寿命不低于10年。</w:t>
      </w:r>
    </w:p>
    <w:p w14:paraId="56306BD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62CB3BE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2FDA3C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主机 1 台</w:t>
      </w:r>
    </w:p>
    <w:p w14:paraId="4581150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使用说明书 1 本</w:t>
      </w:r>
    </w:p>
    <w:p w14:paraId="54AC2B0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操作指南 1 份</w:t>
      </w:r>
    </w:p>
    <w:p w14:paraId="228F469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国标电源线 1 根</w:t>
      </w:r>
    </w:p>
    <w:p w14:paraId="376677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保修卡 1 份</w:t>
      </w:r>
    </w:p>
    <w:p w14:paraId="79216B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仪器验收单 1 份</w:t>
      </w:r>
    </w:p>
    <w:p w14:paraId="7FEDE8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体温探头 1 个</w:t>
      </w:r>
    </w:p>
    <w:p w14:paraId="135C45B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床垫 1 张</w:t>
      </w:r>
    </w:p>
    <w:p w14:paraId="0E59804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客服标贴 1 张</w:t>
      </w:r>
    </w:p>
    <w:p w14:paraId="06F56F6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装机指南 1 份</w:t>
      </w:r>
    </w:p>
    <w:p w14:paraId="5D1C547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螺丝刀扳手物料包 1 套</w:t>
      </w:r>
    </w:p>
    <w:p w14:paraId="2ED5DBA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D79C70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34C1626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346B031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6EBF211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附表6（内窥镜手术动力系统（妇科宫内刨削系统））</w:t>
      </w:r>
    </w:p>
    <w:p w14:paraId="24080EC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5E8E326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主机通过电动手柄连接控制刀头，电动手柄和多功能脚踏都可连接在主机前面便于安装观察；</w:t>
      </w:r>
    </w:p>
    <w:p w14:paraId="7CD41D5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w:t>
      </w:r>
      <w:r>
        <w:rPr>
          <w:rFonts w:hint="eastAsia" w:ascii="宋体" w:hAnsi="宋体" w:eastAsia="宋体" w:cs="宋体"/>
          <w:b w:val="0"/>
          <w:bCs/>
          <w:color w:val="auto"/>
          <w:sz w:val="20"/>
          <w:szCs w:val="20"/>
          <w:highlight w:val="none"/>
        </w:rPr>
        <w:t>主机具有超大彩色液晶屏，并带触摸功能，可显示转速和切割模式，10种反复式旋转频率模式等功能，触摸开关和多功能脚踏开关都可以实现顺时针旋转，逆时针旋转，反复式切割三种模式切换；</w:t>
      </w:r>
    </w:p>
    <w:p w14:paraId="765C984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主机面板可显示预设转速和实际转速，可以通过主机调节转速，控制刀头的切割速度；调节范围：500转/分钟~12000转/分钟；</w:t>
      </w:r>
    </w:p>
    <w:p w14:paraId="621DC52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主机上的屏幕可以显示最小转速，最大转速，设定速率，刀头的运动方向（顺时针，逆时针，反复）</w:t>
      </w:r>
    </w:p>
    <w:p w14:paraId="09AC971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主机具有电动手柄识别功能和记忆功能，手术中可记忆上一次的参数，适应不同术者的习惯和不同的病理情况；有效的防止误操作并缩短手术时间，；</w:t>
      </w:r>
    </w:p>
    <w:p w14:paraId="6B561E0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w:t>
      </w:r>
      <w:r>
        <w:rPr>
          <w:rFonts w:hint="eastAsia" w:ascii="宋体" w:hAnsi="宋体" w:eastAsia="宋体" w:cs="宋体"/>
          <w:b w:val="0"/>
          <w:bCs/>
          <w:color w:val="auto"/>
          <w:sz w:val="20"/>
          <w:szCs w:val="20"/>
          <w:highlight w:val="none"/>
          <w:lang w:val="en-US" w:eastAsia="zh-CN"/>
        </w:rPr>
        <w:t>. ▲</w:t>
      </w:r>
      <w:r>
        <w:rPr>
          <w:rFonts w:hint="eastAsia" w:ascii="宋体" w:hAnsi="宋体" w:eastAsia="宋体" w:cs="宋体"/>
          <w:b w:val="0"/>
          <w:bCs/>
          <w:color w:val="auto"/>
          <w:sz w:val="20"/>
          <w:szCs w:val="20"/>
          <w:highlight w:val="none"/>
        </w:rPr>
        <w:t>主机带有全自动电磁阀控制吸引装置，可控制切割和吸引同步进行，保持宫腔内压力平衡；</w:t>
      </w:r>
    </w:p>
    <w:p w14:paraId="634827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w:t>
      </w:r>
      <w:r>
        <w:rPr>
          <w:rFonts w:hint="eastAsia" w:ascii="宋体" w:hAnsi="宋体" w:eastAsia="宋体" w:cs="宋体"/>
          <w:b w:val="0"/>
          <w:bCs/>
          <w:color w:val="auto"/>
          <w:sz w:val="20"/>
          <w:szCs w:val="20"/>
          <w:highlight w:val="none"/>
          <w:lang w:val="en-US" w:eastAsia="zh-CN"/>
        </w:rPr>
        <w:t>. ▲</w:t>
      </w:r>
      <w:r>
        <w:rPr>
          <w:rFonts w:hint="eastAsia" w:ascii="宋体" w:hAnsi="宋体" w:eastAsia="宋体" w:cs="宋体"/>
          <w:b w:val="0"/>
          <w:bCs/>
          <w:color w:val="auto"/>
          <w:sz w:val="20"/>
          <w:szCs w:val="20"/>
          <w:highlight w:val="none"/>
        </w:rPr>
        <w:t>多功能脚踏开关，具有三种切割模式可任意切换功能，转速可按照手术需要无级变速；</w:t>
      </w:r>
    </w:p>
    <w:p w14:paraId="6DA78A3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显示屏亮度可按场景需求通过触摸开关调节；</w:t>
      </w:r>
    </w:p>
    <w:p w14:paraId="3CFBA63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9</w:t>
      </w:r>
      <w:r>
        <w:rPr>
          <w:rFonts w:hint="eastAsia" w:ascii="宋体" w:hAnsi="宋体" w:eastAsia="宋体" w:cs="宋体"/>
          <w:b w:val="0"/>
          <w:bCs/>
          <w:color w:val="auto"/>
          <w:sz w:val="20"/>
          <w:szCs w:val="20"/>
          <w:highlight w:val="none"/>
          <w:lang w:val="en-US" w:eastAsia="zh-CN"/>
        </w:rPr>
        <w:t>. ▲</w:t>
      </w:r>
      <w:r>
        <w:rPr>
          <w:rFonts w:hint="eastAsia" w:ascii="宋体" w:hAnsi="宋体" w:eastAsia="宋体" w:cs="宋体"/>
          <w:b w:val="0"/>
          <w:bCs/>
          <w:color w:val="auto"/>
          <w:sz w:val="20"/>
          <w:szCs w:val="20"/>
          <w:highlight w:val="none"/>
        </w:rPr>
        <w:t>反复频率可通过触摸开关调节，调节范围1-10挡；</w:t>
      </w:r>
    </w:p>
    <w:p w14:paraId="197F179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手柄符合人体工学设计，中通直排式大通道吸引通道设计不易被堵塞；</w:t>
      </w:r>
    </w:p>
    <w:p w14:paraId="16C1494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 xml:space="preserve">刨削刀头配有便捷式锁扣装置，可360°安装； </w:t>
      </w:r>
    </w:p>
    <w:p w14:paraId="6483493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刨削刀头为钝性无创头端设计；</w:t>
      </w:r>
    </w:p>
    <w:p w14:paraId="6E87870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w:t>
      </w:r>
      <w:r>
        <w:rPr>
          <w:rFonts w:hint="eastAsia" w:ascii="宋体" w:hAnsi="宋体" w:eastAsia="宋体" w:cs="宋体"/>
          <w:b w:val="0"/>
          <w:bCs/>
          <w:color w:val="auto"/>
          <w:sz w:val="20"/>
          <w:szCs w:val="20"/>
          <w:highlight w:val="none"/>
        </w:rPr>
        <w:t>刨削刀头可重复使用，可降低临床科室使用成本；</w:t>
      </w:r>
    </w:p>
    <w:p w14:paraId="5B69B4D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直径≤4mm，长度≥32cm；</w:t>
      </w:r>
    </w:p>
    <w:p w14:paraId="4E7A35A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切割方向可360°旋转；</w:t>
      </w:r>
    </w:p>
    <w:p w14:paraId="54A3E1C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配备定位器，与切割窗口方向一致；</w:t>
      </w:r>
    </w:p>
    <w:p w14:paraId="4E639F0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内，外切割刀管，可最小化拆卸符合内窥镜清洗消毒灭菌要求；</w:t>
      </w:r>
    </w:p>
    <w:p w14:paraId="7369962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4051B2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6A5359B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 多功能主机 1</w:t>
      </w:r>
    </w:p>
    <w:p w14:paraId="6D72315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 刨削手柄 1</w:t>
      </w:r>
    </w:p>
    <w:p w14:paraId="658C551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 刨削刀头 1</w:t>
      </w:r>
    </w:p>
    <w:p w14:paraId="520A610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 多功能脚踏开关 1</w:t>
      </w:r>
    </w:p>
    <w:p w14:paraId="2AE1582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 连接管 1</w:t>
      </w:r>
    </w:p>
    <w:p w14:paraId="699BC51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 电源线 1</w:t>
      </w:r>
    </w:p>
    <w:p w14:paraId="17DD452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 内窥镜 1</w:t>
      </w:r>
    </w:p>
    <w:p w14:paraId="5814444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 内窥镜消毒盒 1</w:t>
      </w:r>
    </w:p>
    <w:p w14:paraId="6F4A9CC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9 手柄、刀头消毒盒 1</w:t>
      </w:r>
    </w:p>
    <w:p w14:paraId="7931D81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 宫腔镜 1</w:t>
      </w:r>
    </w:p>
    <w:p w14:paraId="397D541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 鞘套 1</w:t>
      </w:r>
    </w:p>
    <w:p w14:paraId="0F0D3E9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 闭孔器 1</w:t>
      </w:r>
    </w:p>
    <w:p w14:paraId="6369D84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 直剪刀（单开） 1</w:t>
      </w:r>
    </w:p>
    <w:p w14:paraId="706C7E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 钩剪刀 1</w:t>
      </w:r>
    </w:p>
    <w:p w14:paraId="1A91CF4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 抓钳（活检） 1</w:t>
      </w:r>
    </w:p>
    <w:p w14:paraId="6A111EE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 抓钳（重型） 1</w:t>
      </w:r>
    </w:p>
    <w:p w14:paraId="3F83E7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 抓钳（小抓钳） 1</w:t>
      </w:r>
    </w:p>
    <w:p w14:paraId="0EBAA22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18 镜子消毒盒 1</w:t>
      </w:r>
    </w:p>
    <w:p w14:paraId="6D426F5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E94A10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5</w:t>
      </w:r>
      <w:r>
        <w:rPr>
          <w:rFonts w:hint="eastAsia" w:ascii="宋体" w:hAnsi="宋体" w:eastAsia="宋体" w:cs="宋体"/>
          <w:b/>
          <w:bCs w:val="0"/>
          <w:color w:val="auto"/>
          <w:kern w:val="2"/>
          <w:sz w:val="20"/>
          <w:szCs w:val="20"/>
          <w:highlight w:val="none"/>
        </w:rPr>
        <w:t>年。</w:t>
      </w:r>
    </w:p>
    <w:p w14:paraId="34C3DF0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AD62B6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2BFC41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附表7（多功能电动产床）</w:t>
      </w:r>
    </w:p>
    <w:p w14:paraId="624DE67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0B6135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1. </w:t>
      </w:r>
      <w:r>
        <w:rPr>
          <w:rFonts w:hint="eastAsia" w:ascii="宋体" w:hAnsi="宋体" w:eastAsia="宋体" w:cs="宋体"/>
          <w:b w:val="0"/>
          <w:bCs/>
          <w:color w:val="auto"/>
          <w:sz w:val="20"/>
          <w:szCs w:val="20"/>
          <w:highlight w:val="none"/>
        </w:rPr>
        <w:t>规格</w:t>
      </w:r>
    </w:p>
    <w:p w14:paraId="19B446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床体尺寸长宽：L2100mm±50mm*W980mm±50mm；</w:t>
      </w:r>
    </w:p>
    <w:p w14:paraId="2EC5969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床面尺寸长宽：L1900mm±30mm*W810mm±30mm；</w:t>
      </w:r>
    </w:p>
    <w:p w14:paraId="3173750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护栏收起宽度：≥900mm；</w:t>
      </w:r>
    </w:p>
    <w:p w14:paraId="672C9CA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床面最低高度：≥580mm；</w:t>
      </w:r>
    </w:p>
    <w:p w14:paraId="46AAE3E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床面最高高度：≥860mm；</w:t>
      </w:r>
    </w:p>
    <w:p w14:paraId="4AD297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床面背板上折角度：≥60°；</w:t>
      </w:r>
    </w:p>
    <w:p w14:paraId="26483D8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床面后倾角度：≥8°；</w:t>
      </w:r>
    </w:p>
    <w:p w14:paraId="169AF14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脚板升降距离：≥100mm；</w:t>
      </w:r>
    </w:p>
    <w:p w14:paraId="1CF1387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脚板上折角度：≥45°；</w:t>
      </w:r>
    </w:p>
    <w:p w14:paraId="32FB060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脚板外摆角度：≥90°；</w:t>
      </w:r>
    </w:p>
    <w:p w14:paraId="0C4C65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辅助台尺寸长宽：L≥510*W410mm；</w:t>
      </w:r>
    </w:p>
    <w:p w14:paraId="4D1F465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护栏尺寸长宽高：L≥710*W300*H45mm；</w:t>
      </w:r>
    </w:p>
    <w:p w14:paraId="16B381C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床头板尺寸长宽高：L≥900*W510*H55mm；</w:t>
      </w:r>
    </w:p>
    <w:p w14:paraId="6DF1B5A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污物盆尺寸长宽高：L≥325*W265*H150mm；</w:t>
      </w:r>
    </w:p>
    <w:p w14:paraId="2919E59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脚轮规格：直径≥125mm；</w:t>
      </w:r>
    </w:p>
    <w:p w14:paraId="7AA5ABB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1.</w:t>
      </w:r>
      <w:r>
        <w:rPr>
          <w:rFonts w:hint="eastAsia" w:ascii="宋体" w:hAnsi="宋体" w:eastAsia="宋体" w:cs="宋体"/>
          <w:b w:val="0"/>
          <w:bCs/>
          <w:color w:val="auto"/>
          <w:sz w:val="20"/>
          <w:szCs w:val="20"/>
          <w:highlight w:val="none"/>
        </w:rPr>
        <w:t>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护栏升降距离：380mm±20mm。</w:t>
      </w:r>
    </w:p>
    <w:p w14:paraId="3E7665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2. </w:t>
      </w:r>
      <w:r>
        <w:rPr>
          <w:rFonts w:hint="eastAsia" w:ascii="宋体" w:hAnsi="宋体" w:eastAsia="宋体" w:cs="宋体"/>
          <w:b w:val="0"/>
          <w:bCs/>
          <w:color w:val="auto"/>
          <w:sz w:val="20"/>
          <w:szCs w:val="20"/>
          <w:highlight w:val="none"/>
        </w:rPr>
        <w:t>功能</w:t>
      </w:r>
    </w:p>
    <w:p w14:paraId="53301A4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整床配备四组电机调节床体功能，背板和坐板采用连动结构，操作背板角度的同时，座板也同时达到一个合理的角度，腿板可独立上下调节，也配有后倾功能，使得调节体位更合理。节省了来回移动的时间，底盘下采用大尺寸的脚轮，增加床体的制动稳定性，也使得床体移动和产妇移动更加方便；</w:t>
      </w:r>
    </w:p>
    <w:p w14:paraId="72531C5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座板皮垫中部设置半圆型缺口，方便医护人员进行操作、污物排除等；</w:t>
      </w:r>
    </w:p>
    <w:p w14:paraId="0854A95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托腿架、腰部扶手采用隐藏式结构，方便产妇急产时过床操作；</w:t>
      </w:r>
    </w:p>
    <w:p w14:paraId="636EF73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腰部扶手可前后调节距离，方便不同身高的产妇抓握；</w:t>
      </w:r>
    </w:p>
    <w:p w14:paraId="56A376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座板下方设有不锈钢的污物盆；</w:t>
      </w:r>
    </w:p>
    <w:p w14:paraId="6048166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底盘两侧设有中控刹车并采用大尺寸脚轮，增加床体的制动稳定性，也使得床体移动和病患转移更加方便；</w:t>
      </w:r>
    </w:p>
    <w:p w14:paraId="4F37BF4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产床具有头低脚高位便于孕妇紧急情况下抢救；</w:t>
      </w:r>
    </w:p>
    <w:p w14:paraId="52D1B4D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该床的的整体升降、倾斜、背板升降、腿板升降均由电动控制，四组电机操作，可配手持控制器及脚踏控制器进行操作，操作方便，灵活；腿板可单独升降采用电机电动操作，可以根据产妇体位进行高度的调节，方便产妇进行侧卧位、坐式位、等多种分娩体位；</w:t>
      </w:r>
    </w:p>
    <w:p w14:paraId="692AF6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9. 隐藏式辅助台，极大方便临床接生使用；</w:t>
      </w:r>
    </w:p>
    <w:p w14:paraId="3028C5F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床头配有软质防撞轮，有效保护床体安全；</w:t>
      </w:r>
    </w:p>
    <w:p w14:paraId="4EE6D49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2.</w:t>
      </w: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配有蓄电池，可在断电的情况下，正常使用。</w:t>
      </w:r>
    </w:p>
    <w:p w14:paraId="3EA906A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 </w:t>
      </w:r>
      <w:r>
        <w:rPr>
          <w:rFonts w:hint="eastAsia" w:ascii="宋体" w:hAnsi="宋体" w:eastAsia="宋体" w:cs="宋体"/>
          <w:b w:val="0"/>
          <w:bCs/>
          <w:color w:val="auto"/>
          <w:sz w:val="20"/>
          <w:szCs w:val="20"/>
          <w:highlight w:val="none"/>
        </w:rPr>
        <w:t>材质、工艺</w:t>
      </w:r>
    </w:p>
    <w:p w14:paraId="06A13D8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3.</w:t>
      </w: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整床床面设计有符合人体工程学的舒适弧面，提高产妇舒适度，产床皮垫采用优质医用皮料，背板、座板皮垫采用模具一体成型工艺，表面无车缝，床垫颜色可选，具有防水、防污、易清洁、防霉防菌、耐摩擦、具有阻燃性；</w:t>
      </w:r>
    </w:p>
    <w:p w14:paraId="6CE7F53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3.</w:t>
      </w: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床头板、护栏均为ABS注塑材质，结构强度大，可装卸或隐藏；</w:t>
      </w:r>
    </w:p>
    <w:p w14:paraId="45CB25A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3.</w:t>
      </w: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动力系统采用线性电机电动控制，其主机为直流推杆电机，安全电压为DC24V，无需稳压器，操作安全平稳；</w:t>
      </w:r>
    </w:p>
    <w:p w14:paraId="335F226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3.</w:t>
      </w:r>
      <w:r>
        <w:rPr>
          <w:rFonts w:hint="eastAsia" w:ascii="宋体" w:hAnsi="宋体" w:eastAsia="宋体" w:cs="宋体"/>
          <w:b w:val="0"/>
          <w:bCs/>
          <w:color w:val="auto"/>
          <w:sz w:val="20"/>
          <w:szCs w:val="20"/>
          <w:highlight w:val="none"/>
        </w:rPr>
        <w:t>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床垫表皮选用高级医用PU(颜色可选)，床垫厚度6cm（可选配8cm），防止羊水外泄，便于清洗，耐腐蚀可消毒，具有抗菌、抗污、抗裂、除臭等特点；</w:t>
      </w:r>
    </w:p>
    <w:p w14:paraId="72069B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3.</w:t>
      </w: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整床采用四个医用电机设计方式，手控器操作控制（同时可选配脚踏控制器）。</w:t>
      </w:r>
    </w:p>
    <w:p w14:paraId="1BAA50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3.6. </w:t>
      </w:r>
      <w:r>
        <w:rPr>
          <w:rFonts w:hint="eastAsia" w:ascii="宋体" w:hAnsi="宋体" w:eastAsia="宋体" w:cs="宋体"/>
          <w:b w:val="0"/>
          <w:bCs/>
          <w:color w:val="auto"/>
          <w:sz w:val="20"/>
          <w:szCs w:val="20"/>
          <w:highlight w:val="none"/>
          <w:lang w:eastAsia="zh-CN"/>
        </w:rPr>
        <w:t>▲</w:t>
      </w:r>
      <w:r>
        <w:rPr>
          <w:rFonts w:hint="eastAsia" w:ascii="宋体" w:hAnsi="宋体" w:eastAsia="宋体" w:cs="宋体"/>
          <w:b w:val="0"/>
          <w:bCs/>
          <w:color w:val="auto"/>
          <w:sz w:val="20"/>
          <w:szCs w:val="20"/>
          <w:highlight w:val="none"/>
        </w:rPr>
        <w:t>整床框架采用钢制喷涂，喷涂粉末抗菌、耐湿热，喷涂粉末为抗菌涂料。（提供</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lang w:val="en-US" w:eastAsia="zh-CN"/>
        </w:rPr>
        <w:t>或</w:t>
      </w:r>
      <w:r>
        <w:rPr>
          <w:rFonts w:hint="eastAsia" w:ascii="宋体" w:hAnsi="宋体" w:eastAsia="宋体" w:cs="宋体"/>
          <w:b w:val="0"/>
          <w:bCs/>
          <w:color w:val="auto"/>
          <w:sz w:val="20"/>
          <w:szCs w:val="20"/>
          <w:highlight w:val="none"/>
        </w:rPr>
        <w:t>检测报告扫描件）</w:t>
      </w:r>
    </w:p>
    <w:p w14:paraId="5EE23CA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33A03E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40BC8EA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1.床体               1套；</w:t>
      </w:r>
    </w:p>
    <w:p w14:paraId="6E7A1F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2.床头板             1个；</w:t>
      </w:r>
    </w:p>
    <w:p w14:paraId="3B2FBBA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3.护栏               1副；</w:t>
      </w:r>
    </w:p>
    <w:p w14:paraId="685833B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4.腿板               1对；</w:t>
      </w:r>
    </w:p>
    <w:p w14:paraId="6C1009A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5.托腿架             1对；</w:t>
      </w:r>
    </w:p>
    <w:p w14:paraId="2E2D852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6.污物盆             1个；</w:t>
      </w:r>
    </w:p>
    <w:p w14:paraId="7A99A6E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7.手控器             1个；</w:t>
      </w:r>
    </w:p>
    <w:p w14:paraId="5B33F9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8.输液架             1个；</w:t>
      </w:r>
    </w:p>
    <w:p w14:paraId="0C28DA0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9.电源线             1根； </w:t>
      </w:r>
    </w:p>
    <w:p w14:paraId="26AA069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10.脚轮              4只；</w:t>
      </w:r>
    </w:p>
    <w:p w14:paraId="6EE934C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1AE21CA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4F7EC8C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8167BA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039BB3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附表8（高频电刀（妇产科））</w:t>
      </w:r>
    </w:p>
    <w:p w14:paraId="37C0B94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147321E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1. </w:t>
      </w:r>
      <w:r>
        <w:rPr>
          <w:rFonts w:hint="eastAsia" w:ascii="宋体" w:hAnsi="宋体" w:eastAsia="宋体" w:cs="宋体"/>
          <w:b w:val="0"/>
          <w:bCs/>
          <w:color w:val="auto"/>
          <w:sz w:val="20"/>
          <w:szCs w:val="20"/>
          <w:highlight w:val="none"/>
        </w:rPr>
        <w:t>全智能触摸系统控制高频电刀，智能精准控制设备各段波形输出，配套一体化智能可移动吸烟系统，具备全彩LCD触摸屏；具有触摸式按键，可选择设置中文界面或英文界面</w:t>
      </w:r>
    </w:p>
    <w:p w14:paraId="1DB047F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2. </w:t>
      </w:r>
      <w:r>
        <w:rPr>
          <w:rFonts w:hint="eastAsia" w:ascii="宋体" w:hAnsi="宋体" w:eastAsia="宋体" w:cs="宋体"/>
          <w:b w:val="0"/>
          <w:bCs/>
          <w:color w:val="auto"/>
          <w:sz w:val="20"/>
          <w:szCs w:val="20"/>
          <w:highlight w:val="none"/>
        </w:rPr>
        <w:t>采用CPU控制，记忆上次手术时功率，当再次开机时可复现上次功率设定值。可存储10组预设功率值。</w:t>
      </w:r>
    </w:p>
    <w:p w14:paraId="6B52205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3. </w:t>
      </w:r>
      <w:r>
        <w:rPr>
          <w:rFonts w:hint="eastAsia" w:ascii="宋体" w:hAnsi="宋体" w:eastAsia="宋体" w:cs="宋体"/>
          <w:b w:val="0"/>
          <w:bCs/>
          <w:color w:val="auto"/>
          <w:sz w:val="20"/>
          <w:szCs w:val="20"/>
          <w:highlight w:val="none"/>
        </w:rPr>
        <w:t>具有有纯切 、混切1、混切2、电凝1、电凝2、电凝3、双极电凝1、双极电凝2等工作模式。</w:t>
      </w:r>
    </w:p>
    <w:p w14:paraId="10A338B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 </w:t>
      </w:r>
      <w:r>
        <w:rPr>
          <w:rFonts w:hint="eastAsia" w:ascii="宋体" w:hAnsi="宋体" w:eastAsia="宋体" w:cs="宋体"/>
          <w:b w:val="0"/>
          <w:bCs/>
          <w:color w:val="auto"/>
          <w:sz w:val="20"/>
          <w:szCs w:val="20"/>
          <w:highlight w:val="none"/>
        </w:rPr>
        <w:t>安全指标符合国家标准.GB9706.1-2007医用电气设备第一部分：安全通用要求.及、GB9706.4-2009医用电气设备高频手术设备专用安全要求;</w:t>
      </w:r>
    </w:p>
    <w:p w14:paraId="54CF17A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5. </w:t>
      </w:r>
      <w:r>
        <w:rPr>
          <w:rFonts w:hint="eastAsia" w:ascii="宋体" w:hAnsi="宋体" w:eastAsia="宋体" w:cs="宋体"/>
          <w:b w:val="0"/>
          <w:bCs/>
          <w:color w:val="auto"/>
          <w:sz w:val="20"/>
          <w:szCs w:val="20"/>
          <w:highlight w:val="none"/>
        </w:rPr>
        <w:t>可选用同厂配件（各种中性电极、普通手术电极、密封手术电极、可高温消毒手术附件等），适应各种手术需求。</w:t>
      </w:r>
    </w:p>
    <w:p w14:paraId="673261C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6. </w:t>
      </w:r>
      <w:r>
        <w:rPr>
          <w:rFonts w:hint="eastAsia" w:ascii="宋体" w:hAnsi="宋体" w:eastAsia="宋体" w:cs="宋体"/>
          <w:b w:val="0"/>
          <w:bCs/>
          <w:color w:val="auto"/>
          <w:sz w:val="20"/>
          <w:szCs w:val="20"/>
          <w:highlight w:val="none"/>
        </w:rPr>
        <w:t>采用功率器件和高效开关电路制作电刀的高压电源和高频功放，使电刀的高效性和可靠性得到保证。</w:t>
      </w:r>
    </w:p>
    <w:p w14:paraId="7ABCE5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7. </w:t>
      </w:r>
      <w:r>
        <w:rPr>
          <w:rFonts w:hint="eastAsia" w:ascii="宋体" w:hAnsi="宋体" w:eastAsia="宋体" w:cs="宋体"/>
          <w:b w:val="0"/>
          <w:bCs/>
          <w:color w:val="auto"/>
          <w:sz w:val="20"/>
          <w:szCs w:val="20"/>
          <w:highlight w:val="none"/>
        </w:rPr>
        <w:t>输出功率稳定（有闭环控制）。带有功率补偿系统，可根据组织密度调整电流输出强度，保证切割和凝血效果的稳定。</w:t>
      </w:r>
    </w:p>
    <w:p w14:paraId="253C86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8. </w:t>
      </w:r>
      <w:r>
        <w:rPr>
          <w:rFonts w:hint="eastAsia" w:ascii="宋体" w:hAnsi="宋体" w:eastAsia="宋体" w:cs="宋体"/>
          <w:b w:val="0"/>
          <w:bCs/>
          <w:color w:val="auto"/>
          <w:sz w:val="20"/>
          <w:szCs w:val="20"/>
          <w:highlight w:val="none"/>
        </w:rPr>
        <w:t>具有两个相互独立和隔离的CF型防除颤应用部分(单极和双极)。</w:t>
      </w:r>
    </w:p>
    <w:p w14:paraId="52CD6B8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9. </w:t>
      </w:r>
      <w:r>
        <w:rPr>
          <w:rFonts w:hint="eastAsia" w:ascii="宋体" w:hAnsi="宋体" w:eastAsia="宋体" w:cs="宋体"/>
          <w:b w:val="0"/>
          <w:bCs/>
          <w:color w:val="auto"/>
          <w:sz w:val="20"/>
          <w:szCs w:val="20"/>
          <w:highlight w:val="none"/>
        </w:rPr>
        <w:t>适用于需要切割和/或凝血的各类外科手术，包括普外、心脏、泌尿、妇科、肛肠、骨科、胸外、肿瘤等，配以合适附件还可应用于内窥镜、腹腔镜等手术；双极可用于显微、神经、五官、手外等精细手术。</w:t>
      </w:r>
    </w:p>
    <w:p w14:paraId="3F1208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允许连续使用，允许长时间开路和短路。</w:t>
      </w:r>
    </w:p>
    <w:p w14:paraId="69F653F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单极纯切：额定功率（额定负载）350W（500Q）用于精细平滑切割。</w:t>
      </w:r>
    </w:p>
    <w:p w14:paraId="1878120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混切1：200W（500Q）在切割的同时提供很好的凝血效果；；混切2：150W（500Q）在切割的同时提供强大的凝血效果；</w:t>
      </w:r>
    </w:p>
    <w:p w14:paraId="6E3AD70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单极凝1：120W（500Q）可从电极头喷射出电火花，适用于大面积渗血的烧灼止血；；单极凝2：150W（500Q）组织凝固层较深，具有强大的凝血效果；单极凝3：120W（500Q）缓慢脱水并蒸发组织液，并且不产生火花，减少电极沾粘，减少组织碳化的保护性止血；双极凝1：150W（100Q）系统应用组织即时反馈技术和智能主机技术，输出高频电能，结合钳口压力，使人体组织内胶原蛋白和纤维蛋白溶解变性，血管壁融合形成一个透明带，产生永久性管腔闭合，从而达到凝血的目的；双极凝2：120W（100Q）通过电极的两个端点向机体组织提供高频电能，能使一般组织血管脱水，达到止血的目的；</w:t>
      </w:r>
    </w:p>
    <w:p w14:paraId="137DE0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采用三路输出方式：单极手控输出、单极脚控输出和双极脚控凝输出。</w:t>
      </w:r>
    </w:p>
    <w:p w14:paraId="019F00C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保护：具有开路、短路、过功率、过电流自动保护功能。</w:t>
      </w:r>
    </w:p>
    <w:p w14:paraId="4D5BBB5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采用断线自检技术，全程对极板连线进行检测，一旦发现断线情形，立即发岀声光报警。具有中性电极接触质量监测电路，配用双片中性电极时可进一步防止患者高频灼伤。</w:t>
      </w:r>
    </w:p>
    <w:p w14:paraId="5D93974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冷却方式：风扇。</w:t>
      </w:r>
    </w:p>
    <w:p w14:paraId="6321745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供电电源：单相AC220V+22V,50Hz±1Hz,≤5A。</w:t>
      </w:r>
    </w:p>
    <w:p w14:paraId="525B73B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运行条件：环境温度:5°C〜40°C，相对湿度：&lt;80%RH，大气压力：86.0kPa〜106.0kPa。</w:t>
      </w:r>
    </w:p>
    <w:p w14:paraId="19C83FD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具有中性电极接触质量监测电路，配用双片中性电极时可进一步频灼伤。当接触面积小于安全范围时，本机会立即发出声光报警，提示医护人员检查中性电极的连接。</w:t>
      </w:r>
    </w:p>
    <w:p w14:paraId="4713A67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C444C1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二、配置要求</w:t>
      </w:r>
    </w:p>
    <w:p w14:paraId="37C971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高频电刀主机1台</w:t>
      </w:r>
    </w:p>
    <w:p w14:paraId="6866A61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电源线1根</w:t>
      </w:r>
    </w:p>
    <w:p w14:paraId="1C49C6A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产品说明书1本</w:t>
      </w:r>
    </w:p>
    <w:p w14:paraId="138618A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合格证1张</w:t>
      </w:r>
    </w:p>
    <w:p w14:paraId="457371F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保修卡1张</w:t>
      </w:r>
    </w:p>
    <w:p w14:paraId="57FBD8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台车1台</w:t>
      </w:r>
    </w:p>
    <w:p w14:paraId="095F37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单联脚踏开关1个、双联脚踏开关1个</w:t>
      </w:r>
    </w:p>
    <w:p w14:paraId="55C26B5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消融电极（一次性刀笔）5支</w:t>
      </w:r>
    </w:p>
    <w:p w14:paraId="6CEAA97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一次性消融电极刀头20支</w:t>
      </w:r>
    </w:p>
    <w:p w14:paraId="511C0A1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一次性中性电极10片</w:t>
      </w:r>
    </w:p>
    <w:p w14:paraId="6B9F282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中性电极导联线1条</w:t>
      </w:r>
    </w:p>
    <w:p w14:paraId="645006D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消融电极（镊子）1支</w:t>
      </w:r>
    </w:p>
    <w:p w14:paraId="142E83E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消融电极、镊子导联线1条</w:t>
      </w:r>
    </w:p>
    <w:p w14:paraId="3EA880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消融电极（重复型刀笔）1把</w:t>
      </w:r>
    </w:p>
    <w:p w14:paraId="3DD7646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中性电极（重复型）1片</w:t>
      </w:r>
    </w:p>
    <w:p w14:paraId="2C6E35E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中性电极导联线（重复型）1条</w:t>
      </w:r>
    </w:p>
    <w:p w14:paraId="54D4419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47A13B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1C23751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7285694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C9E355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附表9（高频电刀（手术室））</w:t>
      </w:r>
    </w:p>
    <w:p w14:paraId="2F62CE4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365AA72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 xml:space="preserve">高频电刀 </w:t>
      </w:r>
    </w:p>
    <w:p w14:paraId="0081472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1.1 使用专用连接线连接设备和器械，接口可自动识别器械； </w:t>
      </w:r>
    </w:p>
    <w:p w14:paraId="6C82B10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 ▲同一主机至少具备两个单极接口、一个双极接口和一个超声刀接口，可同时连接至少四把器械；</w:t>
      </w:r>
    </w:p>
    <w:p w14:paraId="45B62F0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1.3 所有器械均可使用自带手控按键或连接脚踏控制激发； </w:t>
      </w:r>
    </w:p>
    <w:p w14:paraId="1FF581A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1.4 具备自检功能，可诊断设备的连接及工作状况，根据出现问题的严重程度，分为高级和低级，提供不同声音的报警功能，当同时存在多个同类报警时，优先显示等级高的报警； </w:t>
      </w:r>
    </w:p>
    <w:p w14:paraId="313C741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 具备器械激发次数统计功能。</w:t>
      </w:r>
    </w:p>
    <w:p w14:paraId="606B578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 具备全彩LCD触摸屏，可以通过触摸屏进行设备、耗材及系统的设置与检测。</w:t>
      </w:r>
    </w:p>
    <w:p w14:paraId="527F146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1.7 单极切割模式可设置至少包含纯切、混切模式； </w:t>
      </w:r>
    </w:p>
    <w:p w14:paraId="3B832A2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1.8 单极凝结模式可设置至少包含软凝、电灼、喷凝模式； </w:t>
      </w:r>
    </w:p>
    <w:p w14:paraId="7A8FDB5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1.9 支持连接成人或新生儿类型中性电极，支持连接单片及双片类型中性电极；</w:t>
      </w:r>
    </w:p>
    <w:p w14:paraId="59B832B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1.10 具备中性电极监测电路，连续性监测中性电极与主机或病人之间的连接状态，并提供相应报警； </w:t>
      </w:r>
    </w:p>
    <w:p w14:paraId="08299E7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1.11 双极凝结模式可设置至少包含精确、标准以及双极柔和电凝模式；</w:t>
      </w:r>
    </w:p>
    <w:p w14:paraId="285F10C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1.12 ▲具有双极血管闭合模式，可用于外科手术中凝闭组织和直径包含7mm及以内的动脉血管静脉血管及淋巴管。</w:t>
      </w:r>
    </w:p>
    <w:p w14:paraId="23F8C04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1.13 ▲可连接超声刀头，具有术中闭合包含7mm及以内的血管的功能。</w:t>
      </w:r>
    </w:p>
    <w:p w14:paraId="2A699CF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FA37C4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81699D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 高频电刀主机 1台</w:t>
      </w:r>
    </w:p>
    <w:p w14:paraId="70A4B4C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 单脚踏开关 1个</w:t>
      </w:r>
    </w:p>
    <w:p w14:paraId="6DD31F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 双脚踏开关 1个</w:t>
      </w:r>
    </w:p>
    <w:p w14:paraId="664413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 中性电极片 10片</w:t>
      </w:r>
    </w:p>
    <w:p w14:paraId="009763D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 电源线 1条</w:t>
      </w:r>
    </w:p>
    <w:p w14:paraId="326B08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 xml:space="preserve">6 台车 1台      </w:t>
      </w:r>
    </w:p>
    <w:p w14:paraId="0DBB147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C67C02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5</w:t>
      </w:r>
      <w:r>
        <w:rPr>
          <w:rFonts w:hint="eastAsia" w:ascii="宋体" w:hAnsi="宋体" w:eastAsia="宋体" w:cs="宋体"/>
          <w:b/>
          <w:bCs w:val="0"/>
          <w:color w:val="auto"/>
          <w:kern w:val="2"/>
          <w:sz w:val="20"/>
          <w:szCs w:val="20"/>
          <w:highlight w:val="none"/>
        </w:rPr>
        <w:t>年。</w:t>
      </w:r>
    </w:p>
    <w:p w14:paraId="1990FF3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8E9C5A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A87F46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附表10（胎儿/母胎监护仪产科专用监护仪）</w:t>
      </w:r>
    </w:p>
    <w:p w14:paraId="61544C6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0CB21D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监护参数：胎心率（FHR），宫缩压力（TOCO），胎动（FM）,母亲参数（血压、血氧、脉搏、心电、呼吸、体温）；</w:t>
      </w:r>
    </w:p>
    <w:p w14:paraId="74B1DF4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▲多晶片1MHz超声胎心探头，超声波束声强：Iob&lt;1 mW/cm2，胎心率范围： 30~240bpm 分辨率: 1bpm，精度：±2bpm，</w:t>
      </w:r>
    </w:p>
    <w:p w14:paraId="1714CB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无凸点设计的宫缩探头，0~100相对单位，分辨率1 ，非线性误差≤±10%，归零方式：自动/手动；</w:t>
      </w:r>
    </w:p>
    <w:p w14:paraId="7633C19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胎动：手动/自动胎动检测，显示并打印胎儿活动图；</w:t>
      </w:r>
    </w:p>
    <w:p w14:paraId="6835C1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10.1英寸高清晰屏，多角度翻转；</w:t>
      </w:r>
    </w:p>
    <w:p w14:paraId="49E9391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监护曲线显示支持30 ~ 240（美标）和50 ~ 210（国际）两种标准；</w:t>
      </w:r>
    </w:p>
    <w:p w14:paraId="08DB6EB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内置式152mm（或150mm）宽行打印，符合国际标准，连续准确记录胎心率、宫缩压曲线及胎儿活动曲线；</w:t>
      </w:r>
    </w:p>
    <w:p w14:paraId="2BD24FF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每十分钟自动打印时间、日期、母亲参数（心率、血压、血氧、呼吸、体温等参数数值）；</w:t>
      </w:r>
    </w:p>
    <w:p w14:paraId="765A1E3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胎心率报警范围可调，当胎心率过缓或过速时自动报警，报警内容中文显示，报警持续时间可调；</w:t>
      </w:r>
    </w:p>
    <w:p w14:paraId="756D1D0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具有超声传感器信号质量指示功能，以得到准确和稳定的胎心参数值和曲线；</w:t>
      </w:r>
    </w:p>
    <w:p w14:paraId="500500B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双胎心率重合报警(SOV)，母胎心率信号重合验证；</w:t>
      </w:r>
    </w:p>
    <w:p w14:paraId="18B36EF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▲在宫缩数值大于50单位的情况下，在界面上弹出禁止测量血压的提示信息；</w:t>
      </w:r>
    </w:p>
    <w:p w14:paraId="001E1B0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探头IPX8防水等级</w:t>
      </w:r>
    </w:p>
    <w:p w14:paraId="56E84D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▲探头可在水下1.1m工作24小时，支持水中分娩，需提供相应</w:t>
      </w:r>
      <w:r>
        <w:rPr>
          <w:rFonts w:hint="eastAsia" w:ascii="宋体" w:hAnsi="宋体" w:eastAsia="宋体" w:cs="宋体"/>
          <w:color w:val="auto"/>
          <w:kern w:val="2"/>
          <w:sz w:val="20"/>
          <w:szCs w:val="20"/>
          <w:highlight w:val="none"/>
        </w:rPr>
        <w:t>证明材料</w:t>
      </w:r>
      <w:r>
        <w:rPr>
          <w:rFonts w:hint="eastAsia" w:ascii="宋体" w:hAnsi="宋体" w:eastAsia="宋体" w:cs="宋体"/>
          <w:color w:val="auto"/>
          <w:kern w:val="2"/>
          <w:sz w:val="20"/>
          <w:szCs w:val="20"/>
          <w:highlight w:val="none"/>
          <w:lang w:val="en-US" w:eastAsia="zh-CN"/>
        </w:rPr>
        <w:t>或</w:t>
      </w:r>
      <w:r>
        <w:rPr>
          <w:rFonts w:hint="eastAsia" w:ascii="宋体" w:hAnsi="宋体" w:eastAsia="宋体" w:cs="宋体"/>
          <w:b w:val="0"/>
          <w:bCs/>
          <w:color w:val="auto"/>
          <w:sz w:val="20"/>
          <w:szCs w:val="20"/>
          <w:highlight w:val="none"/>
        </w:rPr>
        <w:t>检测报告说明；</w:t>
      </w:r>
    </w:p>
    <w:p w14:paraId="06FFEF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▲宫缩压探头采用防水透气设计，不受水压和温度变化影响，确保TOCO测量的精准性，需提供相应的文件说明；</w:t>
      </w:r>
    </w:p>
    <w:p w14:paraId="46AEE83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内置通讯接口，可与中央站组成网络系统；</w:t>
      </w:r>
    </w:p>
    <w:p w14:paraId="385C266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▲支持拓展无线探头，支持无线双胎心监护，无线探头采用自识别探头基座设计，随意安放，无线探头工作距离＞100m，内置锂电池≥15小时的超强续航能力；</w:t>
      </w:r>
    </w:p>
    <w:p w14:paraId="6365AD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18.</w:t>
      </w:r>
      <w:r>
        <w:rPr>
          <w:rFonts w:hint="eastAsia" w:ascii="宋体" w:hAnsi="宋体" w:eastAsia="宋体" w:cs="宋体"/>
          <w:b w:val="0"/>
          <w:bCs/>
          <w:color w:val="auto"/>
          <w:sz w:val="20"/>
          <w:szCs w:val="20"/>
          <w:highlight w:val="none"/>
          <w:lang w:val="en-US"/>
        </w:rPr>
        <w:t>可选配</w:t>
      </w:r>
      <w:r>
        <w:rPr>
          <w:rFonts w:hint="eastAsia" w:ascii="宋体" w:hAnsi="宋体" w:eastAsia="宋体" w:cs="宋体"/>
          <w:b w:val="0"/>
          <w:bCs/>
          <w:color w:val="auto"/>
          <w:sz w:val="20"/>
          <w:szCs w:val="20"/>
          <w:highlight w:val="none"/>
        </w:rPr>
        <w:t>无线TOCO探头外接心电导联线测量母亲心率</w:t>
      </w:r>
    </w:p>
    <w:p w14:paraId="4065F4C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0E0738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C2CCE7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 主机 1 台</w:t>
      </w:r>
    </w:p>
    <w:p w14:paraId="7FD4C47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 胎心探头 1 个</w:t>
      </w:r>
    </w:p>
    <w:p w14:paraId="71E044A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 宫缩压力探头 1 个</w:t>
      </w:r>
    </w:p>
    <w:p w14:paraId="73AD96C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 打标器 1 个</w:t>
      </w:r>
    </w:p>
    <w:p w14:paraId="34228F6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 成人指夹式血氧探头 1 个</w:t>
      </w:r>
    </w:p>
    <w:p w14:paraId="3E8A75B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 血压袖套 1 个</w:t>
      </w:r>
    </w:p>
    <w:p w14:paraId="58BB91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 血压气管延长线 1 根</w:t>
      </w:r>
    </w:p>
    <w:p w14:paraId="4B375D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 心电导联线 1 根</w:t>
      </w:r>
    </w:p>
    <w:p w14:paraId="3733779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9 耦合剂 1 瓶</w:t>
      </w:r>
    </w:p>
    <w:p w14:paraId="58DB468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10 绑带 2 根</w:t>
      </w:r>
    </w:p>
    <w:p w14:paraId="52C47CC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 内置宽行打印机 1 台</w:t>
      </w:r>
    </w:p>
    <w:p w14:paraId="3BED7C0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 打印纸 1 盒</w:t>
      </w:r>
    </w:p>
    <w:p w14:paraId="338E06C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 电源线 1 根</w:t>
      </w:r>
    </w:p>
    <w:p w14:paraId="73C1E74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 保险管 2 个</w:t>
      </w:r>
    </w:p>
    <w:p w14:paraId="6B100B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 中文用户文件（合格证，保修卡，装箱单，说明书，胎心监护手册、速查卡，用户验收单、三证文件各1） 1 套</w:t>
      </w:r>
    </w:p>
    <w:p w14:paraId="4646363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16 接地线 1 根</w:t>
      </w:r>
    </w:p>
    <w:p w14:paraId="26E0D70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0206A9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496F5B4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6F0BDDC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DF3C4F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附表11（多体位手法床（九段））</w:t>
      </w:r>
    </w:p>
    <w:p w14:paraId="61AF507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1576F62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床面分为扶手板、头板、背板、大腿板、小腿板和侧边板六部分，且六部分可以分别独立调节。</w:t>
      </w:r>
    </w:p>
    <w:p w14:paraId="27B9DA5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头板调节范围：不窄于-23°~+58°，便于治疗师调整患者头部的位置。</w:t>
      </w:r>
    </w:p>
    <w:p w14:paraId="5AC2492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头板两侧有扶手板，扶手板高度调节范围：0~135mm（±50mm），便于患者俯卧位时放置双手。</w:t>
      </w:r>
    </w:p>
    <w:p w14:paraId="2E8E6BA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 xml:space="preserve">4. </w:t>
      </w:r>
      <w:r>
        <w:rPr>
          <w:rFonts w:hint="eastAsia" w:ascii="宋体" w:hAnsi="宋体" w:eastAsia="宋体" w:cs="宋体"/>
          <w:b w:val="0"/>
          <w:bCs/>
          <w:color w:val="auto"/>
          <w:sz w:val="20"/>
          <w:szCs w:val="20"/>
          <w:highlight w:val="none"/>
        </w:rPr>
        <w:t>▲背板的角度调节范围：不窄于-8°~+45°，背板两侧设有侧边板，可翻折放下。</w:t>
      </w:r>
    </w:p>
    <w:p w14:paraId="449E0B0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大腿板调节范围：不窄于-10°~+35°；小腿板分为左右两块，可以分别独立调节角度，调节范围：不窄于-5°~+20°，有利于治疗师对患者单侧大腿及小腿的操作。</w:t>
      </w:r>
    </w:p>
    <w:p w14:paraId="704C83E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床体最大承重：175kg，可提供检测报告</w:t>
      </w:r>
      <w:r>
        <w:rPr>
          <w:rFonts w:hint="eastAsia" w:ascii="宋体" w:hAnsi="宋体" w:eastAsia="宋体" w:cs="宋体"/>
          <w:b w:val="0"/>
          <w:bCs/>
          <w:color w:val="auto"/>
          <w:sz w:val="20"/>
          <w:szCs w:val="20"/>
          <w:highlight w:val="none"/>
          <w:lang w:val="en-US" w:eastAsia="zh-CN"/>
        </w:rPr>
        <w:t>或证明材料</w:t>
      </w:r>
      <w:r>
        <w:rPr>
          <w:rFonts w:hint="eastAsia" w:ascii="宋体" w:hAnsi="宋体" w:eastAsia="宋体" w:cs="宋体"/>
          <w:b w:val="0"/>
          <w:bCs/>
          <w:color w:val="auto"/>
          <w:sz w:val="20"/>
          <w:szCs w:val="20"/>
          <w:highlight w:val="none"/>
        </w:rPr>
        <w:t>。</w:t>
      </w:r>
    </w:p>
    <w:p w14:paraId="7A17E39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电机数量：3个，床体电机负载最大可达8000N。</w:t>
      </w:r>
    </w:p>
    <w:p w14:paraId="43D047B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床面高度调节范围：不窄于580~930mm。</w:t>
      </w:r>
    </w:p>
    <w:p w14:paraId="7417DDD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lang w:val="en-US" w:eastAsia="zh-CN"/>
        </w:rPr>
        <w:t>9.</w:t>
      </w:r>
      <w:r>
        <w:rPr>
          <w:rFonts w:hint="eastAsia" w:ascii="宋体" w:hAnsi="宋体" w:eastAsia="宋体" w:cs="宋体"/>
          <w:b w:val="0"/>
          <w:bCs/>
          <w:color w:val="auto"/>
          <w:sz w:val="20"/>
          <w:szCs w:val="20"/>
          <w:highlight w:val="none"/>
        </w:rPr>
        <w:t>▲床面采用医用PVC皮革，提供</w:t>
      </w:r>
      <w:r>
        <w:rPr>
          <w:rFonts w:hint="default" w:ascii="宋体" w:hAnsi="宋体" w:eastAsia="宋体" w:cs="宋体"/>
          <w:b w:val="0"/>
          <w:bCs/>
          <w:color w:val="auto"/>
          <w:sz w:val="20"/>
          <w:szCs w:val="20"/>
          <w:highlight w:val="none"/>
          <w:lang w:val="en-US"/>
        </w:rPr>
        <w:t>“皮肤刺激”项</w:t>
      </w:r>
      <w:r>
        <w:rPr>
          <w:rFonts w:hint="eastAsia" w:ascii="宋体" w:hAnsi="宋体" w:eastAsia="宋体" w:cs="宋体"/>
          <w:b w:val="0"/>
          <w:bCs/>
          <w:color w:val="auto"/>
          <w:sz w:val="20"/>
          <w:szCs w:val="20"/>
          <w:highlight w:val="none"/>
        </w:rPr>
        <w:t>检测报告</w:t>
      </w:r>
      <w:r>
        <w:rPr>
          <w:rFonts w:hint="eastAsia" w:ascii="宋体" w:hAnsi="宋体" w:eastAsia="宋体" w:cs="宋体"/>
          <w:b w:val="0"/>
          <w:bCs/>
          <w:color w:val="auto"/>
          <w:sz w:val="20"/>
          <w:szCs w:val="20"/>
          <w:highlight w:val="none"/>
          <w:lang w:val="en-US" w:eastAsia="zh-CN"/>
        </w:rPr>
        <w:t>或</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rPr>
        <w:t>。</w:t>
      </w:r>
    </w:p>
    <w:p w14:paraId="0D2DD56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尾部配有限位保护装置，保证医师操作安全。</w:t>
      </w:r>
    </w:p>
    <w:p w14:paraId="1656D3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采用中控式脚轮固定装置，一步操作即可锁定/解锁床体固定状态。</w:t>
      </w:r>
    </w:p>
    <w:p w14:paraId="7092BBF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床体尺寸（L*W*H）：2150mm（±50mm）*660mm（±50mm）*（580~930）mm（±50mm）。</w:t>
      </w:r>
    </w:p>
    <w:p w14:paraId="1965513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床体净重：70kg（±5%）。</w:t>
      </w:r>
    </w:p>
    <w:p w14:paraId="5A06810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rPr>
        <w:t>电源：AC220V、50Hz，输入功率：500VA。</w:t>
      </w:r>
    </w:p>
    <w:p w14:paraId="3E70652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p>
    <w:p w14:paraId="1E94C63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sz w:val="20"/>
          <w:szCs w:val="20"/>
          <w:highlight w:val="none"/>
          <w:lang w:eastAsia="zh-CN"/>
        </w:rPr>
      </w:pPr>
      <w:r>
        <w:rPr>
          <w:rFonts w:hint="eastAsia" w:ascii="宋体" w:hAnsi="宋体" w:eastAsia="宋体" w:cs="宋体"/>
          <w:b/>
          <w:bCs w:val="0"/>
          <w:color w:val="auto"/>
          <w:sz w:val="20"/>
          <w:szCs w:val="20"/>
          <w:highlight w:val="none"/>
          <w:lang w:val="en-US" w:eastAsia="zh-CN"/>
        </w:rPr>
        <w:t>二、</w:t>
      </w:r>
      <w:r>
        <w:rPr>
          <w:rFonts w:hint="eastAsia" w:ascii="宋体" w:hAnsi="宋体" w:eastAsia="宋体" w:cs="宋体"/>
          <w:b/>
          <w:bCs w:val="0"/>
          <w:color w:val="auto"/>
          <w:sz w:val="20"/>
          <w:szCs w:val="20"/>
          <w:highlight w:val="none"/>
          <w:lang w:eastAsia="zh-CN"/>
        </w:rPr>
        <w:t>最低配置要求</w:t>
      </w:r>
    </w:p>
    <w:p w14:paraId="4D2037B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1.床 体 ，1 张</w:t>
      </w:r>
    </w:p>
    <w:p w14:paraId="136874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2.说明书，1份</w:t>
      </w:r>
    </w:p>
    <w:p w14:paraId="5B20D2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3.保修卡，1份</w:t>
      </w:r>
    </w:p>
    <w:p w14:paraId="339D0D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rPr>
      </w:pPr>
      <w:r>
        <w:rPr>
          <w:rFonts w:hint="eastAsia" w:ascii="宋体" w:hAnsi="宋体" w:eastAsia="宋体" w:cs="宋体"/>
          <w:b w:val="0"/>
          <w:bCs/>
          <w:color w:val="auto"/>
          <w:sz w:val="20"/>
          <w:szCs w:val="20"/>
          <w:highlight w:val="none"/>
        </w:rPr>
        <w:t>4.合格证，1份</w:t>
      </w:r>
    </w:p>
    <w:p w14:paraId="3EE9C5A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9AFEC6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6D8DB7E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42A62A7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6C55D1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附表12（超声治疗仪）</w:t>
      </w:r>
    </w:p>
    <w:p w14:paraId="7D82888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557241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 </w:t>
      </w:r>
      <w:r>
        <w:rPr>
          <w:rFonts w:hint="eastAsia" w:ascii="宋体" w:hAnsi="宋体" w:eastAsia="宋体" w:cs="宋体"/>
          <w:b w:val="0"/>
          <w:bCs/>
          <w:color w:val="auto"/>
          <w:sz w:val="20"/>
          <w:szCs w:val="20"/>
          <w:highlight w:val="none"/>
        </w:rPr>
        <w:t>▲操作：配有全数字≥4.0英寸的TFT 高响应度、高亮度、高对比度的中文彩色触摸显示</w:t>
      </w:r>
      <w:r>
        <w:rPr>
          <w:rFonts w:hint="eastAsia" w:ascii="宋体" w:hAnsi="宋体" w:eastAsia="宋体" w:cs="宋体"/>
          <w:b w:val="0"/>
          <w:bCs/>
          <w:color w:val="auto"/>
          <w:sz w:val="20"/>
          <w:szCs w:val="20"/>
          <w:highlight w:val="none"/>
          <w:lang w:val="en-US" w:eastAsia="zh-CN"/>
        </w:rPr>
        <w:t>屏，无任何按钮和旋钮，操作非常简单；</w:t>
      </w:r>
    </w:p>
    <w:p w14:paraId="08E695E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显示：大屏幕高清彩色液晶显示屏，中文显示屏，幕显示分辨率（像素）：1024*600；</w:t>
      </w:r>
    </w:p>
    <w:p w14:paraId="7764387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输出模式：连续输出和脉冲输出；</w:t>
      </w:r>
    </w:p>
    <w:p w14:paraId="2951516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脉冲频率：16Hz，48Hz和100Hz；</w:t>
      </w:r>
    </w:p>
    <w:p w14:paraId="02F4D0C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声工作频率：单头可实现双频输出（1MHz/3 MHz）；</w:t>
      </w:r>
    </w:p>
    <w:p w14:paraId="38EA82F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▲有效声强：≥2W/cm²（连续输出），≥3W/cm²（脉冲输出）；</w:t>
      </w:r>
    </w:p>
    <w:p w14:paraId="4F2FB06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治疗时间：0-30min可调，步进1；</w:t>
      </w:r>
    </w:p>
    <w:p w14:paraId="004B96E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处方功能：内含≥25个临床常见疾病的标准处方；</w:t>
      </w:r>
    </w:p>
    <w:p w14:paraId="251C9E0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存储功能：可以保存≥10个机器的设置和处方（即收藏夹）；</w:t>
      </w:r>
    </w:p>
    <w:p w14:paraId="002E52F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治疗信息：内设的固定处方带有治疗信息，包含文字信息，人体彩图部位信息，人体解剖图信息，方便治疗人员学习和找准治疗部位；</w:t>
      </w:r>
    </w:p>
    <w:p w14:paraId="5138A97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接触控制功能：当超声头表面与患者接触不充分时，治疗就会中断，同时提示灯亮起，设备无输出；当超声头恢复接触时，设备也会自动恢复治疗；</w:t>
      </w:r>
    </w:p>
    <w:p w14:paraId="657F685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手持式超声头：配备5cm²±0.5cm²超声头（超声头为防浸式设计，可用于水下治疗）；</w:t>
      </w:r>
    </w:p>
    <w:p w14:paraId="15A6725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波束不均匀系数RBN：≤8</w:t>
      </w:r>
    </w:p>
    <w:p w14:paraId="694BCEE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超声探头采用晶体设计，损坏时只需更换晶体盖片。</w:t>
      </w:r>
    </w:p>
    <w:p w14:paraId="744985C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▲脉冲模式占空比不少于：≥5种；</w:t>
      </w:r>
    </w:p>
    <w:p w14:paraId="1014CE2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主机尺寸：268 × 250× 166 mm；</w:t>
      </w:r>
    </w:p>
    <w:p w14:paraId="6300673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电源电压：AC220V、50Hz；</w:t>
      </w:r>
    </w:p>
    <w:p w14:paraId="452B317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7CF2944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7AC3F54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主机 1 台</w:t>
      </w:r>
    </w:p>
    <w:p w14:paraId="32F916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电源线 1 根</w:t>
      </w:r>
    </w:p>
    <w:p w14:paraId="3812D6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支架组件及固定螺丝 1 套</w:t>
      </w:r>
    </w:p>
    <w:p w14:paraId="29E94E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十字螺丝刀 1 把</w:t>
      </w:r>
    </w:p>
    <w:p w14:paraId="7363625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耦合剂（250 ml ） 1 瓶</w:t>
      </w:r>
    </w:p>
    <w:p w14:paraId="4CE207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超声头（5cm²） 1 件</w:t>
      </w:r>
    </w:p>
    <w:p w14:paraId="40DEA5E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说明书 1 本</w:t>
      </w:r>
    </w:p>
    <w:p w14:paraId="31A02CB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保修卡 1 份</w:t>
      </w:r>
    </w:p>
    <w:p w14:paraId="3A69D01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合格证 1 份</w:t>
      </w:r>
    </w:p>
    <w:p w14:paraId="7D30C3D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4B0951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19084B0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767CD43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CA56DC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附表13（空气波压力治疗仪）</w:t>
      </w:r>
    </w:p>
    <w:p w14:paraId="361C3D3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63282E3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操作显示：8英寸液晶触摸屏，设备显示屏可以显示当前程序下的工作压力、模式、治疗时间、治疗区域等参数，支持一键飞梭。</w:t>
      </w:r>
    </w:p>
    <w:p w14:paraId="1FDB40D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气囊腔数：单侧8腔气囊，双侧16腔气囊，配备双下肢气囊、腰部气囊、上肢气囊。</w:t>
      </w:r>
    </w:p>
    <w:p w14:paraId="5D13E3F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设备可同时、间歇、按顺序充放气。</w:t>
      </w:r>
    </w:p>
    <w:p w14:paraId="354AFCC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▲循环压力治疗压强范围：0kPa～36kPa（0mmHg～270mmHg），步进1kPa。</w:t>
      </w:r>
    </w:p>
    <w:p w14:paraId="0998CE2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▲压强单位显示方式：支持kPa和mmHg两种压强单位的显示切换。</w:t>
      </w:r>
    </w:p>
    <w:p w14:paraId="7898A95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工作噪声：正常工作时噪声≤60dB(A)。</w:t>
      </w:r>
    </w:p>
    <w:p w14:paraId="7EE1381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单腔调压：可针对每个腔体单独调节压力设定。</w:t>
      </w:r>
    </w:p>
    <w:p w14:paraId="4655DD5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零压跳过：在有创面或压力治疗禁忌的部位，可选择关闭该位置的气囊压力。</w:t>
      </w:r>
    </w:p>
    <w:p w14:paraId="4DA8BF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▲治疗时间：1min～20h可调。</w:t>
      </w:r>
    </w:p>
    <w:p w14:paraId="466D134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连续治疗：可设置连续运行工作模式。</w:t>
      </w:r>
    </w:p>
    <w:p w14:paraId="14146AC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充气循环间隔：1s～99s。</w:t>
      </w:r>
    </w:p>
    <w:p w14:paraId="46ADD6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压力保持：0s～20s。</w:t>
      </w:r>
    </w:p>
    <w:p w14:paraId="50F740B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▲治疗模式：30种治疗模式，含10种固定治疗模式和20种自定义收藏模式。</w:t>
      </w:r>
    </w:p>
    <w:p w14:paraId="2E18901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逆序加压：可设定从近心端向远心端贯序加压模式，预防由于动脉供血不足引起的肢体远端血液循环障碍。</w:t>
      </w:r>
    </w:p>
    <w:p w14:paraId="160BE56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过压保护：设备具有过压保护报警功能，当传递到肢体的最大治疗压强超过120%时自动报警，并立即停止治疗。</w:t>
      </w:r>
    </w:p>
    <w:p w14:paraId="3B962BD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自动泄压：达到阈值时、突然断电或中断治疗时，气囊可自动泄压。</w:t>
      </w:r>
    </w:p>
    <w:p w14:paraId="73D2450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安全保护：配备紧急功能开关，遇到紧急情况可以进行紧急停止。</w:t>
      </w:r>
    </w:p>
    <w:p w14:paraId="5D99C77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▲血液回盈：具备血液回盈侦测提示功能。</w:t>
      </w:r>
    </w:p>
    <w:p w14:paraId="164E118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梯度治疗：支持对肢体形成梯度加压。</w:t>
      </w:r>
    </w:p>
    <w:p w14:paraId="1AEF37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20. 输入功率：100VA。</w:t>
      </w:r>
    </w:p>
    <w:p w14:paraId="72C61E6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设备为台式机，可选配台车。</w:t>
      </w:r>
    </w:p>
    <w:p w14:paraId="0A3CB77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电磁兼容：电磁兼容应符合YY 9706.102-2021的要求。</w:t>
      </w:r>
    </w:p>
    <w:p w14:paraId="1323C15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B2A6BC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A08683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主机 1台</w:t>
      </w:r>
    </w:p>
    <w:p w14:paraId="79C0DF1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下肢护套 1对</w:t>
      </w:r>
    </w:p>
    <w:p w14:paraId="0DA155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上肢护套 1个</w:t>
      </w:r>
    </w:p>
    <w:p w14:paraId="6219F18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腰部护套 1个</w:t>
      </w:r>
    </w:p>
    <w:p w14:paraId="2AC8C14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一次性脚套 5对</w:t>
      </w:r>
    </w:p>
    <w:p w14:paraId="2260C6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脚底刺激板 1对</w:t>
      </w:r>
    </w:p>
    <w:p w14:paraId="6A4A8BD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电源线 1条</w:t>
      </w:r>
    </w:p>
    <w:p w14:paraId="644128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熔断器 2个</w:t>
      </w:r>
    </w:p>
    <w:p w14:paraId="5BE7BCC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一拖二延长管 2条</w:t>
      </w:r>
    </w:p>
    <w:p w14:paraId="174E88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一拖一延长管 2条</w:t>
      </w:r>
    </w:p>
    <w:p w14:paraId="522694F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功能开关 1个</w:t>
      </w:r>
    </w:p>
    <w:p w14:paraId="7E52ED9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使用说明书 1份</w:t>
      </w:r>
    </w:p>
    <w:p w14:paraId="1BFB49C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合格证 1份</w:t>
      </w:r>
    </w:p>
    <w:p w14:paraId="7F83A2B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保修卡 1份</w:t>
      </w:r>
    </w:p>
    <w:p w14:paraId="298B4A1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7B0237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0943ADA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73FCC2D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7C11B2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附表14（DMS治疗仪（振动式物理治疗仪））</w:t>
      </w:r>
    </w:p>
    <w:p w14:paraId="20283F7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170533D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可伸缩式理疗头，治疗时振动连续输出，可加快局部代谢速度有效缓解疼痛及降低肌张力改善肌肉紧张。</w:t>
      </w:r>
    </w:p>
    <w:p w14:paraId="0D3B94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采用低压供电方式，保证使用过程中的安全性且可长时间连续使用。</w:t>
      </w:r>
    </w:p>
    <w:p w14:paraId="3F2D18D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▲钛合金材质理疗头，与人体接触时不发生变形。</w:t>
      </w:r>
    </w:p>
    <w:p w14:paraId="46E9A94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▲治疗手柄配备硅胶皮套。</w:t>
      </w:r>
    </w:p>
    <w:p w14:paraId="4681A61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为机械性冲击治疗设备，电机转速：900、1800、2700、3600rpm四档可调，转速误差±5%，有效针对临床不同需要促进肌肉力量募集或降低肌张力。</w:t>
      </w:r>
    </w:p>
    <w:p w14:paraId="52306E2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治疗头振动幅度可达6mm，误差±10% ，治疗深度可达0-60mm，表层和深层组织均可治疗。</w:t>
      </w:r>
    </w:p>
    <w:p w14:paraId="56228B3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主机尺寸（长×宽×高）：280mm×125mm× 56mm，允差±20mm。</w:t>
      </w:r>
    </w:p>
    <w:p w14:paraId="6280536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按摩头直径：φ15mm，φ25mm，φ35mm，允差±5%。</w:t>
      </w:r>
    </w:p>
    <w:p w14:paraId="20737DE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噪声：正常⼯作时，电机运转平稳，无异常声响，噪声以声级计“A”级计权，其值应≤60dBA。</w:t>
      </w:r>
    </w:p>
    <w:p w14:paraId="00BD058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整体重心于机头部位，最大程度降低手柄尾端振动幅度，治疗时设备重量施加于人体，无需操作者费力施压，轻松来回移动，便捷省力操作。</w:t>
      </w:r>
    </w:p>
    <w:p w14:paraId="4873A11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电源输出线与主机连接牢固可靠，最大承受拉力不小于5kg。</w:t>
      </w:r>
    </w:p>
    <w:p w14:paraId="381256F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过压力保护功能：外施加压力超过预设值将自动断电保护，保护操作者及患者。</w:t>
      </w:r>
    </w:p>
    <w:p w14:paraId="159FE0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输出频率改变时，设备的冲击力恒定不变，保证治疗的深度和疗效。</w:t>
      </w:r>
    </w:p>
    <w:p w14:paraId="1A1E585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E2678E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0D33CC1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主机 1台</w:t>
      </w:r>
    </w:p>
    <w:p w14:paraId="712394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控制盒 1个</w:t>
      </w:r>
    </w:p>
    <w:p w14:paraId="4E67CC5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理疗头 1个</w:t>
      </w:r>
    </w:p>
    <w:p w14:paraId="7FC8A5A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毛巾 2条</w:t>
      </w:r>
    </w:p>
    <w:p w14:paraId="072D5E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收纳包 1个</w:t>
      </w:r>
    </w:p>
    <w:p w14:paraId="1A348CB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润滑油 1瓶</w:t>
      </w:r>
    </w:p>
    <w:p w14:paraId="0A4270B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内六角扳手 1个</w:t>
      </w:r>
    </w:p>
    <w:p w14:paraId="3A6766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手提包 1个</w:t>
      </w:r>
    </w:p>
    <w:p w14:paraId="09DF77E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33C6DB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0CFC2B2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2BC9554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2ADA27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附表15（中频干扰电治疗仪）</w:t>
      </w:r>
    </w:p>
    <w:p w14:paraId="394455C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393993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电源：AC100V~240V,50/60Hz。</w:t>
      </w:r>
    </w:p>
    <w:p w14:paraId="6BEC73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输入功率：60VA。</w:t>
      </w:r>
    </w:p>
    <w:p w14:paraId="72A4043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▲载波频率：载波波形为正弦波，载波频率为1000Hz～11000Hz，步长500Hz，载波频率误差不大于±10%。</w:t>
      </w:r>
    </w:p>
    <w:p w14:paraId="0C5102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▲调制频率：仪器的调制频率范围：1Hz～150Hz，步长1Hz，误差不大于±10%或者±1Hz（取大值）。</w:t>
      </w:r>
    </w:p>
    <w:p w14:paraId="0110C8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仪器的输出最大电流有效值在75mA(r.m.s)内。</w:t>
      </w:r>
    </w:p>
    <w:p w14:paraId="5FD49A7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调幅度：调幅度应分为巴斯特、25%、50%、75%、100%五档可调，误差±5%，调幅度为巴斯特时，输出为脉冲调制。</w:t>
      </w:r>
    </w:p>
    <w:p w14:paraId="753E92D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差频频率：差频频率在1～199Hz内可调，误差±10%或者±1Hz（取最大值）。</w:t>
      </w:r>
    </w:p>
    <w:p w14:paraId="4403BA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差频变化周期：扫引模式下的差频变化周期在15～30s范围内；误差±10%。</w:t>
      </w:r>
    </w:p>
    <w:p w14:paraId="04F670C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动态节律：动态节律分为4s、5s、6s可调，误差±10%。</w:t>
      </w:r>
    </w:p>
    <w:p w14:paraId="3EE327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脉冲宽度：仪器的波形脉冲宽度在30μs～330μs范围内可调，误差±10%。</w:t>
      </w:r>
    </w:p>
    <w:p w14:paraId="5061006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定时时间：1min～99min，步长1min。</w:t>
      </w:r>
    </w:p>
    <w:p w14:paraId="2AB669D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▲10.1寸高清电容触摸显示屏，一键飞梭调节参数。</w:t>
      </w:r>
    </w:p>
    <w:p w14:paraId="5051A70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▲五种干涉模式：IFC(静态干涉)、IFCW(动态干涉)、PMC(调制)、PMC2(加强调制)、RMC(动态干涉调制)。</w:t>
      </w:r>
    </w:p>
    <w:p w14:paraId="05E189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负压吸引式电极，内置导电海绵，电流均匀导入人体。</w:t>
      </w:r>
    </w:p>
    <w:p w14:paraId="44AEAAD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可设置恒流或恒压输出，无灼伤风险，参考性强。</w:t>
      </w:r>
    </w:p>
    <w:p w14:paraId="274E560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多重保护机制：开路报警、短路保护、过流保护，治疗无忧。</w:t>
      </w:r>
    </w:p>
    <w:p w14:paraId="78104DB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两种差频模式：随机、扫引。</w:t>
      </w:r>
    </w:p>
    <w:p w14:paraId="474252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▲四种调频模式：恒定、随机、扫引、间歇。</w:t>
      </w:r>
    </w:p>
    <w:p w14:paraId="1FC3636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▲吸引压：仪器压力设置范围在80mmHg～300mmHg内可调，步进为10mmHg，误差±10%。</w:t>
      </w:r>
    </w:p>
    <w:p w14:paraId="69D019A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E94887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63560E4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主机 台 1</w:t>
      </w:r>
    </w:p>
    <w:p w14:paraId="2042FE4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电源线 条 1</w:t>
      </w:r>
    </w:p>
    <w:p w14:paraId="7FF219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吸附电极输出线 条 2</w:t>
      </w:r>
    </w:p>
    <w:p w14:paraId="37FDF21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吸附碗  个 2</w:t>
      </w:r>
    </w:p>
    <w:p w14:paraId="3920B2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吸附碗个 2</w:t>
      </w:r>
    </w:p>
    <w:p w14:paraId="68D65C2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木浆棉 片 4</w:t>
      </w:r>
    </w:p>
    <w:p w14:paraId="550A243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合格证 份 1</w:t>
      </w:r>
    </w:p>
    <w:p w14:paraId="5FE6B71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说明书（含保修卡） 本 1</w:t>
      </w:r>
    </w:p>
    <w:p w14:paraId="71E4A9E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7E4C75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46B4B64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4566FF2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068036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附表16（电动康复直立床）</w:t>
      </w:r>
    </w:p>
    <w:p w14:paraId="0515308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71B675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直立角度不窄于0°~90°（±5°）可调，预防体位性低血压等并发症。</w:t>
      </w:r>
    </w:p>
    <w:p w14:paraId="0CFE2F5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床体尾端配有分体式脚托板，内外翻调节范围不窄于-30°～＋30°（±5°）；跖屈背屈调节范围不窄于-59°～+34°（±5°），预防和矫正足部变形。</w:t>
      </w:r>
    </w:p>
    <w:p w14:paraId="5BC1403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扶手桌面（餐板）位置可以双向调节，其中上下调节范围不窄于0~660mm（±20mm），前后调节范围不窄于0~310mm（±20mm），患者可在站立训练时进行上肢功能训练。</w:t>
      </w:r>
    </w:p>
    <w:p w14:paraId="3FCB30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▲脚踏板在2000N载荷下变形量≤10mm，提供</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lang w:val="en-US" w:eastAsia="zh-CN"/>
        </w:rPr>
        <w:t>或检测报告。</w:t>
      </w:r>
    </w:p>
    <w:p w14:paraId="38EB9D4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至少配有3组保护带，分别保护膝关节、髋关节和胸部；膝部保护带分开式设计，分别保护左右两侧膝盖。</w:t>
      </w:r>
    </w:p>
    <w:p w14:paraId="57BEBE5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▲床面采用医用PVC皮革，需提供“皮肤刺激”项检测报告或</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lang w:val="en-US" w:eastAsia="zh-CN"/>
        </w:rPr>
        <w:t>。</w:t>
      </w:r>
    </w:p>
    <w:p w14:paraId="6E8120D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最大承重≥200kg。</w:t>
      </w:r>
    </w:p>
    <w:p w14:paraId="089C6FD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配有紧急开关，在紧急情况下按下可以停止设备工作。</w:t>
      </w:r>
    </w:p>
    <w:p w14:paraId="4C60648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采用中控式脚轮固定装置，一步操作即可锁定/解锁床体固定状态。</w:t>
      </w:r>
    </w:p>
    <w:p w14:paraId="6C3B5CD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电机数量≥1个，床体电机负载≥8000N。</w:t>
      </w:r>
    </w:p>
    <w:p w14:paraId="7D20B57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25D4FE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37DF0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1.床体（带手控器），1台</w:t>
      </w:r>
    </w:p>
    <w:p w14:paraId="1B66E7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2.分体式脚托板（可跖屈背屈、内外翻），1副</w:t>
      </w:r>
    </w:p>
    <w:p w14:paraId="2205A15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3.扶手桌面（餐板），1件</w:t>
      </w:r>
    </w:p>
    <w:p w14:paraId="2380A34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4.保护带，3条</w:t>
      </w:r>
    </w:p>
    <w:p w14:paraId="0F34DBB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5.合格证，1份</w:t>
      </w:r>
    </w:p>
    <w:p w14:paraId="0CCC75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6.产品保修卡，1份</w:t>
      </w:r>
    </w:p>
    <w:p w14:paraId="67B45E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7.产品使用说明书，1份</w:t>
      </w:r>
    </w:p>
    <w:p w14:paraId="6A7766C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C5606E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5CF5D2F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1729833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B0EBF7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附表17（全场景运动控制训练工作站）</w:t>
      </w:r>
    </w:p>
    <w:p w14:paraId="67EFA3E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125FCE8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1.▲采用磁控阻力装置，阻力调节档位：≥8个。</w:t>
      </w:r>
    </w:p>
    <w:p w14:paraId="29804C1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2.▲可实时显示训练数据，包括时间、圈数、热量消耗、转速等。</w:t>
      </w:r>
    </w:p>
    <w:p w14:paraId="3DF2F46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3.训练器具组架，采用优质碳钢材质，可承载6件训练设备，外形尺寸（L*W*H）：1240mm*1240mm*1833mm（±5%）。</w:t>
      </w:r>
    </w:p>
    <w:p w14:paraId="0BAFA80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4.渐进式等张肌力训练器（肘关节），外形尺寸（L*W*H）：710mm*387mm*380mm（±5%），最大阻力扭矩：≥5Nm，摇臂长度可调，调节范围：不窄于0~190mm。</w:t>
      </w:r>
    </w:p>
    <w:p w14:paraId="5A4A3A4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5.渐进式等张肌力训练器（肩关节），外形尺寸（L*W*H）：270mm*1000mm*480mm（±5%），最大阻力扭矩：≥5Nm，摇臂长度可调，调节范围：不窄于0~160mm，设备高度可调，调节范围：不窄于0~330mm。</w:t>
      </w:r>
    </w:p>
    <w:p w14:paraId="58E75F1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6.渐进式等张肌力训练器（转盘式肩关节），外形尺寸（L*W*H）：270mm*1000mm*352mm（±5%），最大阻力扭矩：≥5Nm，摇臂长度可调，调节范围：不窄于0~110mm，设备高度可调，调节范围：不窄于0~330mm。</w:t>
      </w:r>
    </w:p>
    <w:p w14:paraId="102E37E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7.渐进式等张肌力训练器（腕关节），外形尺寸（L*W*H）：270mm*1000mm*407mm（±5%），最大阻力扭矩：≥2Nm，摇臂长度可调，调节范围：不窄于0~110mm，设备高度可调，调节范围：不窄于0~330mm。</w:t>
      </w:r>
    </w:p>
    <w:p w14:paraId="0D7EF78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8.渐进式等张肌力训练器（上肢悬吊），外形尺寸（L*W*H）：270mm*1000mm*327mm（±5%），最大阻力扭矩：≥5Nm，高度可调，高度调节范围：不窄于0~330mm。</w:t>
      </w:r>
    </w:p>
    <w:p w14:paraId="4D5B4A7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9.渐进式等张肌力训练器（上下肢），外形尺寸（L*W*H）：370mm*1000mm*507mm（±5%），最大阻力扭矩：≥5Nm，高度可调，高度调节范围：不窄于0~330mm。</w:t>
      </w:r>
    </w:p>
    <w:p w14:paraId="3A20098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FE8A72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2D7942B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1.训练器具组架，1件</w:t>
      </w:r>
    </w:p>
    <w:p w14:paraId="0F19215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2.肘关节等张肌力训练器，1件</w:t>
      </w:r>
    </w:p>
    <w:p w14:paraId="522362D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3.肩关节等张肌力训练器，1件</w:t>
      </w:r>
    </w:p>
    <w:p w14:paraId="261F885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4.转盘式肩关节等张肌力训练器，1件</w:t>
      </w:r>
    </w:p>
    <w:p w14:paraId="1F46CB2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5.腕关节等张肌力训练器，1件</w:t>
      </w:r>
    </w:p>
    <w:p w14:paraId="618D546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6.上肢悬吊等张肌力训练器，1件</w:t>
      </w:r>
    </w:p>
    <w:p w14:paraId="7C99206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color w:val="auto"/>
          <w:sz w:val="20"/>
          <w:szCs w:val="20"/>
          <w:highlight w:val="none"/>
        </w:rPr>
      </w:pPr>
      <w:r>
        <w:rPr>
          <w:rFonts w:hint="eastAsia" w:ascii="宋体" w:hAnsi="宋体" w:eastAsia="宋体" w:cs="宋体"/>
          <w:b w:val="0"/>
          <w:bCs/>
          <w:color w:val="auto"/>
          <w:sz w:val="20"/>
          <w:szCs w:val="20"/>
          <w:highlight w:val="none"/>
          <w:lang w:val="en-US" w:eastAsia="zh-CN"/>
        </w:rPr>
        <w:t>7.上下肢等张肌力训练器，1件</w:t>
      </w:r>
    </w:p>
    <w:p w14:paraId="133C46D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DE8578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2E4BD63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1D2B925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2FA209B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附表18（内热针治疗仪）</w:t>
      </w:r>
    </w:p>
    <w:p w14:paraId="612B944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39ADAD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 由主机、内热针具和连接导线组成 (注册证上需有明确、规范的注释以证明针具是内热式发热的合法针具 ； </w:t>
      </w:r>
    </w:p>
    <w:p w14:paraId="5A8D534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 ▲针体全段恒温发热内热针具，对浅层及深层病灶炎症兼顾治疗； </w:t>
      </w:r>
    </w:p>
    <w:p w14:paraId="62FF55B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机器使用年限10年。</w:t>
      </w:r>
    </w:p>
    <w:p w14:paraId="08FC368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4. ▲整机工作无噪音设计，自然散热； </w:t>
      </w:r>
    </w:p>
    <w:p w14:paraId="6CAA6ED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5. 便携主机，移动方便，体积不大于310×275×120mm； </w:t>
      </w:r>
    </w:p>
    <w:p w14:paraId="0F362E8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▲采用单通道控制内热针；</w:t>
      </w:r>
    </w:p>
    <w:p w14:paraId="79C250A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7. 开机、设置输入、工作结束具备有声提示，工作状态采用灯光指示； </w:t>
      </w:r>
    </w:p>
    <w:p w14:paraId="5FD08B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8. ▲一键启动操作有效控制内热针的治疗温度，自动检测并数字显示当前治疗温度； </w:t>
      </w:r>
    </w:p>
    <w:p w14:paraId="08B43F2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9. 可根据治疗情况，任意设置治疗时间及治疗温度； </w:t>
      </w:r>
    </w:p>
    <w:p w14:paraId="56471AD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10. 输入功率： 整机≤60VA，单通道≤1.5W；输入电压：AC220V 50HZ &amp; AC110V 60HZ。 </w:t>
      </w:r>
    </w:p>
    <w:p w14:paraId="25EE990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工作时间设定范围：00.00～99.00min，加热温度设置范围：38～60℃；</w:t>
      </w:r>
    </w:p>
    <w:p w14:paraId="0C6FEB1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98E313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二、配置要求</w:t>
      </w:r>
    </w:p>
    <w:p w14:paraId="13E39D5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1.主机一台</w:t>
      </w:r>
    </w:p>
    <w:p w14:paraId="5B2691A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2.单体导线：21根</w:t>
      </w:r>
    </w:p>
    <w:p w14:paraId="4D1BC6C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3.配针：60支未灭菌内热针具</w:t>
      </w:r>
    </w:p>
    <w:p w14:paraId="4755C2A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4.电源线：1根</w:t>
      </w:r>
    </w:p>
    <w:p w14:paraId="5705F86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5.说明书：1份</w:t>
      </w:r>
    </w:p>
    <w:p w14:paraId="6D379FA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6.保修卡：1份</w:t>
      </w:r>
    </w:p>
    <w:p w14:paraId="47AAE46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7.出厂检验报告：1份</w:t>
      </w:r>
    </w:p>
    <w:p w14:paraId="3502A6A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8.临床治疗手册：1本</w:t>
      </w:r>
    </w:p>
    <w:p w14:paraId="4A27697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6EB1F1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158E4EF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788E497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FB92B6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附表19（四肢联动康复训练器）</w:t>
      </w:r>
    </w:p>
    <w:p w14:paraId="4C8BD2A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5111E8F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 具有中华人民共和国有效的医疗器械注册证。 </w:t>
      </w:r>
    </w:p>
    <w:p w14:paraId="458B3D0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结构组成：由底座、座椅、把手、脚踏板、背部支撑及绑带、腿部支撑及绑带、手部和脚部固定装置、联动连杆装置、电源、显示器组成。</w:t>
      </w:r>
    </w:p>
    <w:p w14:paraId="3F5B4F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功能要求：</w:t>
      </w:r>
    </w:p>
    <w:p w14:paraId="2164A21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 具有避免膝过伸或髋外旋的髋膝腿部支撑装置；</w:t>
      </w:r>
    </w:p>
    <w:p w14:paraId="484076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3.2. 手部固定装置握套可帮助上肢零肌力患者运动时抓握伸缩曲张；</w:t>
      </w:r>
    </w:p>
    <w:p w14:paraId="155D89E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3.3. 上肢运动杆长度可以调节，满足患者上肢不同关节活动范围屈伸训练；</w:t>
      </w:r>
    </w:p>
    <w:p w14:paraId="487937A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4. 性能参数： </w:t>
      </w:r>
    </w:p>
    <w:p w14:paraId="21402B8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显示装置：多组屏幕LCD数码显示，超大薄膜开关；</w:t>
      </w:r>
    </w:p>
    <w:p w14:paraId="5EB6EA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最大承重：200kg；</w:t>
      </w:r>
    </w:p>
    <w:p w14:paraId="2EEDE34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支臂调节范围0cm～35cm，允差±5％；</w:t>
      </w:r>
    </w:p>
    <w:p w14:paraId="14BE443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把手具有一键锁定功能，使用按压快拉式结构调节；</w:t>
      </w:r>
    </w:p>
    <w:p w14:paraId="7EA2B2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把手角度旋转可调选配；</w:t>
      </w:r>
    </w:p>
    <w:p w14:paraId="387C8D2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座椅可调节距离30cm，误差±2cm；座椅后背倾斜可调角度8度；</w:t>
      </w:r>
    </w:p>
    <w:p w14:paraId="0D8ED60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▲座椅可左右360±10°旋转、90°锁定，允差±2°，方便患者多角度上下；</w:t>
      </w:r>
    </w:p>
    <w:p w14:paraId="79154C4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座椅两侧均有舒适的扶手；且扶手可折叠，方便病人转移；</w:t>
      </w:r>
    </w:p>
    <w:p w14:paraId="59091EF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标配安全背部支撑及绑带，从多个部位固定患者躯干，可有效固定不同偏瘫侧的患者，为躯干稳定性不够的患者提供安全保护，防止患者滑落；</w:t>
      </w:r>
    </w:p>
    <w:p w14:paraId="7EF3F4D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标配手部固定装置护套，为上肢肌力小和上肢关节稳定性差的患者提供固定和保护，保证患者训练过程的连续；</w:t>
      </w:r>
    </w:p>
    <w:p w14:paraId="614E46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标配腿部支撑装置和绑带，可支撑单侧下肢，为下肢肌力小和关节稳定性差的患者提供固定和保护，防止训练过程中膝过伸、髋外旋、足内外翻等异常姿势；</w:t>
      </w:r>
    </w:p>
    <w:p w14:paraId="4DCA11E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腿部支撑装置长度3档可调，宽度多档可调，调节髋外展外旋的幅度；</w:t>
      </w:r>
    </w:p>
    <w:p w14:paraId="49FF021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腿部支撑架活动范围0-360°，左右双侧可换；</w:t>
      </w:r>
    </w:p>
    <w:p w14:paraId="7BA6B7F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使用大型防滑减震脚踏板，脚底缓冲、四周和脚跟增高保护以及固定双脚的脚部绑带，确保患者稳定轻松安全蹬踏；</w:t>
      </w:r>
    </w:p>
    <w:p w14:paraId="302F0C3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4.15</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具备移动轮子，方便设备的整体移动；</w:t>
      </w:r>
    </w:p>
    <w:p w14:paraId="6E0991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4.16</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具有永久性电磁阻力装置，极小的启动阻力，患者可轻松开始训练；</w:t>
      </w:r>
    </w:p>
    <w:p w14:paraId="27BFFA2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4.17</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▲阻力等级：1～10级可调，步长为1。阻力在训练启动前和训练过程中应可调节；</w:t>
      </w:r>
    </w:p>
    <w:p w14:paraId="1ED548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4.18</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训练过程中可实时显示步频、代谢当量、瓦特、卡路里、载荷、累计的运行时间和步伐数；</w:t>
      </w:r>
    </w:p>
    <w:p w14:paraId="2DC456E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4.19</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具有训练数据统计功能：结束后，可统计当次训练时长、平均速度、总消耗卡路里、平均功率、运行时间和步伐数；</w:t>
      </w:r>
    </w:p>
    <w:p w14:paraId="1B7359F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4.20</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 xml:space="preserve">设备自身重量：90kg以下； </w:t>
      </w:r>
    </w:p>
    <w:p w14:paraId="08DE0A5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4.21</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运动步频范围：15～250次/分；</w:t>
      </w:r>
    </w:p>
    <w:p w14:paraId="5248148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4.22</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运动功率范围：5-800瓦特；</w:t>
      </w:r>
    </w:p>
    <w:p w14:paraId="3C970D0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4.23</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累积步伐数达：可达9999步；</w:t>
      </w:r>
    </w:p>
    <w:p w14:paraId="5732B14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4.24</w:t>
      </w:r>
      <w:r>
        <w:rPr>
          <w:rFonts w:hint="eastAsia" w:ascii="宋体" w:hAnsi="宋体" w:eastAsia="宋体" w:cs="宋体"/>
          <w:b w:val="0"/>
          <w:bCs/>
          <w:color w:val="auto"/>
          <w:sz w:val="20"/>
          <w:szCs w:val="20"/>
          <w:highlight w:val="none"/>
          <w:lang w:val="en-US" w:eastAsia="zh-CN"/>
        </w:rPr>
        <w:t xml:space="preserve">. </w:t>
      </w:r>
      <w:r>
        <w:rPr>
          <w:rFonts w:hint="eastAsia" w:ascii="宋体" w:hAnsi="宋体" w:eastAsia="宋体" w:cs="宋体"/>
          <w:b w:val="0"/>
          <w:bCs/>
          <w:color w:val="auto"/>
          <w:sz w:val="20"/>
          <w:szCs w:val="20"/>
          <w:highlight w:val="none"/>
          <w:lang w:val="en-US" w:eastAsia="zh-CN"/>
        </w:rPr>
        <w:t>热量消耗范围：0－999卡。</w:t>
      </w:r>
    </w:p>
    <w:p w14:paraId="571B0E2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C4EA6F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0210BB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主机一台、</w:t>
      </w:r>
    </w:p>
    <w:p w14:paraId="5716C5A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手部绑带一对、</w:t>
      </w:r>
    </w:p>
    <w:p w14:paraId="3F239C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脚部绑带一对、</w:t>
      </w:r>
    </w:p>
    <w:p w14:paraId="586BE7B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背部绑带一条、</w:t>
      </w:r>
    </w:p>
    <w:p w14:paraId="6F6E211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腿部支撑架及绑带一套、</w:t>
      </w:r>
    </w:p>
    <w:p w14:paraId="4D9FA22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腰部绑带一条、</w:t>
      </w:r>
    </w:p>
    <w:p w14:paraId="5E5606A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说明书、保修卡、合格证、资质证件等一套</w:t>
      </w:r>
    </w:p>
    <w:p w14:paraId="2AFA286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41FF72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4915EEE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61377E6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E5F9DF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附表20（经颅磁刺激仪）</w:t>
      </w:r>
    </w:p>
    <w:p w14:paraId="7CE24E2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7F65F8E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▲刺激频率：0.01～100Hz可调，其中1 Hz以下步长为0.01Hz, 1Hz以上步长为1Hz，可实现超低频刺激。（提供证明材料）</w:t>
      </w:r>
    </w:p>
    <w:p w14:paraId="28CDDC0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▲刺激主机脉冲发出稳定性：频率允差≤±2%。（提供</w:t>
      </w:r>
      <w:r>
        <w:rPr>
          <w:rFonts w:hint="eastAsia" w:ascii="宋体" w:hAnsi="宋体" w:eastAsia="宋体" w:cs="宋体"/>
          <w:color w:val="auto"/>
          <w:kern w:val="2"/>
          <w:sz w:val="20"/>
          <w:szCs w:val="20"/>
          <w:highlight w:val="none"/>
        </w:rPr>
        <w:t>证明材料</w:t>
      </w:r>
      <w:r>
        <w:rPr>
          <w:rFonts w:hint="eastAsia" w:ascii="宋体" w:hAnsi="宋体" w:eastAsia="宋体" w:cs="宋体"/>
          <w:color w:val="auto"/>
          <w:kern w:val="2"/>
          <w:sz w:val="20"/>
          <w:szCs w:val="20"/>
          <w:highlight w:val="none"/>
          <w:lang w:val="en-US" w:eastAsia="zh-CN"/>
        </w:rPr>
        <w:t>或</w:t>
      </w:r>
      <w:r>
        <w:rPr>
          <w:rFonts w:hint="eastAsia" w:ascii="宋体" w:hAnsi="宋体" w:eastAsia="宋体" w:cs="宋体"/>
          <w:b w:val="0"/>
          <w:bCs/>
          <w:color w:val="auto"/>
          <w:sz w:val="20"/>
          <w:szCs w:val="20"/>
          <w:highlight w:val="none"/>
          <w:lang w:val="en-US" w:eastAsia="zh-CN"/>
        </w:rPr>
        <w:t>检测报告）</w:t>
      </w:r>
    </w:p>
    <w:p w14:paraId="20D250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刺激主机电容：支持≥1000W脉冲输出，或电容寿命≥3年。</w:t>
      </w:r>
    </w:p>
    <w:p w14:paraId="0236D53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最大磁感应强度：6T，且配置线圈至少有1个6T。</w:t>
      </w:r>
    </w:p>
    <w:p w14:paraId="7A3D470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脉冲上升时间：50±10μs。</w:t>
      </w:r>
    </w:p>
    <w:p w14:paraId="23F2CCB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脉冲持续时间：320μs~340μs。</w:t>
      </w:r>
    </w:p>
    <w:p w14:paraId="6A7ED0B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磁感应强度最大变化率范围：≥90kT/s。</w:t>
      </w:r>
    </w:p>
    <w:p w14:paraId="642D24A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在设备连续工作时，具有手动停止磁场输出功能，可以通过按下停止按键使设备立即停止工作。</w:t>
      </w:r>
    </w:p>
    <w:p w14:paraId="6F0DBED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冷却系统：</w:t>
      </w:r>
    </w:p>
    <w:p w14:paraId="5DA3605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9.1. ▲混冷技术：风冷+液冷/风冷+硅油冷双重制冷技术，支持仪器24小时持续输出。（提供</w:t>
      </w:r>
      <w:r>
        <w:rPr>
          <w:rFonts w:hint="eastAsia" w:ascii="宋体" w:hAnsi="宋体" w:eastAsia="宋体" w:cs="宋体"/>
          <w:color w:val="auto"/>
          <w:kern w:val="2"/>
          <w:sz w:val="20"/>
          <w:szCs w:val="20"/>
          <w:highlight w:val="none"/>
        </w:rPr>
        <w:t>证明材料</w:t>
      </w:r>
      <w:r>
        <w:rPr>
          <w:rFonts w:hint="eastAsia" w:ascii="宋体" w:hAnsi="宋体" w:eastAsia="宋体" w:cs="宋体"/>
          <w:color w:val="auto"/>
          <w:kern w:val="2"/>
          <w:sz w:val="20"/>
          <w:szCs w:val="20"/>
          <w:highlight w:val="none"/>
          <w:lang w:val="en-US" w:eastAsia="zh-CN"/>
        </w:rPr>
        <w:t>或</w:t>
      </w:r>
      <w:r>
        <w:rPr>
          <w:rFonts w:hint="eastAsia" w:ascii="宋体" w:hAnsi="宋体" w:eastAsia="宋体" w:cs="宋体"/>
          <w:b w:val="0"/>
          <w:bCs/>
          <w:color w:val="auto"/>
          <w:sz w:val="20"/>
          <w:szCs w:val="20"/>
          <w:highlight w:val="none"/>
          <w:lang w:val="en-US" w:eastAsia="zh-CN"/>
        </w:rPr>
        <w:t>检测报告）</w:t>
      </w:r>
    </w:p>
    <w:p w14:paraId="5B78C4A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9.2. 冷却系统与刺激主机分体式设计，确保电液分离，无漏液风险，同时便于后期维护。</w:t>
      </w:r>
    </w:p>
    <w:p w14:paraId="16FA5BF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9.3. ▲冷却系统可以实时显示刺激线圈温度，当刺激线圈温度超过40℃，设备自动停止刺激输出。</w:t>
      </w:r>
    </w:p>
    <w:p w14:paraId="29B45DB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刺激线圈：</w:t>
      </w:r>
    </w:p>
    <w:p w14:paraId="2253F84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10.1. 标配蝶形线圈，深度聚焦刺激，非传统平8线圈</w:t>
      </w:r>
    </w:p>
    <w:p w14:paraId="75F3D44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10.2. ▲刺激线圈上具有强度调节按键与触发刺激按键，可调节刺激强度和触发刺激。</w:t>
      </w:r>
    </w:p>
    <w:p w14:paraId="0B88133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10.3. 刺激线圈具有显示屏，可实时显示线圈温度和强度。</w:t>
      </w:r>
    </w:p>
    <w:p w14:paraId="26FFA89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10.4. ▲线圈支持一键热插拔，无需排液，可直接快速更换线圈，方便临床使用。</w:t>
      </w:r>
    </w:p>
    <w:p w14:paraId="74E432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MEP模块：</w:t>
      </w:r>
    </w:p>
    <w:p w14:paraId="7EAE9ED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11.1. MEP通道数：≥2通道。</w:t>
      </w:r>
    </w:p>
    <w:p w14:paraId="629572B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11.2. MEP采样率：100kHz。</w:t>
      </w:r>
    </w:p>
    <w:p w14:paraId="6DDA6E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11.3. ▲运动诱发电位检查模块支持无线传输功能，配备独立电池，可充电使用，方便临床老师隔空便携操作。</w:t>
      </w:r>
    </w:p>
    <w:p w14:paraId="28E6F0E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11.4. 运动诱发电位检查模块上配有电源显示灯，可提示电池是否正常供电。</w:t>
      </w:r>
    </w:p>
    <w:p w14:paraId="17C4B6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软件系统：</w:t>
      </w:r>
    </w:p>
    <w:p w14:paraId="002D2A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12.1. 具有自动阈值检测功能，辅助临床快速评估。</w:t>
      </w:r>
    </w:p>
    <w:p w14:paraId="4CBECCE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12.2. ▲采用触屏一体机承载软件系统，非笔记本电脑，无移动无掉落风险。（提供说明书）</w:t>
      </w:r>
    </w:p>
    <w:p w14:paraId="5A4A053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12.3. ▲刺激模式：具备spTMS、ppTMS和TBS模式等  </w:t>
      </w:r>
    </w:p>
    <w:p w14:paraId="67C5979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12.4. 评估内容：可评估MT、CSP、CMCT、ICI和ICF等</w:t>
      </w:r>
    </w:p>
    <w:p w14:paraId="6129F2D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12.5. 治疗期间可实时监测肌电变化。</w:t>
      </w:r>
    </w:p>
    <w:p w14:paraId="28A5FCD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12.6. 内置多种专家方案，支持自定义编辑方案，支持组合方案，供临床医生选择。</w:t>
      </w:r>
    </w:p>
    <w:p w14:paraId="6590C23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12.7. 开放式设计平台，具备延时触发功能。</w:t>
      </w:r>
    </w:p>
    <w:p w14:paraId="5E628E7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12.8. 治疗界面提供大脑解剖定位图辅助定位。</w:t>
      </w:r>
    </w:p>
    <w:p w14:paraId="3B33699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其他：设备使用期限：10年。</w:t>
      </w:r>
    </w:p>
    <w:p w14:paraId="7897F4E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57FB40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522066D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1.刺激主机                    1套</w:t>
      </w:r>
    </w:p>
    <w:p w14:paraId="5500F53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2.散热主机                    1套</w:t>
      </w:r>
    </w:p>
    <w:p w14:paraId="2BB1FA5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3.触控一体机                  1套</w:t>
      </w:r>
    </w:p>
    <w:p w14:paraId="7EE2742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4.刺激线圈                    1套</w:t>
      </w:r>
    </w:p>
    <w:p w14:paraId="70D6BF8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5.磁刺激软件                  1套</w:t>
      </w:r>
    </w:p>
    <w:p w14:paraId="797F533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6.运动诱发电位检查模块        1台</w:t>
      </w:r>
    </w:p>
    <w:p w14:paraId="0E55465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7.推车                        1套</w:t>
      </w:r>
    </w:p>
    <w:p w14:paraId="67EC1CF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8.电源线                      1根</w:t>
      </w:r>
    </w:p>
    <w:p w14:paraId="66AAA46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9.电极线                      2根  </w:t>
      </w:r>
    </w:p>
    <w:p w14:paraId="70D5810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10.参考电极线                  1根</w:t>
      </w:r>
    </w:p>
    <w:p w14:paraId="699911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11.一次性使用心电电极          25片</w:t>
      </w:r>
    </w:p>
    <w:p w14:paraId="6960670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12.理疗用体表电极              40片</w:t>
      </w:r>
    </w:p>
    <w:p w14:paraId="37859DA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13.不锈钢支架                  1套</w:t>
      </w:r>
    </w:p>
    <w:p w14:paraId="388F851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14.定位帽M号                 2个</w:t>
      </w:r>
    </w:p>
    <w:p w14:paraId="6E602BF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15.定位帽L号                  1个 </w:t>
      </w:r>
    </w:p>
    <w:p w14:paraId="3917FB5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1E2311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6AF9BBD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6FBC22B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446A67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附表21（体外冲击波碎石机）</w:t>
      </w:r>
    </w:p>
    <w:p w14:paraId="2BCB7B3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477F1C0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用途：用于粉碎治疗全泌尿系结石</w:t>
      </w:r>
    </w:p>
    <w:p w14:paraId="62D73F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冲击波源</w:t>
      </w:r>
    </w:p>
    <w:p w14:paraId="1321F06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▲配置电磁式冲击波源</w:t>
      </w:r>
    </w:p>
    <w:p w14:paraId="3D15ED7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2.1.1. 冲击波源配有智能化负压装置</w:t>
      </w:r>
    </w:p>
    <w:p w14:paraId="20DE7C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2.1.2. 采用多面体声学聚焦透镜</w:t>
      </w:r>
    </w:p>
    <w:p w14:paraId="6E8B8F1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波源电气参数</w:t>
      </w:r>
    </w:p>
    <w:p w14:paraId="67884E0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2.2.1. 高压放电范围： 10~20kV</w:t>
      </w:r>
    </w:p>
    <w:p w14:paraId="5D1F9A1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2.2.2. 冲击波能量范围：46~128J</w:t>
      </w:r>
    </w:p>
    <w:p w14:paraId="257847C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2.2.3. 脉冲前沿≤ 0.5S</w:t>
      </w:r>
    </w:p>
    <w:p w14:paraId="344BE3A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2.2.4. 脉宽≤ 1.0S</w:t>
      </w:r>
    </w:p>
    <w:p w14:paraId="0BD9B0E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2.2.5. 第二焦点冲击波压缩声压峰值20~80MPa</w:t>
      </w:r>
    </w:p>
    <w:p w14:paraId="2602CBA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2.2.6. 焦斑范围  7.5×7.5×±40mm</w:t>
      </w:r>
    </w:p>
    <w:p w14:paraId="73D63C1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2.2.7. ▲一体化智能高频高压逆变电源系统</w:t>
      </w:r>
    </w:p>
    <w:p w14:paraId="31C125D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 波源机械参数</w:t>
      </w:r>
    </w:p>
    <w:p w14:paraId="3CA6039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2.3.1. 冲击波治疗深度≥130mm</w:t>
      </w:r>
    </w:p>
    <w:p w14:paraId="25C974E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2.3.2. 冲击波源中心轴线变化范围0°~30°</w:t>
      </w:r>
    </w:p>
    <w:p w14:paraId="644D16C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2.3.3. 冲击波源和C臂可以上下翻转180°,实现上下定靶定位碎石手术。</w:t>
      </w:r>
    </w:p>
    <w:p w14:paraId="268EC7D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2.3.4. 冲击波源、C臂和B超定靶装置可从患者身体的上方、下方旋转到患者身体的下方、上方定靶和碎石。</w:t>
      </w:r>
    </w:p>
    <w:p w14:paraId="06165E1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2.3.5. 冲击波源及B超定位装置为开放式操作方式（非洞内操作方式）</w:t>
      </w:r>
    </w:p>
    <w:p w14:paraId="0C6E757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双定靶系统</w:t>
      </w:r>
    </w:p>
    <w:p w14:paraId="16C57AF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 一键式焦点可视化智能自动快速定靶系统</w:t>
      </w:r>
    </w:p>
    <w:p w14:paraId="2C50EE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3.1.1. 自动导航</w:t>
      </w:r>
    </w:p>
    <w:p w14:paraId="536E3D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3.1.2. 自动定靶</w:t>
      </w:r>
    </w:p>
    <w:p w14:paraId="2594FA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3.1.3. 自动测距：自动测量和显示B超探头表面至结石距离</w:t>
      </w:r>
    </w:p>
    <w:p w14:paraId="53E8B7A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3.1.4. 一键式焦点可视化智能自动快速定靶系统是碎石机自身内置软件系统，可配用和兼容国内外任一机型的B超机</w:t>
      </w:r>
    </w:p>
    <w:p w14:paraId="300AE76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3.2. 电动定靶系统</w:t>
      </w:r>
    </w:p>
    <w:p w14:paraId="568C5F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3.2.1. 探头轴心对焦点作直线运动（电动）行程0~80mm  </w:t>
      </w:r>
    </w:p>
    <w:p w14:paraId="5471503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3.2.2. 探头轴心对焦点作环形运动</w:t>
      </w:r>
    </w:p>
    <w:p w14:paraId="584475C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双操作系统（一键式智能自动定靶操作系统+电动定靶操作系统）</w:t>
      </w:r>
    </w:p>
    <w:p w14:paraId="22CBA99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 一键式智能自动定靶操作系统</w:t>
      </w:r>
    </w:p>
    <w:p w14:paraId="2AF99DC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4.1.1. 冲击波焦点全程可视化</w:t>
      </w:r>
    </w:p>
    <w:p w14:paraId="2A8C768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4.1.2. 触摸屏操作和显示</w:t>
      </w:r>
    </w:p>
    <w:p w14:paraId="4FAD9A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4.1.3. ▲冲击波脉冲波形实时显示屏</w:t>
      </w:r>
    </w:p>
    <w:p w14:paraId="0AC3297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 ▲数字电动控制系统（床边悬挂式）</w:t>
      </w:r>
    </w:p>
    <w:p w14:paraId="446C9A2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4.2.1. 液晶显示工作参数</w:t>
      </w:r>
    </w:p>
    <w:p w14:paraId="5E5A601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4.2.2. 冲击波能量连续可调</w:t>
      </w:r>
    </w:p>
    <w:p w14:paraId="466CB4E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4.2.3. 冲击波触发频率：40~90/min</w:t>
      </w:r>
    </w:p>
    <w:p w14:paraId="140E95E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4.2.4. 触发方式：手动、连续和心电同步</w:t>
      </w:r>
    </w:p>
    <w:p w14:paraId="75D50A6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4.2.5. PLC可编程逻辑控制 </w:t>
      </w:r>
    </w:p>
    <w:p w14:paraId="6F791AA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无障碍移位装置</w:t>
      </w:r>
    </w:p>
    <w:p w14:paraId="36D0701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冲击波治疗头、C臂和B超定位装置上下翻转变换方向时，不移动治疗床，只需主机原地旋转90°，方便医生和患者</w:t>
      </w:r>
    </w:p>
    <w:p w14:paraId="124ADD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治疗床</w:t>
      </w:r>
    </w:p>
    <w:p w14:paraId="1E0BA0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6.1. ▲治疗床为独立治疗床，与主机相互独立和自由推移，一键式智能自动完成三维六向运动</w:t>
      </w:r>
    </w:p>
    <w:p w14:paraId="41690E7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6.2. 治疗床三维运动幅度  x、y、z分别为≥80mm、≥80mm、≥100mm</w:t>
      </w:r>
    </w:p>
    <w:p w14:paraId="0957ED9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6.3. 床面离地面最低550mm</w:t>
      </w:r>
    </w:p>
    <w:p w14:paraId="0E1C853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6.4. 治疗床最大载重达≥130kg</w:t>
      </w:r>
    </w:p>
    <w:p w14:paraId="02DE527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6.5. 治疗床运动精度≤1mm</w:t>
      </w:r>
    </w:p>
    <w:p w14:paraId="41D7CCD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▲水处理系统</w:t>
      </w:r>
    </w:p>
    <w:p w14:paraId="3D17A2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7.1. 水循环装置</w:t>
      </w:r>
    </w:p>
    <w:p w14:paraId="6127C85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7.2. 水自动去气装置</w:t>
      </w:r>
    </w:p>
    <w:p w14:paraId="7469838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7.3. 超温报警和保护装置</w:t>
      </w:r>
    </w:p>
    <w:p w14:paraId="6947D22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▲数字图像工作系统</w:t>
      </w:r>
    </w:p>
    <w:p w14:paraId="53B3151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8.1. 图文工作站终端（含输出设备）</w:t>
      </w:r>
    </w:p>
    <w:p w14:paraId="1A9EDCB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8.2. 影像图文管理</w:t>
      </w:r>
    </w:p>
    <w:p w14:paraId="58C6D48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8.3. 影像分析和储存</w:t>
      </w:r>
    </w:p>
    <w:p w14:paraId="1EBB8D3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8.4. 病例分析与管理系统</w:t>
      </w:r>
    </w:p>
    <w:p w14:paraId="65320FF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E88ED0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2196F72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主机（设置和组合各系统及装置、电动推杆传动系统、C形臂翻转传动系统等 套 1</w:t>
      </w:r>
    </w:p>
    <w:p w14:paraId="599CA2C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治疗床（多功能、与主机分体、独立、可移动） 套 1</w:t>
      </w:r>
    </w:p>
    <w:p w14:paraId="2F6C2B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电磁冲击波源（内含电磁盘1个、声学透镜1个） 套 1</w:t>
      </w:r>
    </w:p>
    <w:p w14:paraId="267ADFA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冲击波源负压装置 套 1</w:t>
      </w:r>
    </w:p>
    <w:p w14:paraId="1716E11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电容箱 套 1</w:t>
      </w:r>
    </w:p>
    <w:p w14:paraId="138758A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电气柜 套 1</w:t>
      </w:r>
    </w:p>
    <w:p w14:paraId="10DC3B1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智能自动定靶操作台（一键式智能自动定靶系统，移动悬挂式、内含嵌入式控制软件） 套 1</w:t>
      </w:r>
    </w:p>
    <w:p w14:paraId="2E136D3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B超定位装置系统（开放式操作、非洞式操作） 套 1</w:t>
      </w:r>
    </w:p>
    <w:p w14:paraId="6DA141C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C形臂（可带动冲击波源上、中、下旋转≥180度） 套 1</w:t>
      </w:r>
    </w:p>
    <w:p w14:paraId="1DD39CE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无障碍定位、碎石换向装置 套 1</w:t>
      </w:r>
    </w:p>
    <w:p w14:paraId="1D3A901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一体化智能高频高压逆变集成系统装置 套 1</w:t>
      </w:r>
    </w:p>
    <w:p w14:paraId="30E147A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水处理装置 套 1</w:t>
      </w:r>
    </w:p>
    <w:p w14:paraId="6B5EEC3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水囊(硅胶) 只 3</w:t>
      </w:r>
    </w:p>
    <w:p w14:paraId="609986B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图文工作系统 套 1</w:t>
      </w:r>
    </w:p>
    <w:p w14:paraId="505B044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工具箱（碎石效果检测装置、压腹带、枕头等） 套 1</w:t>
      </w:r>
    </w:p>
    <w:p w14:paraId="4432881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B超（双探头） 台 1</w:t>
      </w:r>
    </w:p>
    <w:p w14:paraId="26B1CAC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7999627">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271D0AD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5190923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68A6D93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附表22（泌尿系摄像系统（高清内窥镜摄像系统））</w:t>
      </w:r>
    </w:p>
    <w:p w14:paraId="6AFC824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7AEAF38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完全数字式（HD）全高清三晶片内窥镜摄像主机，分辨率1920*1080P；</w:t>
      </w:r>
    </w:p>
    <w:p w14:paraId="5BC420E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触摸式自动白平衡，自动亮度控制（自动快门），最大增益（放大）10dB；自动快门控制范围：1/60秒-1/10000秒；</w:t>
      </w:r>
    </w:p>
    <w:p w14:paraId="4E3BBE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▲具有USB、HDMI、等输出接口；</w:t>
      </w:r>
    </w:p>
    <w:p w14:paraId="597C4EC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支持16:9、16:10、5:4及4:3高清晰度视频输出;</w:t>
      </w:r>
    </w:p>
    <w:p w14:paraId="686D4B3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▲具备5个USB接口，可通过高清摄像头按键实现术中即时高清图片抓取;</w:t>
      </w:r>
    </w:p>
    <w:p w14:paraId="2EB05E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▲可预设关节镜、泌尿外科镜、鼻窦镜、腹腔镜、宫腔镜、软性镜、激光、显微镜及11种专业手术模式;</w:t>
      </w:r>
    </w:p>
    <w:p w14:paraId="1760BA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可自定义手术模式，自定义的参数包括：快门熟读、数字增强水平、红绿蓝偏色、增益水平、高光过滤；</w:t>
      </w:r>
    </w:p>
    <w:p w14:paraId="62D02D8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▲至少6种SIM模式，便捷按键式切换，通过色彩对比模式，对血管和组织进行强烈的色彩区分，有助于区分早期癌病变的组织;</w:t>
      </w:r>
    </w:p>
    <w:p w14:paraId="671CA25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支持系统软件版本升级并免费;</w:t>
      </w:r>
    </w:p>
    <w:p w14:paraId="31B3D7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主机可连接多种长度摄像头3/5/8米，并可连接电子镜;</w:t>
      </w:r>
    </w:p>
    <w:p w14:paraId="614593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系统自动修复屏幕亮点功能;</w:t>
      </w:r>
    </w:p>
    <w:p w14:paraId="4EED255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支持摄像头热插拔功能；</w:t>
      </w:r>
    </w:p>
    <w:p w14:paraId="3ADF74D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图像画面至少5级电子放大功能;</w:t>
      </w:r>
    </w:p>
    <w:p w14:paraId="4E509F3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图像画面至少10级亮度可调;</w:t>
      </w:r>
    </w:p>
    <w:p w14:paraId="347E28B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具备感光功能，可根据环境自动调节操作屏亮度;</w:t>
      </w:r>
    </w:p>
    <w:p w14:paraId="193603E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可调节多种输出比例；</w:t>
      </w:r>
    </w:p>
    <w:p w14:paraId="498F196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单晶片摄像头 （含高清变焦镜头）</w:t>
      </w:r>
    </w:p>
    <w:p w14:paraId="433C818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17.1. CCD晶片，每个晶片1/3英寸，像素1920*1080；</w:t>
      </w:r>
    </w:p>
    <w:p w14:paraId="5F97390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17.2. 摄像头齐焦光学变焦，光学变焦2倍，适用于腹腔镜、宫腔镜、膀胱镜、关节镜、纤维软镜，无需更换光学接口；</w:t>
      </w:r>
    </w:p>
    <w:p w14:paraId="57DD94E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17.3. 摄像头可以控制冷光源亮度、影像的拍摄和录制；</w:t>
      </w:r>
    </w:p>
    <w:p w14:paraId="6BC6ECB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17.4. ▲摄像头可以通过数据集成总线控制系统调控光源的亮度和气腹机的流速设定、压力设定、充气和停止等功能；</w:t>
      </w:r>
    </w:p>
    <w:p w14:paraId="08FEF8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17.5. 摄像头具有图像增强功能，适用用小镜子和纤维镜；</w:t>
      </w:r>
    </w:p>
    <w:p w14:paraId="141C26C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17.6. 摄像头配备抗干扰连线，可以优先对抗手术室气压电磁干扰；</w:t>
      </w:r>
    </w:p>
    <w:p w14:paraId="75875F2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17.7. 摄像头配置2个可按键编程的功能键，至少可设置四种快捷键</w:t>
      </w:r>
    </w:p>
    <w:p w14:paraId="000357A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17.8. ▲变焦高清变焦镜头f=13-29MM；</w:t>
      </w:r>
    </w:p>
    <w:p w14:paraId="3A25F96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17.9. 快速锁扣</w:t>
      </w:r>
    </w:p>
    <w:p w14:paraId="350E80C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17.10. ▲摄像头由三部分组成，可单独更换；</w:t>
      </w:r>
    </w:p>
    <w:p w14:paraId="778615F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17.11. ▲可支持高压消毒、低温等离子等方式；</w:t>
      </w:r>
    </w:p>
    <w:p w14:paraId="50353D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17.12. 人体工程学设计，摄像头散热效果佳，温度低。</w:t>
      </w:r>
    </w:p>
    <w:p w14:paraId="79396FD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LED光源</w:t>
      </w:r>
    </w:p>
    <w:p w14:paraId="7979EAB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18.1. ▲LED冷光源，色温6500K, 灯泡寿命30000小时；</w:t>
      </w:r>
    </w:p>
    <w:p w14:paraId="424B8EF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18.2. 级别-CF(心脏手术屏护)；</w:t>
      </w:r>
    </w:p>
    <w:p w14:paraId="1CA6714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18.3. ▲具有旋转式接口，可与多品牌光纤无缝连接；</w:t>
      </w:r>
    </w:p>
    <w:p w14:paraId="5D2943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18.4. 自带遮光板，无论任何情况，不连光纤不显示待机状态；</w:t>
      </w:r>
    </w:p>
    <w:p w14:paraId="3ECB92D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18.5. 自带滤光片，可滤除紫外光和红外光输出亮度按键式调节；</w:t>
      </w:r>
    </w:p>
    <w:p w14:paraId="2BB2E0A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18.6. 可在摄像头上实现开/关灯远程控制功能；</w:t>
      </w:r>
    </w:p>
    <w:p w14:paraId="6C79C17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18.7. 具有安全启动功能，如未连接线缆，显示待机状态；</w:t>
      </w:r>
    </w:p>
    <w:p w14:paraId="231C7C9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18.8. 具有安全启动模式;</w:t>
      </w:r>
    </w:p>
    <w:p w14:paraId="26FF8DA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18.9. 具有温度控制系统，避免设备温度过高；</w:t>
      </w:r>
    </w:p>
    <w:p w14:paraId="616853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18.10. 光缆感应安全模式，当移除光缆时自动降低光亮度；</w:t>
      </w:r>
    </w:p>
    <w:p w14:paraId="252C06B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18.11. 环保低噪音技术（25dB）；</w:t>
      </w:r>
    </w:p>
    <w:p w14:paraId="45E499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18.12. 纤维导光束。</w:t>
      </w:r>
    </w:p>
    <w:p w14:paraId="2C66325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纤维输尿管肾镜</w:t>
      </w:r>
    </w:p>
    <w:p w14:paraId="182FC86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19.1. ▲两段设计，前端8.0Fr，后端9.8 Fr；</w:t>
      </w:r>
    </w:p>
    <w:p w14:paraId="1F30BCC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19.2. 视角: 12 度；</w:t>
      </w:r>
    </w:p>
    <w:p w14:paraId="2A9F890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19.3. ▲可配合5Fr器械使用；</w:t>
      </w:r>
    </w:p>
    <w:p w14:paraId="50C26FC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19.4. 工作长度430mm；</w:t>
      </w:r>
    </w:p>
    <w:p w14:paraId="70D9C4D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19.5. 特殊金属记忆，镜管自动复位；</w:t>
      </w:r>
    </w:p>
    <w:p w14:paraId="0B69D56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19.6. 防损伤插入前端；</w:t>
      </w:r>
    </w:p>
    <w:p w14:paraId="455DB3A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19.7. 可配碎石杆辅助器，增加碎石杆稳定性，防止抖动</w:t>
      </w:r>
    </w:p>
    <w:p w14:paraId="633BF9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19.8. 器械通道具有反渗水功能；</w:t>
      </w:r>
    </w:p>
    <w:p w14:paraId="63A6656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19.9. 可浸泡、熏蒸、可134℃高温高压消毒；</w:t>
      </w:r>
    </w:p>
    <w:p w14:paraId="461E143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19.10. 钛合金材质外壳；</w:t>
      </w:r>
    </w:p>
    <w:p w14:paraId="7EA0D98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19.11. 蓝宝石镜面；</w:t>
      </w:r>
    </w:p>
    <w:p w14:paraId="5E8CD21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19.12. 原装一体镜；</w:t>
      </w:r>
    </w:p>
    <w:p w14:paraId="511CC82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31247D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4715279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摄像主机  台 1</w:t>
      </w:r>
    </w:p>
    <w:p w14:paraId="5D7F7E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摄像头  个 1</w:t>
      </w:r>
    </w:p>
    <w:p w14:paraId="4088818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镜头 个 1</w:t>
      </w:r>
    </w:p>
    <w:p w14:paraId="11E0042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冷光源  台 1</w:t>
      </w:r>
    </w:p>
    <w:p w14:paraId="0FF50EE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监视器 配套 台 1</w:t>
      </w:r>
    </w:p>
    <w:p w14:paraId="0B7FE98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台车 配套 台 1</w:t>
      </w:r>
    </w:p>
    <w:p w14:paraId="538C4A9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纤维输尿管肾镜  根 1</w:t>
      </w:r>
    </w:p>
    <w:p w14:paraId="2531DF2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导光束 配套 条 1</w:t>
      </w:r>
    </w:p>
    <w:p w14:paraId="7BD7AED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61E2A2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4E216EC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7BE0B66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CA8ADF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附表23（精液分析仪）</w:t>
      </w:r>
    </w:p>
    <w:p w14:paraId="6189A4A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3A9DC7B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▲医疗器械产品注册证标明的产品适用范围包含浓度、活力、存活率、形态学分析功能；（提供</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lang w:val="en-US" w:eastAsia="zh-CN"/>
        </w:rPr>
        <w:t>或第三方检测报告）</w:t>
      </w:r>
    </w:p>
    <w:p w14:paraId="479CD50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▲具备浓度评估功能，实时追踪运动精子。（提供</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lang w:val="en-US" w:eastAsia="zh-CN"/>
        </w:rPr>
        <w:t>或第三方检测报告）</w:t>
      </w:r>
    </w:p>
    <w:p w14:paraId="7B5ACF1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动态学自动分析项目：检测精子总数、密度/浓度、每个速度分级的数据（个数、比例、浓度、精子总数）、精子总活力、平均曲线速度、平均直线速度、平均路径速度、侧摆幅值、鞭打频率、平均角度、快速直线个数、快速直线浓度、快速直线活率、直线性、摆动性、前向性。</w:t>
      </w:r>
    </w:p>
    <w:p w14:paraId="0653337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具备形态学自动分析功能，可识别分析正常、头部、中段、尾部（主段）、过量残留胞浆形态。</w:t>
      </w:r>
    </w:p>
    <w:p w14:paraId="492E63B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具备精子DNA碎片分析功能，可识别分析精子DNA碎片的正常比例和异常比例。</w:t>
      </w:r>
    </w:p>
    <w:p w14:paraId="39C132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▲具备小头精子，圆头精子识别功能，可对杂质、圆细胞、上皮细胞等非精子细胞进行自动过滤，精子凝集度自动识别和过滤功能。（提供第三方检测报告或软件截图）</w:t>
      </w:r>
    </w:p>
    <w:p w14:paraId="6B40C73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▲可任意切换世界卫生组织人类精液检查与处理实验室手册第五版和第六版的标准。（需提供产品报告单和软件界面截图）</w:t>
      </w:r>
    </w:p>
    <w:p w14:paraId="33344D2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精子动力学分析模块：精子前向运动PR符合率≥97%；精子非前向运动NP符合率≥97%；精子不活动IM符合率≥98%。</w:t>
      </w:r>
    </w:p>
    <w:p w14:paraId="1C16B81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精子形态学分析模块：正常精子分析符合率≥97%；异常精子分析符合率≥98%；精子形态识别符合率≥97%。</w:t>
      </w:r>
    </w:p>
    <w:p w14:paraId="002658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精子DNA碎片分析模块：精子DNA碎片个数分析符合率≥95%；正常精子DNA碎片分析符合率≥95%；异常精子DNA碎片分析符合率≥97%</w:t>
      </w:r>
    </w:p>
    <w:p w14:paraId="11309FD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WHO5标准要求的质控功能包含：（1）取样误差模块，（2）自身差异模块（浓度、活动率、形态学、存活率4个子功能）；（3）Xbar和Sbar模块；（4）人员差异模块（Bland、Youdon、双因素方差分析3个子功能）；（5）月均值模块；（6）室内质控模块；可实时生成相应的质控图表；（提供</w:t>
      </w:r>
      <w:r>
        <w:rPr>
          <w:rFonts w:hint="eastAsia" w:ascii="宋体" w:hAnsi="宋体" w:eastAsia="宋体" w:cs="宋体"/>
          <w:color w:val="auto"/>
          <w:kern w:val="2"/>
          <w:sz w:val="20"/>
          <w:szCs w:val="20"/>
          <w:highlight w:val="none"/>
        </w:rPr>
        <w:t>证明材料</w:t>
      </w:r>
      <w:r>
        <w:rPr>
          <w:rFonts w:hint="eastAsia" w:ascii="宋体" w:hAnsi="宋体" w:eastAsia="宋体" w:cs="宋体"/>
          <w:b w:val="0"/>
          <w:bCs/>
          <w:color w:val="auto"/>
          <w:sz w:val="20"/>
          <w:szCs w:val="20"/>
          <w:highlight w:val="none"/>
          <w:lang w:val="en-US" w:eastAsia="zh-CN"/>
        </w:rPr>
        <w:t>或检验报告复印件证明）</w:t>
      </w:r>
    </w:p>
    <w:p w14:paraId="754F5C8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77703D6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497A117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1、显微镜：1套，三目相差显微镜，Ph10x、Ph20x、40x和100x</w:t>
      </w:r>
    </w:p>
    <w:p w14:paraId="0220B33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2、摄像机：1套，分辨率≥1920*1200，靶面1/1.2。</w:t>
      </w:r>
    </w:p>
    <w:p w14:paraId="7F9F3C2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3、图形工作站：1套，≥I5处理器，≥16G内存，≥256G SSD+1T硬盘，独立显卡。</w:t>
      </w:r>
    </w:p>
    <w:p w14:paraId="0CEA430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4、显示器：1套，≥27寸，显示分辨率不低于1920×1080。</w:t>
      </w:r>
    </w:p>
    <w:p w14:paraId="3A352E5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5、图文输出系统：彩色打印机。</w:t>
      </w:r>
    </w:p>
    <w:p w14:paraId="342AA6BA">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983376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2453EA4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25EBB11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A7A951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附表24（男性性功能康复治疗仪）</w:t>
      </w:r>
    </w:p>
    <w:p w14:paraId="2DB296E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6B9896D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▲电刺激治疗模式1-7种；</w:t>
      </w:r>
    </w:p>
    <w:p w14:paraId="2F710B1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▲电刺激时间控制范围：0～99分钟连续可调，步进为1分钟，时间为零自动停止输出；</w:t>
      </w:r>
    </w:p>
    <w:p w14:paraId="37F39C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仪器输出端开路10分钟或短路5分钟，其性能不消弱；</w:t>
      </w:r>
    </w:p>
    <w:p w14:paraId="12F5963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在最大输出时，该电路短路5s，开路15s，关闭输出1min，重复试验10次设备能正常工作；</w:t>
      </w:r>
    </w:p>
    <w:p w14:paraId="4C13733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仪器电源中断后再恢复时，仪器无输出；</w:t>
      </w:r>
    </w:p>
    <w:p w14:paraId="663713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仪器开路测量时，输出电压峰峰值不大于500V；</w:t>
      </w:r>
    </w:p>
    <w:p w14:paraId="7A1036E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▲输出负压：0～0.04Kpa 可调±10%；</w:t>
      </w:r>
    </w:p>
    <w:p w14:paraId="4501B8A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负压时间控制范围：0～99分钟连续可调，步进为1分钟，时间为零自动停止输出；</w:t>
      </w:r>
    </w:p>
    <w:p w14:paraId="42DCD52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负压吸引频率（按摩频率）：0.5～2.5Hz 可调±10%；</w:t>
      </w:r>
    </w:p>
    <w:p w14:paraId="3EADAC9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病例管理系统；</w:t>
      </w:r>
    </w:p>
    <w:p w14:paraId="3343F77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性心理测评软件；</w:t>
      </w:r>
    </w:p>
    <w:p w14:paraId="38AC9DB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输入功率：≤200VA；</w:t>
      </w:r>
    </w:p>
    <w:p w14:paraId="22C2014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685227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2FA85CF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主机 1台</w:t>
      </w:r>
    </w:p>
    <w:p w14:paraId="0A8730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无线键鼠套装 1套</w:t>
      </w:r>
    </w:p>
    <w:p w14:paraId="44E1003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输出电极导线 3套</w:t>
      </w:r>
    </w:p>
    <w:p w14:paraId="32F2760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注液负压筒 1个</w:t>
      </w:r>
    </w:p>
    <w:p w14:paraId="4B93871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吸引软管 2根</w:t>
      </w:r>
    </w:p>
    <w:p w14:paraId="16C1DFB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储液瓶 1只</w:t>
      </w:r>
    </w:p>
    <w:p w14:paraId="53B662B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废液杯（海棉缸） 1个</w:t>
      </w:r>
    </w:p>
    <w:p w14:paraId="4C59B0D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电源线 1根</w:t>
      </w:r>
    </w:p>
    <w:p w14:paraId="351D843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过滤器 3个</w:t>
      </w:r>
    </w:p>
    <w:p w14:paraId="6C0330C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支架 1个</w:t>
      </w:r>
    </w:p>
    <w:p w14:paraId="1D26BD3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负压引流器 6包</w:t>
      </w:r>
    </w:p>
    <w:p w14:paraId="5AEFB01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熔断器 3个</w:t>
      </w:r>
    </w:p>
    <w:p w14:paraId="550D136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产品使用说明书 1册</w:t>
      </w:r>
    </w:p>
    <w:p w14:paraId="600346C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质量保证书、产品服务卡 1份</w:t>
      </w:r>
    </w:p>
    <w:p w14:paraId="0CA104C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7B14EEE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330B589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09A8A87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663353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附表25（膀胱容积测量仪）</w:t>
      </w:r>
    </w:p>
    <w:p w14:paraId="789DE41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52147A7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电源/连续使用时间：电池容量≥2400mAh，电量指示，充电后可持续使用≥4小时。</w:t>
      </w:r>
    </w:p>
    <w:p w14:paraId="504AF28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显示屏幕：彩色液晶触摸屏，主机屏幕探头一体化，非线缆连接。</w:t>
      </w:r>
    </w:p>
    <w:p w14:paraId="2637208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整机(含电池)重量：≤500g。</w:t>
      </w:r>
    </w:p>
    <w:p w14:paraId="5CA0F74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超声图像指引显示，预扫描勾边定位：扫描后超声图像具备指引提示功能，自动勾勒膀胱区域，提示使用者正确选择测量位置，提高准确性。</w:t>
      </w:r>
    </w:p>
    <w:p w14:paraId="0FE63E6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一键式操作菜单，智能识别膀胱壁：一键式操作测量，不需额外选择按键。可精准测量膀胱容积，可自动判别男性、女性、儿童膀胱壁组织特性，按下测量键即开始测量，而无需选择男性、女性、儿童等模式。</w:t>
      </w:r>
    </w:p>
    <w:p w14:paraId="343360F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扫描时间：＜4秒。</w:t>
      </w:r>
    </w:p>
    <w:p w14:paraId="3ED8523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图像处理及显示：投影靶标修正技术，膀胱影像识别更清晰；实时显示膀胱超声影像。</w:t>
      </w:r>
    </w:p>
    <w:p w14:paraId="2A61A47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探头运行频率：2.5MHZ。</w:t>
      </w:r>
    </w:p>
    <w:p w14:paraId="5AB29F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扫描角度及类型：120度，3D机械扇扫。</w:t>
      </w:r>
    </w:p>
    <w:p w14:paraId="27E2D8D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膀胱容量的范围：0-999毫升。</w:t>
      </w:r>
    </w:p>
    <w:p w14:paraId="5F51D42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容积测量准确度：≤±7.5%。</w:t>
      </w:r>
    </w:p>
    <w:p w14:paraId="241DE17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增益范围：0-1024。</w:t>
      </w:r>
    </w:p>
    <w:p w14:paraId="37FFB39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最小显示精度：1毫升（ml）。</w:t>
      </w:r>
    </w:p>
    <w:p w14:paraId="50BFB50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扫描深度：≥18cm。</w:t>
      </w:r>
    </w:p>
    <w:p w14:paraId="6020284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检测报告打印方式：蓝牙打印/网络打印。</w:t>
      </w:r>
    </w:p>
    <w:p w14:paraId="0C30202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病例管理：包含病历存贮、浏览、导出、删除、打印等功能。</w:t>
      </w:r>
    </w:p>
    <w:p w14:paraId="0FA10E2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上位机支持/数据库通讯/电子病例对接：满足DICOM3.0协议，支持院方HIS系统无缝连接数据库,进行电子病例。</w:t>
      </w:r>
    </w:p>
    <w:p w14:paraId="6FF24C5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病例可储存例数：1000例，12000幅图像，连接智能终端存储量无限大。</w:t>
      </w:r>
    </w:p>
    <w:p w14:paraId="36033E5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20. 充电：Micro USB接口，配备专用有线充电底座。</w:t>
      </w:r>
    </w:p>
    <w:p w14:paraId="5152CF3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BCFFED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32C006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1.超声膀胱容积测量仪主机      1台</w:t>
      </w:r>
    </w:p>
    <w:p w14:paraId="359E5E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2.电源适配器                  1个       </w:t>
      </w:r>
    </w:p>
    <w:p w14:paraId="25F173C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3.充电底座                    1个</w:t>
      </w:r>
    </w:p>
    <w:p w14:paraId="56E6884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4.聚合物锂电池                1块</w:t>
      </w:r>
    </w:p>
    <w:p w14:paraId="01D2C5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5.打印机                      1个</w:t>
      </w:r>
    </w:p>
    <w:p w14:paraId="1E3A463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6.说明书                      1本</w:t>
      </w:r>
    </w:p>
    <w:p w14:paraId="10CAD5A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7.操作流程卡                  1份</w:t>
      </w:r>
    </w:p>
    <w:p w14:paraId="1CDACDA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97A64C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028E6E7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00C4DC4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5D8975F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附表26（可复用电子软镜系统）</w:t>
      </w:r>
    </w:p>
    <w:p w14:paraId="1E2A7FD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2B78D53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电子膀胱肾盂内窥镜</w:t>
      </w:r>
    </w:p>
    <w:p w14:paraId="099A609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视向角：0°。</w:t>
      </w:r>
    </w:p>
    <w:p w14:paraId="78C1CFF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视场角：110°。</w:t>
      </w:r>
    </w:p>
    <w:p w14:paraId="788577E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景深：5- 50 mm。</w:t>
      </w:r>
    </w:p>
    <w:p w14:paraId="0FC2A0B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尖端部外径：7.2 Fr。</w:t>
      </w:r>
    </w:p>
    <w:p w14:paraId="59AADD7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尖端部设计：锥形头端。</w:t>
      </w:r>
    </w:p>
    <w:p w14:paraId="2C32D42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▲插入部外径：8.5 Fr。</w:t>
      </w:r>
    </w:p>
    <w:p w14:paraId="54A7394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工作长度：670 mm。</w:t>
      </w:r>
    </w:p>
    <w:p w14:paraId="7E08676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弯曲角度：上弯285°，下弯285°。</w:t>
      </w:r>
    </w:p>
    <w:p w14:paraId="18B965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图像质量：高清画质。</w:t>
      </w:r>
    </w:p>
    <w:p w14:paraId="72E8788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1.10 使用范围：尿道、膀胱、肾脏，为可重复使用电子软镜。</w:t>
      </w:r>
    </w:p>
    <w:p w14:paraId="4BE4310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电子内窥镜控制器参数</w:t>
      </w:r>
    </w:p>
    <w:p w14:paraId="634BAF6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▲一体式影像控制器集成：包括摄像控制器，高亮度LED冷光源，21寸高分辨率监视器，适配同品牌其他电子内窥镜。兼容全高清光学镜摄像头，可适配所有品牌的硬性光学镜或纤维软性镜。</w:t>
      </w:r>
    </w:p>
    <w:p w14:paraId="2EF008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▲图像处理功能：BCR图像去红（色）增强功能。</w:t>
      </w:r>
    </w:p>
    <w:p w14:paraId="2798ACC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 输出分辨率：1920×1080 （30Hz）。</w:t>
      </w:r>
    </w:p>
    <w:p w14:paraId="41F6DA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2.4 ▲输出接口：DVI×1，HD-SDI×2。</w:t>
      </w:r>
    </w:p>
    <w:p w14:paraId="663D5BB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2.5灯泡色温：5000K-6500K。</w:t>
      </w:r>
    </w:p>
    <w:p w14:paraId="2A5F9AA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2.6 ▲自动识别同品牌电子镜子类别及序列号，自动累计工作时间。</w:t>
      </w:r>
    </w:p>
    <w:p w14:paraId="06EB567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2.7具备录像和拍照存储功能，标配≥64G高速U盘，也可换接SD卡或图像工作站。</w:t>
      </w:r>
    </w:p>
    <w:p w14:paraId="1DDCF28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输尿管肾镜的功能要求</w:t>
      </w:r>
    </w:p>
    <w:p w14:paraId="660C827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3.1 末段外径 Fr8.5；</w:t>
      </w:r>
    </w:p>
    <w:p w14:paraId="06E3746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3.2 工作长度：≥425mm ；</w:t>
      </w:r>
    </w:p>
    <w:p w14:paraId="6D2A913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3.3 一体镜，镜子与镜桥一体化</w:t>
      </w:r>
    </w:p>
    <w:p w14:paraId="461EFDA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3.4 水中视向角 0 度；</w:t>
      </w:r>
    </w:p>
    <w:p w14:paraId="1B3791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3.5 视场角≥75°；</w:t>
      </w:r>
    </w:p>
    <w:p w14:paraId="1335065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3.6 末段外径 Fr8.5；</w:t>
      </w:r>
    </w:p>
    <w:p w14:paraId="46CC5DA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3.7 景深范围 3～20mm；</w:t>
      </w:r>
    </w:p>
    <w:p w14:paraId="59C2582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3.8 工作长度 425mm；</w:t>
      </w:r>
    </w:p>
    <w:p w14:paraId="0ADA5A1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3.9 工作通道 Fr 6。</w:t>
      </w:r>
    </w:p>
    <w:p w14:paraId="3381DFA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p>
    <w:p w14:paraId="340DEED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二、最低配置要求</w:t>
      </w:r>
    </w:p>
    <w:p w14:paraId="3B0C49F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2.1 电子膀胱肾盂镜系统， 1套  </w:t>
      </w:r>
    </w:p>
    <w:p w14:paraId="6F2407D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2.1.1 高清电子膀胱肾盂镜  1条  </w:t>
      </w:r>
    </w:p>
    <w:p w14:paraId="01A8099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2.1.2 器械/灌流接头  1只 </w:t>
      </w:r>
    </w:p>
    <w:p w14:paraId="4298C0D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2.1.3 清洗刷 1把 </w:t>
      </w:r>
    </w:p>
    <w:p w14:paraId="79B2027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2.2 消毒盒  1件 </w:t>
      </w:r>
    </w:p>
    <w:p w14:paraId="52372EA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2.3 电子内窥镜控制器， 1套 </w:t>
      </w:r>
    </w:p>
    <w:p w14:paraId="549BDB3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2.3.1 一体式电子内窥镜控制器，    高清屏  1台  </w:t>
      </w:r>
    </w:p>
    <w:p w14:paraId="735D8EB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2.3.2 台 车1台  </w:t>
      </w:r>
    </w:p>
    <w:p w14:paraId="5F6049F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2.4 输尿管肾镜  1件 </w:t>
      </w:r>
    </w:p>
    <w:p w14:paraId="10EED3B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2.4.1 密封帽    5粒 </w:t>
      </w:r>
    </w:p>
    <w:p w14:paraId="2FF7EB4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9F82CB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6FAA23A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5DC567B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7EBFBB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附表27（前列腺穿刺架）</w:t>
      </w:r>
    </w:p>
    <w:p w14:paraId="23579F63">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2C3550A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腔内锁螺母式设计，不带任何零配件，避免零件的丢失，对穿刺架的使用造成影响。</w:t>
      </w:r>
    </w:p>
    <w:p w14:paraId="2054E71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能适配 16-18G 任意大小的穿刺针以满足经直肠或经阴道腔内穿刺的需求，特殊针型的孔径可根据临床需求定制。</w:t>
      </w:r>
    </w:p>
    <w:p w14:paraId="4684FEE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采用防锈和不低于</w:t>
      </w:r>
      <w:r>
        <w:rPr>
          <w:rFonts w:hint="eastAsia" w:ascii="宋体" w:hAnsi="宋体" w:eastAsia="宋体" w:cs="宋体"/>
          <w:b w:val="0"/>
          <w:bCs/>
          <w:color w:val="auto"/>
          <w:sz w:val="20"/>
          <w:szCs w:val="20"/>
          <w:highlight w:val="none"/>
          <w:lang w:val="en-US" w:eastAsia="zh-CN"/>
        </w:rPr>
        <w:t>医用316L</w:t>
      </w:r>
      <w:r>
        <w:rPr>
          <w:rFonts w:hint="eastAsia" w:ascii="宋体" w:hAnsi="宋体" w:eastAsia="宋体" w:cs="宋体"/>
          <w:b w:val="0"/>
          <w:bCs/>
          <w:color w:val="auto"/>
          <w:sz w:val="20"/>
          <w:szCs w:val="20"/>
          <w:highlight w:val="none"/>
          <w:lang w:val="en-US" w:eastAsia="zh-CN"/>
        </w:rPr>
        <w:t>不锈钢材料，可适用于反复高温高压、液体浸泡、环氧乙烷熏蒸、低温等离子等消毒或灭菌方式，长期使用不易生锈、腐蚀、变形。</w:t>
      </w:r>
    </w:p>
    <w:p w14:paraId="4C23FA3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加大的进针口，可轻松的实现 16-18G 针型的进针</w:t>
      </w:r>
    </w:p>
    <w:p w14:paraId="6709C0A2">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970FB39">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00F6479F">
      <w:pPr>
        <w:pStyle w:val="14"/>
        <w:keepNext w:val="0"/>
        <w:keepLines w:val="0"/>
        <w:pageBreakBefore w:val="0"/>
        <w:kinsoku/>
        <w:wordWrap/>
        <w:overflowPunct/>
        <w:topLinePunct w:val="0"/>
        <w:autoSpaceDE/>
        <w:autoSpaceDN/>
        <w:bidi w:val="0"/>
        <w:adjustRightInd/>
        <w:snapToGrid w:val="0"/>
        <w:spacing w:line="360" w:lineRule="auto"/>
        <w:ind w:firstLine="402" w:firstLineChars="200"/>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2.1 超声探头穿刺架（金属） 1副</w:t>
      </w:r>
    </w:p>
    <w:p w14:paraId="3B347CF5">
      <w:pPr>
        <w:pStyle w:val="14"/>
        <w:keepNext w:val="0"/>
        <w:keepLines w:val="0"/>
        <w:pageBreakBefore w:val="0"/>
        <w:kinsoku/>
        <w:wordWrap/>
        <w:overflowPunct/>
        <w:topLinePunct w:val="0"/>
        <w:autoSpaceDE/>
        <w:autoSpaceDN/>
        <w:bidi w:val="0"/>
        <w:adjustRightInd/>
        <w:snapToGrid w:val="0"/>
        <w:spacing w:line="360" w:lineRule="auto"/>
        <w:ind w:firstLine="402" w:firstLineChars="200"/>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2.2 包装盒     1个</w:t>
      </w:r>
    </w:p>
    <w:p w14:paraId="06FE014D">
      <w:pPr>
        <w:pStyle w:val="14"/>
        <w:keepNext w:val="0"/>
        <w:keepLines w:val="0"/>
        <w:pageBreakBefore w:val="0"/>
        <w:kinsoku/>
        <w:wordWrap/>
        <w:overflowPunct/>
        <w:topLinePunct w:val="0"/>
        <w:autoSpaceDE/>
        <w:autoSpaceDN/>
        <w:bidi w:val="0"/>
        <w:adjustRightInd/>
        <w:snapToGrid w:val="0"/>
        <w:spacing w:line="360" w:lineRule="auto"/>
        <w:ind w:firstLine="402" w:firstLineChars="200"/>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2.3 说明书       1本</w:t>
      </w:r>
    </w:p>
    <w:p w14:paraId="641C8932">
      <w:pPr>
        <w:pStyle w:val="14"/>
        <w:keepNext w:val="0"/>
        <w:keepLines w:val="0"/>
        <w:pageBreakBefore w:val="0"/>
        <w:kinsoku/>
        <w:wordWrap/>
        <w:overflowPunct/>
        <w:topLinePunct w:val="0"/>
        <w:autoSpaceDE/>
        <w:autoSpaceDN/>
        <w:bidi w:val="0"/>
        <w:adjustRightInd/>
        <w:snapToGrid w:val="0"/>
        <w:spacing w:line="360" w:lineRule="auto"/>
        <w:ind w:firstLine="402" w:firstLineChars="200"/>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2.4 清洁毛刷     1个</w:t>
      </w:r>
    </w:p>
    <w:p w14:paraId="33CA57B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3CDB15E4">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549E579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686731A1">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050CDE8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附表28（手术刨削器系统）</w:t>
      </w:r>
    </w:p>
    <w:p w14:paraId="5FEAD5F5">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539321D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 ▲用途：适用于泌尿外科内窥镜手术下，对软组织进行绞碎或切除操作</w:t>
      </w:r>
    </w:p>
    <w:p w14:paraId="1FAAB84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最大输出转矩：≥80 mN·m</w:t>
      </w:r>
    </w:p>
    <w:p w14:paraId="2544B4E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最高输出转速：≥2500 r / min</w:t>
      </w:r>
    </w:p>
    <w:p w14:paraId="3D654EC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调速范围：10档可调</w:t>
      </w:r>
    </w:p>
    <w:p w14:paraId="1B57B0E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▲极限负压：-88kPa</w:t>
      </w:r>
    </w:p>
    <w:p w14:paraId="30534D4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吸引通道液体流量：≥400 mL / min</w:t>
      </w:r>
    </w:p>
    <w:p w14:paraId="4881CD5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刀具外径：φ 4.5 mm、φ 4.2 mm 、φ 4.0 mm</w:t>
      </w:r>
    </w:p>
    <w:p w14:paraId="68E4FF8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▲刀具工作长度：400 mm</w:t>
      </w:r>
    </w:p>
    <w:p w14:paraId="7B2B289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噪声：＜65 db</w:t>
      </w:r>
    </w:p>
    <w:p w14:paraId="10B2DAE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手柄可高温高压消毒，手柄可消毒次数：≥200次（提供说明书）</w:t>
      </w:r>
    </w:p>
    <w:p w14:paraId="37E0B69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▲与激光手术设备配套使用， 用于良性前列腺增生症的激光汽化手术治疗</w:t>
      </w:r>
    </w:p>
    <w:p w14:paraId="4DD18AC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直径：Φ4.0mm</w:t>
      </w:r>
    </w:p>
    <w:p w14:paraId="767B722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工作长度：301mm</w:t>
      </w:r>
    </w:p>
    <w:p w14:paraId="35206A7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视角：30°</w:t>
      </w:r>
    </w:p>
    <w:p w14:paraId="79FDD95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15. 光学镜的有效景深范围：3 mm～50 mm </w:t>
      </w:r>
    </w:p>
    <w:p w14:paraId="361D51D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 外鞘：26 Fr</w:t>
      </w:r>
    </w:p>
    <w:p w14:paraId="7B8C532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 连续冲洗工作长度：190mm</w:t>
      </w:r>
    </w:p>
    <w:p w14:paraId="1667C88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 内鞘：金属头，24Fr，可360°旋转</w:t>
      </w:r>
    </w:p>
    <w:p w14:paraId="01B7A03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 ▲供检查尿道或膀胱内疾病和手术时观察用</w:t>
      </w:r>
    </w:p>
    <w:p w14:paraId="6C92D36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20. 插入部最大外径（内窥镜）：Φ4.0mm</w:t>
      </w:r>
    </w:p>
    <w:p w14:paraId="6E3C2AF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 内窥镜工作长度：280mm</w:t>
      </w:r>
    </w:p>
    <w:p w14:paraId="010D068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 视场角：65°</w:t>
      </w:r>
    </w:p>
    <w:p w14:paraId="7EFEAD9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23. 视向角：0°</w:t>
      </w:r>
    </w:p>
    <w:p w14:paraId="47907FE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24. 中心角分辨力：ra(d)≥3.267 C/°</w:t>
      </w:r>
    </w:p>
    <w:p w14:paraId="2C74119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1F0A7B9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4E47922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主 机 1台</w:t>
      </w:r>
    </w:p>
    <w:p w14:paraId="0D02BE2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手 柄 2把</w:t>
      </w:r>
    </w:p>
    <w:p w14:paraId="796AFAD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刀 具 2套</w:t>
      </w:r>
    </w:p>
    <w:p w14:paraId="6ED4549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 脚踏开关 1只</w:t>
      </w:r>
    </w:p>
    <w:p w14:paraId="0E32897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 台车 1台</w:t>
      </w:r>
    </w:p>
    <w:p w14:paraId="05CD73C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 控制软件-嵌入式 1套</w:t>
      </w:r>
    </w:p>
    <w:p w14:paraId="7818767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 负压吸引装置 1套</w:t>
      </w:r>
    </w:p>
    <w:p w14:paraId="78AC9D2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 手术内窥镜（激光镜） 1套</w:t>
      </w:r>
    </w:p>
    <w:p w14:paraId="241BD78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 膀胱镜 1套</w:t>
      </w:r>
    </w:p>
    <w:p w14:paraId="64A6529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 消毒盒（供内窥镜） 1个</w:t>
      </w:r>
    </w:p>
    <w:p w14:paraId="3222B45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器械盒(可供手柄、刀具、软管消毒) 1个</w:t>
      </w:r>
    </w:p>
    <w:p w14:paraId="6404BEC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4F9246DF">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p w14:paraId="5A9B5F7D">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bCs w:val="0"/>
          <w:color w:val="auto"/>
          <w:kern w:val="2"/>
          <w:sz w:val="20"/>
          <w:szCs w:val="20"/>
          <w:highlight w:val="none"/>
        </w:rPr>
      </w:pPr>
    </w:p>
    <w:p w14:paraId="0965783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2446D71B">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附表29（钬激光）</w:t>
      </w:r>
    </w:p>
    <w:p w14:paraId="55B7C606">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一、参数要求</w:t>
      </w:r>
    </w:p>
    <w:p w14:paraId="143AD8F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1.临床使用范围：用于粉碎泌尿系结石和治疗良性前列腺增生。（提供注册证证明）。</w:t>
      </w:r>
    </w:p>
    <w:p w14:paraId="010B1B95">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2.激光器工作方式：脉冲；</w:t>
      </w:r>
    </w:p>
    <w:p w14:paraId="22D5C54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3.工作激光输出波长：2100nm±20%；</w:t>
      </w:r>
    </w:p>
    <w:p w14:paraId="0E68E4B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4．激光终端最大平均输出功率：≥90瓦。（提供注册证附件技术要求证明）</w:t>
      </w:r>
    </w:p>
    <w:p w14:paraId="7F8F466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5.激光终端最大脉冲功率：11000W。（提供证明文件）</w:t>
      </w:r>
    </w:p>
    <w:p w14:paraId="40A2A73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6.激光输出窄脉宽：≤100μs。（提供证明文件）</w:t>
      </w:r>
    </w:p>
    <w:p w14:paraId="31072AC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7.激光输出宽脉宽：≥600μs。</w:t>
      </w:r>
    </w:p>
    <w:p w14:paraId="06EC79FE">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8.▲临床工作模式：显示屏有BPH模式和结石模式，显示屏显示不同工作界面。（提供证明文件）</w:t>
      </w:r>
    </w:p>
    <w:p w14:paraId="15FD4B3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9.供电电源：220V,50Hz</w:t>
      </w:r>
    </w:p>
    <w:p w14:paraId="78B8CC6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10.激光最大脉冲频率：50HZ。</w:t>
      </w:r>
    </w:p>
    <w:p w14:paraId="07C1BB3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11.▲各工作模式下脚踏功能：BPH模式下，左脚踏启动切割功能，右启动凝血功能。结石模式下，左脚踏启动碎石功能，右脚踏无法启动激光输出。（提供证明文件）</w:t>
      </w:r>
    </w:p>
    <w:p w14:paraId="584D94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12.激光模式：多模；</w:t>
      </w:r>
    </w:p>
    <w:p w14:paraId="23068DB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13.▲传输系统：激光光纤为无菌光纤，有独立无菌光纤注册证，且与主机为同一品牌。（提供证明文件）</w:t>
      </w:r>
    </w:p>
    <w:p w14:paraId="1CEE439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14.瞄准光波长：520nm±10nm,瞄准光多档可调。</w:t>
      </w:r>
    </w:p>
    <w:p w14:paraId="208DC37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15.▲有四棒并列共腔激光器技术（提供证明文件）</w:t>
      </w:r>
    </w:p>
    <w:p w14:paraId="1891F3B0">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16.▲冷却系统：应具有断水保护功能，当冷却系统发生阻断故障时，机器自动停止工作。（提供证明文件）</w:t>
      </w:r>
    </w:p>
    <w:p w14:paraId="14F2E117">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17.激光终端发散角：≤10°；</w:t>
      </w:r>
    </w:p>
    <w:p w14:paraId="153D784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18.▲高分辨率屏幕，屏幕可旋转、可多方位调节，友好操作界面，可清晰显示所选参数。（提供证明文件）</w:t>
      </w:r>
    </w:p>
    <w:p w14:paraId="0B96B83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19.具有变频复式脉冲技术，可达到原位碎石、无移位碎石效果，可一键启动。</w:t>
      </w:r>
    </w:p>
    <w:p w14:paraId="099EEEF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20.微机控制系统，对整机监控，具有安全防护系统，一键急停开关。</w:t>
      </w:r>
    </w:p>
    <w:p w14:paraId="26C5E04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21.碎石模式下有一键快捷操作模式：有一键选择不同碎石模式，包含碎块化、爆米花化、粉末化，方便操作，每种模式可自动调节功率参数。</w:t>
      </w:r>
    </w:p>
    <w:p w14:paraId="10FE455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22.BPH模式下有一键快捷操作面模式：可一键选择常用功率，可一键启动，方便操作。</w:t>
      </w:r>
    </w:p>
    <w:p w14:paraId="4CFFADD0">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p>
    <w:p w14:paraId="2490C378">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二、最低配置要求</w:t>
      </w:r>
    </w:p>
    <w:p w14:paraId="205FD588">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1 激光治疗机主机 1台  </w:t>
      </w:r>
    </w:p>
    <w:p w14:paraId="6C727DBC">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2 激光光纤 内径200μm   4根 </w:t>
      </w:r>
    </w:p>
    <w:p w14:paraId="39C85E16">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3 光纤剥线钳 200μm剥线钳 1把 </w:t>
      </w:r>
    </w:p>
    <w:p w14:paraId="7A83E643">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4 激光光纤 内径550μm  4根 </w:t>
      </w:r>
    </w:p>
    <w:p w14:paraId="5CF96BDD">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5 光纤剥线钳 550μm剥线钳  1把 </w:t>
      </w:r>
    </w:p>
    <w:p w14:paraId="2F095F49">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 xml:space="preserve">6 金属附件箱  1个 </w:t>
      </w:r>
    </w:p>
    <w:p w14:paraId="51A9874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7 切割笔   1支</w:t>
      </w:r>
    </w:p>
    <w:p w14:paraId="763EC554">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8 脚踏开关  1个</w:t>
      </w:r>
    </w:p>
    <w:p w14:paraId="011E3EDA">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9 机器开关钥匙 2把</w:t>
      </w:r>
    </w:p>
    <w:p w14:paraId="7AE97CEB">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10 激光防护眼镜 1副</w:t>
      </w:r>
    </w:p>
    <w:p w14:paraId="32473A61">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11 电源线 1根</w:t>
      </w:r>
    </w:p>
    <w:p w14:paraId="2BAEEE22">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12 使用说明书  1本</w:t>
      </w:r>
    </w:p>
    <w:p w14:paraId="4640810F">
      <w:pPr>
        <w:pStyle w:val="14"/>
        <w:keepNext w:val="0"/>
        <w:keepLines w:val="0"/>
        <w:pageBreakBefore w:val="0"/>
        <w:kinsoku/>
        <w:wordWrap/>
        <w:overflowPunct/>
        <w:topLinePunct w:val="0"/>
        <w:autoSpaceDE/>
        <w:autoSpaceDN/>
        <w:bidi w:val="0"/>
        <w:adjustRightInd/>
        <w:snapToGrid w:val="0"/>
        <w:spacing w:line="360" w:lineRule="auto"/>
        <w:ind w:firstLine="400" w:firstLineChars="200"/>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13 操作流程卡  1张</w:t>
      </w:r>
    </w:p>
    <w:p w14:paraId="621BF44E">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p>
    <w:p w14:paraId="0B4FC9FC">
      <w:pPr>
        <w:pStyle w:val="14"/>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b/>
          <w:color w:val="auto"/>
          <w:sz w:val="20"/>
          <w:szCs w:val="20"/>
          <w:highlight w:val="none"/>
        </w:rPr>
      </w:pPr>
      <w:r>
        <w:rPr>
          <w:rFonts w:hint="eastAsia" w:ascii="宋体" w:hAnsi="宋体" w:eastAsia="宋体" w:cs="宋体"/>
          <w:b/>
          <w:bCs w:val="0"/>
          <w:color w:val="auto"/>
          <w:kern w:val="2"/>
          <w:sz w:val="20"/>
          <w:szCs w:val="20"/>
          <w:highlight w:val="none"/>
        </w:rPr>
        <w:t>三、质保期要求：</w:t>
      </w:r>
      <w:r>
        <w:rPr>
          <w:rFonts w:hint="eastAsia" w:ascii="宋体" w:hAnsi="宋体" w:eastAsia="宋体" w:cs="宋体"/>
          <w:b/>
          <w:bCs w:val="0"/>
          <w:color w:val="auto"/>
          <w:kern w:val="2"/>
          <w:sz w:val="20"/>
          <w:szCs w:val="20"/>
          <w:highlight w:val="none"/>
          <w:lang w:val="en-US" w:eastAsia="zh-CN"/>
        </w:rPr>
        <w:t>3</w:t>
      </w:r>
      <w:r>
        <w:rPr>
          <w:rFonts w:hint="eastAsia" w:ascii="宋体" w:hAnsi="宋体" w:eastAsia="宋体" w:cs="宋体"/>
          <w:b/>
          <w:bCs w:val="0"/>
          <w:color w:val="auto"/>
          <w:kern w:val="2"/>
          <w:sz w:val="20"/>
          <w:szCs w:val="20"/>
          <w:highlight w:val="none"/>
        </w:rPr>
        <w:t>年。</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6230"/>
      </w:tblGrid>
      <w:tr w14:paraId="3A17F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ED604FA">
            <w:pPr>
              <w:pStyle w:val="14"/>
              <w:rPr>
                <w:rFonts w:hint="eastAsia" w:ascii="宋体" w:hAnsi="宋体" w:eastAsia="宋体" w:cs="宋体"/>
                <w:color w:val="auto"/>
                <w:highlight w:val="none"/>
              </w:rPr>
            </w:pPr>
            <w:r>
              <w:rPr>
                <w:rFonts w:hint="eastAsia" w:ascii="宋体" w:hAnsi="宋体" w:eastAsia="宋体" w:cs="宋体"/>
                <w:color w:val="auto"/>
                <w:highlight w:val="none"/>
              </w:rPr>
              <w:t>说明</w:t>
            </w:r>
          </w:p>
        </w:tc>
        <w:tc>
          <w:tcPr>
            <w:tcW w:w="6230" w:type="dxa"/>
          </w:tcPr>
          <w:p w14:paraId="22C0C47D">
            <w:pPr>
              <w:pStyle w:val="14"/>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打“★”号条款为实质性条款，若有任何一条负偏离或不满足则导致投标无效。 </w:t>
            </w:r>
            <w:r>
              <w:rPr>
                <w:rFonts w:hint="eastAsia" w:ascii="宋体" w:hAnsi="宋体" w:eastAsia="宋体" w:cs="宋体"/>
                <w:color w:val="auto"/>
                <w:highlight w:val="none"/>
              </w:rPr>
              <w:br w:type="textWrapping"/>
            </w:r>
            <w:r>
              <w:rPr>
                <w:rFonts w:hint="eastAsia" w:ascii="宋体" w:hAnsi="宋体" w:eastAsia="宋体" w:cs="宋体"/>
                <w:color w:val="auto"/>
                <w:highlight w:val="none"/>
              </w:rPr>
              <w:t>打“▲”号条款为重要技术参数，若有部分“▲”条款未响应或不满足，不作为无效投标条款。</w:t>
            </w:r>
          </w:p>
        </w:tc>
      </w:tr>
    </w:tbl>
    <w:p w14:paraId="42767BF8">
      <w:pPr>
        <w:widowControl/>
        <w:spacing w:line="360" w:lineRule="auto"/>
        <w:rPr>
          <w:rFonts w:hint="eastAsia" w:ascii="仿宋" w:hAnsi="仿宋" w:eastAsia="仿宋" w:cs="仿宋"/>
          <w:b/>
          <w:color w:val="auto"/>
          <w:kern w:val="0"/>
          <w:sz w:val="28"/>
          <w:szCs w:val="28"/>
          <w:highlight w:val="none"/>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4164931-7488-4381-B071-20EE333161A1}"/>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0BC5E1D2-B80F-44AD-B469-176A197819A7}"/>
  </w:font>
  <w:font w:name="Helvetica Neue">
    <w:altName w:val="Times New Roman"/>
    <w:panose1 w:val="00000000000000000000"/>
    <w:charset w:val="00"/>
    <w:family w:val="auto"/>
    <w:pitch w:val="default"/>
    <w:sig w:usb0="00000000" w:usb1="00000000" w:usb2="00000010" w:usb3="00000000" w:csb0="00000001"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0D4E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A9C19">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A9C19">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A410D"/>
    <w:rsid w:val="0D215B97"/>
    <w:rsid w:val="2B5A410D"/>
    <w:rsid w:val="2C4A7680"/>
    <w:rsid w:val="3C971718"/>
    <w:rsid w:val="3DEF4232"/>
    <w:rsid w:val="48A31832"/>
    <w:rsid w:val="598E7D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360" w:after="200"/>
      <w:outlineLvl w:val="0"/>
    </w:pPr>
    <w:rPr>
      <w:rFonts w:ascii="微软雅黑" w:hAnsi="微软雅黑" w:eastAsia="微软雅黑" w:cs="微软雅黑"/>
      <w:b/>
      <w:bCs/>
      <w:color w:val="1F3864"/>
      <w:sz w:val="32"/>
      <w:szCs w:val="3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styleId="7">
    <w:name w:val="Body Text First Indent"/>
    <w:basedOn w:val="6"/>
    <w:next w:val="8"/>
    <w:unhideWhenUsed/>
    <w:qFormat/>
    <w:uiPriority w:val="99"/>
    <w:pPr>
      <w:spacing w:line="360" w:lineRule="auto"/>
      <w:ind w:firstLine="420" w:firstLineChars="100"/>
    </w:pPr>
    <w:rPr>
      <w:rFonts w:ascii="Calibri" w:hAnsi="Calibri"/>
      <w:szCs w:val="22"/>
    </w:rPr>
  </w:style>
  <w:style w:type="paragraph" w:customStyle="1" w:styleId="8">
    <w:name w:val="样式 正文首行缩进 + 首行缩进:  1 字符"/>
    <w:basedOn w:val="1"/>
    <w:next w:val="1"/>
    <w:qFormat/>
    <w:uiPriority w:val="0"/>
    <w:pPr>
      <w:ind w:firstLine="200"/>
    </w:pPr>
    <w:rPr>
      <w:rFonts w:cs="宋体"/>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6053</Words>
  <Characters>6323</Characters>
  <Lines>0</Lines>
  <Paragraphs>0</Paragraphs>
  <TotalTime>1</TotalTime>
  <ScaleCrop>false</ScaleCrop>
  <LinksUpToDate>false</LinksUpToDate>
  <CharactersWithSpaces>6336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2026-02-10T01:17:00Z</dcterms:created>
  <dc:creator>HSDG</dc:creator>
  <cp:lastModifiedBy>HSDG</cp:lastModifiedBy>
  <dcterms:modified xsi:type="dcterms:W3CDTF">2026-07-14T02:14:29Z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642D13DD8C4A4D6D809B08C203609004_13</vt:lpwstr>
  </property>
  <property fmtid="{D5CDD505-2E9C-101B-9397-08002B2CF9AE}" pid="4" name="KSOTemplateDocerSaveRecord">
    <vt:lpwstr>eyJoZGlkIjoiOGFjMzhkZTNmZjYxZDM3ZTI3Y2U4MTU5MzRiOTg1MWQiLCJ1c2VySWQiOiI3MzQ2NjIyNjMifQ==</vt:lpwstr>
  </property>
</Properties>
</file>