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D521C2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  <w:t>（注：封面格式仅供参考）</w:t>
      </w:r>
    </w:p>
    <w:p w14:paraId="6768152E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526E2E74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6B151A60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35A3E7F5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43645C65">
      <w:pPr>
        <w:jc w:val="center"/>
        <w:rPr>
          <w:rFonts w:hint="eastAsia" w:ascii="宋体" w:hAnsi="宋体" w:cs="宋体"/>
          <w:b/>
          <w:color w:val="auto"/>
          <w:sz w:val="48"/>
          <w:szCs w:val="48"/>
          <w:highlight w:val="none"/>
          <w:lang w:val="en-US" w:eastAsia="zh-CN"/>
        </w:rPr>
      </w:pPr>
      <w:r>
        <w:rPr>
          <w:rFonts w:hint="eastAsia" w:ascii="宋体" w:hAnsi="宋体" w:cs="宋体"/>
          <w:b/>
          <w:color w:val="auto"/>
          <w:sz w:val="48"/>
          <w:szCs w:val="48"/>
          <w:highlight w:val="none"/>
          <w:lang w:val="en-US" w:eastAsia="zh-CN"/>
        </w:rPr>
        <w:t>东莞市沙田镇社区卫生服务中心医疗设备采购项目</w:t>
      </w:r>
    </w:p>
    <w:p w14:paraId="00C2FE5E">
      <w:pPr>
        <w:jc w:val="center"/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321C3A42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03971B38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7ED82A61">
      <w:pPr>
        <w:jc w:val="center"/>
        <w:rPr>
          <w:rFonts w:hint="default" w:ascii="宋体" w:hAnsi="宋体" w:cs="宋体"/>
          <w:b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cs="宋体"/>
          <w:b/>
          <w:color w:val="auto"/>
          <w:sz w:val="44"/>
          <w:szCs w:val="44"/>
          <w:highlight w:val="none"/>
          <w:lang w:val="en-US" w:eastAsia="zh-CN"/>
        </w:rPr>
        <w:t>需求调查问卷</w:t>
      </w:r>
    </w:p>
    <w:p w14:paraId="449C452D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7861E9A3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4D260A57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429E81C6">
      <w:pPr>
        <w:jc w:val="center"/>
        <w:rPr>
          <w:rFonts w:hint="default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2FA33560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67C925DF">
      <w:pPr>
        <w:ind w:left="0" w:leftChars="0" w:firstLine="1687" w:firstLineChars="600"/>
        <w:rPr>
          <w:rFonts w:hint="default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供应商名 称：</w:t>
      </w: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      </w:t>
      </w:r>
    </w:p>
    <w:p w14:paraId="7BA963C1">
      <w:pPr>
        <w:ind w:left="0" w:leftChars="0" w:firstLine="1687" w:firstLineChars="600"/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  <w:t>联系人姓 名：</w:t>
      </w: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      </w:t>
      </w:r>
    </w:p>
    <w:p w14:paraId="61B68E02">
      <w:pPr>
        <w:ind w:left="0" w:leftChars="0" w:firstLine="1687" w:firstLineChars="600"/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  <w:t>联 系 方 式：</w:t>
      </w: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      </w:t>
      </w:r>
    </w:p>
    <w:p w14:paraId="3DB04BE4">
      <w:pPr>
        <w:ind w:left="0" w:leftChars="0" w:firstLine="1687" w:firstLineChars="600"/>
        <w:rPr>
          <w:rFonts w:hint="default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日       期</w:t>
      </w: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  <w:t>：</w:t>
      </w: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      </w:t>
      </w:r>
    </w:p>
    <w:p w14:paraId="5296CBE5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0E3747AF">
      <w:pP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2ACDC04A">
      <w:pPr>
        <w:spacing w:before="0" w:beforeLines="0" w:after="0" w:afterLines="0" w:line="240" w:lineRule="auto"/>
        <w:ind w:left="0" w:leftChars="0" w:right="0" w:rightChars="0" w:firstLine="0" w:firstLineChars="0"/>
        <w:jc w:val="center"/>
        <w:rPr>
          <w:rFonts w:ascii="宋体" w:hAnsi="宋体" w:eastAsia="宋体" w:cs="Times New Roman"/>
          <w:kern w:val="2"/>
          <w:sz w:val="21"/>
          <w:szCs w:val="24"/>
          <w:lang w:val="en-US" w:eastAsia="zh-CN" w:bidi="ar-SA"/>
        </w:rPr>
        <w:sectPr>
          <w:pgSz w:w="11906" w:h="16838"/>
          <w:pgMar w:top="1440" w:right="1440" w:bottom="144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2" w:charSpace="0"/>
        </w:sectPr>
      </w:pPr>
    </w:p>
    <w:sdt>
      <w:sdtPr>
        <w:rPr>
          <w:rFonts w:ascii="宋体" w:hAnsi="宋体" w:eastAsia="宋体" w:cs="Times New Roman"/>
          <w:kern w:val="2"/>
          <w:sz w:val="21"/>
          <w:szCs w:val="24"/>
          <w:lang w:val="en-US" w:eastAsia="zh-CN" w:bidi="ar-SA"/>
        </w:rPr>
        <w:id w:val="147453262"/>
        <w15:color w:val="DBDBDB"/>
        <w:docPartObj>
          <w:docPartGallery w:val="Table of Contents"/>
          <w:docPartUnique/>
        </w:docPartObj>
      </w:sdtPr>
      <w:sdtEndPr>
        <w:rPr>
          <w:rFonts w:ascii="宋体" w:hAnsi="宋体" w:eastAsia="宋体" w:cs="Times New Roman"/>
          <w:kern w:val="2"/>
          <w:sz w:val="21"/>
          <w:szCs w:val="24"/>
          <w:lang w:val="en-US" w:eastAsia="zh-CN" w:bidi="ar-SA"/>
        </w:rPr>
      </w:sdtEndPr>
      <w:sdtContent>
        <w:p w14:paraId="073021FC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sz w:val="28"/>
              <w:szCs w:val="36"/>
            </w:rPr>
          </w:pPr>
          <w:r>
            <w:rPr>
              <w:rFonts w:ascii="宋体" w:hAnsi="宋体" w:eastAsia="宋体"/>
              <w:sz w:val="28"/>
              <w:szCs w:val="36"/>
            </w:rPr>
            <w:t>目</w:t>
          </w:r>
          <w:r>
            <w:rPr>
              <w:rFonts w:hint="eastAsia" w:ascii="宋体" w:hAnsi="宋体"/>
              <w:sz w:val="28"/>
              <w:szCs w:val="36"/>
              <w:lang w:val="en-US" w:eastAsia="zh-CN"/>
            </w:rPr>
            <w:t xml:space="preserve">    </w:t>
          </w:r>
          <w:r>
            <w:rPr>
              <w:rFonts w:ascii="宋体" w:hAnsi="宋体" w:eastAsia="宋体"/>
              <w:sz w:val="28"/>
              <w:szCs w:val="36"/>
            </w:rPr>
            <w:t>录</w:t>
          </w:r>
        </w:p>
        <w:p w14:paraId="1F123C38">
          <w:pPr>
            <w:pStyle w:val="9"/>
            <w:tabs>
              <w:tab w:val="right" w:leader="dot" w:pos="9026"/>
            </w:tabs>
          </w:pPr>
          <w:r>
            <w:fldChar w:fldCharType="begin"/>
          </w:r>
          <w:r>
            <w:instrText xml:space="preserve">TOC \o "1-1" \h \u </w:instrText>
          </w:r>
          <w:r>
            <w:fldChar w:fldCharType="separate"/>
          </w:r>
          <w:r>
            <w:fldChar w:fldCharType="begin"/>
          </w:r>
          <w:r>
            <w:instrText xml:space="preserve"> HYPERLINK \l _Toc11444 </w:instrText>
          </w:r>
          <w:r>
            <w:fldChar w:fldCharType="separate"/>
          </w:r>
          <w:r>
            <w:rPr>
              <w:rFonts w:hint="eastAsia" w:ascii="宋体" w:hAnsi="宋体" w:eastAsia="宋体" w:cs="宋体"/>
              <w:szCs w:val="28"/>
              <w:highlight w:val="none"/>
              <w:lang w:val="en-US" w:eastAsia="zh-CN"/>
            </w:rPr>
            <w:t>一、供应商基本证照复印件加盖公章</w:t>
          </w:r>
          <w:r>
            <w:tab/>
          </w:r>
          <w:r>
            <w:fldChar w:fldCharType="begin"/>
          </w:r>
          <w:r>
            <w:instrText xml:space="preserve"> PAGEREF _Toc11444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 w14:paraId="6C756CDB">
          <w:pPr>
            <w:pStyle w:val="9"/>
            <w:tabs>
              <w:tab w:val="right" w:leader="dot" w:pos="9026"/>
            </w:tabs>
          </w:pPr>
          <w:r>
            <w:fldChar w:fldCharType="begin"/>
          </w:r>
          <w:r>
            <w:instrText xml:space="preserve"> HYPERLINK \l _Toc21233 </w:instrText>
          </w:r>
          <w:r>
            <w:fldChar w:fldCharType="separate"/>
          </w:r>
          <w:r>
            <w:rPr>
              <w:rFonts w:hint="eastAsia" w:ascii="宋体" w:hAnsi="宋体" w:eastAsia="宋体" w:cs="宋体"/>
              <w:szCs w:val="28"/>
              <w:highlight w:val="none"/>
              <w:lang w:val="en-US" w:eastAsia="zh-CN"/>
            </w:rPr>
            <w:t>二、需求问卷调查</w:t>
          </w:r>
          <w:r>
            <w:rPr>
              <w:rFonts w:hint="eastAsia" w:ascii="宋体" w:hAnsi="宋体" w:cs="宋体"/>
              <w:szCs w:val="28"/>
              <w:highlight w:val="none"/>
              <w:lang w:val="en-US" w:eastAsia="zh-CN"/>
            </w:rPr>
            <w:t>内容</w:t>
          </w:r>
          <w:r>
            <w:tab/>
          </w:r>
          <w:r>
            <w:fldChar w:fldCharType="begin"/>
          </w:r>
          <w:r>
            <w:instrText xml:space="preserve"> PAGEREF _Toc21233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 w14:paraId="4AEEDCF7">
          <w:r>
            <w:fldChar w:fldCharType="end"/>
          </w:r>
        </w:p>
      </w:sdtContent>
    </w:sdt>
    <w:p w14:paraId="558F8085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</w:p>
    <w:p w14:paraId="032DF4A2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</w:p>
    <w:p w14:paraId="7558230A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</w:p>
    <w:p w14:paraId="526608F5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  <w:br w:type="page"/>
      </w:r>
    </w:p>
    <w:p w14:paraId="364A85FB">
      <w:pPr>
        <w:outlineLvl w:val="0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</w:pPr>
      <w:bookmarkStart w:id="0" w:name="_Toc11444"/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一、供应商基本证照复印件加盖公章</w:t>
      </w:r>
      <w:bookmarkEnd w:id="0"/>
    </w:p>
    <w:p w14:paraId="18F91F2B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</w:p>
    <w:p w14:paraId="34490F1A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</w:p>
    <w:p w14:paraId="4BD7FDAD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</w:p>
    <w:p w14:paraId="7EF7A256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</w:p>
    <w:p w14:paraId="62F689F1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</w:p>
    <w:p w14:paraId="062C6052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</w:p>
    <w:p w14:paraId="3498C533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eastAsia="zh-CN"/>
        </w:rPr>
        <w:br w:type="page"/>
      </w:r>
    </w:p>
    <w:p w14:paraId="71EE7629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left"/>
        <w:textAlignment w:val="auto"/>
        <w:outlineLvl w:val="0"/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</w:pPr>
      <w:bookmarkStart w:id="1" w:name="_Toc21233"/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二、需求问卷调查</w:t>
      </w: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  <w:t>内容</w:t>
      </w:r>
      <w:bookmarkEnd w:id="1"/>
    </w:p>
    <w:p w14:paraId="18816F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firstLine="562" w:firstLineChars="200"/>
        <w:jc w:val="left"/>
        <w:textAlignment w:val="auto"/>
        <w:outlineLvl w:val="9"/>
        <w:rPr>
          <w:rFonts w:hint="default" w:ascii="宋体" w:hAnsi="宋体" w:cs="宋体"/>
          <w:b/>
          <w:color w:val="auto"/>
          <w:sz w:val="28"/>
          <w:szCs w:val="28"/>
          <w:highlight w:val="none"/>
          <w:vertAlign w:val="baseline"/>
          <w:lang w:val="en-US" w:eastAsia="zh-CN"/>
        </w:rPr>
      </w:pP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vertAlign w:val="baseline"/>
          <w:lang w:val="en-US" w:eastAsia="zh-CN"/>
        </w:rPr>
        <w:t>（一）采购需求调查基本信息</w:t>
      </w:r>
    </w:p>
    <w:tbl>
      <w:tblPr>
        <w:tblStyle w:val="12"/>
        <w:tblW w:w="499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6"/>
        <w:gridCol w:w="1621"/>
        <w:gridCol w:w="6528"/>
      </w:tblGrid>
      <w:tr w14:paraId="306C0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pct"/>
            <w:vAlign w:val="center"/>
          </w:tcPr>
          <w:p w14:paraId="5BF7F8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877" w:type="pct"/>
            <w:vAlign w:val="center"/>
          </w:tcPr>
          <w:p w14:paraId="6170A3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3533" w:type="pct"/>
            <w:vAlign w:val="center"/>
          </w:tcPr>
          <w:p w14:paraId="69934B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基本参数要求</w:t>
            </w:r>
          </w:p>
        </w:tc>
      </w:tr>
      <w:tr w14:paraId="3788D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pct"/>
            <w:vAlign w:val="center"/>
          </w:tcPr>
          <w:p w14:paraId="748199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877" w:type="pct"/>
            <w:vAlign w:val="center"/>
          </w:tcPr>
          <w:p w14:paraId="10ADB3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全自动糖化血红蛋白分析仪</w:t>
            </w:r>
          </w:p>
        </w:tc>
        <w:tc>
          <w:tcPr>
            <w:tcW w:w="3533" w:type="pct"/>
            <w:vAlign w:val="center"/>
          </w:tcPr>
          <w:p w14:paraId="41CAC8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线性范围3%-19%；</w:t>
            </w:r>
          </w:p>
          <w:p w14:paraId="63A7C7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分离组分：FP、A1A、A1B、F、LA1c+、SA1C、A0；</w:t>
            </w:r>
          </w:p>
          <w:p w14:paraId="557526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层析柱无需额外购买；</w:t>
            </w:r>
          </w:p>
          <w:p w14:paraId="6B74A3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报告模式：支持LIS/HIS系统，图文报告或热敏打印报告；</w:t>
            </w:r>
          </w:p>
          <w:p w14:paraId="03A709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5.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配置要求：</w:t>
            </w:r>
          </w:p>
          <w:p w14:paraId="6FCCEA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（1）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主机</w:t>
            </w:r>
            <w:r>
              <w:rPr>
                <w:rFonts w:hint="default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……………………………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1台</w:t>
            </w:r>
          </w:p>
          <w:p w14:paraId="5A0E5B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（2）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进样架</w:t>
            </w:r>
            <w:r>
              <w:rPr>
                <w:rFonts w:hint="default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…………………………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5个</w:t>
            </w:r>
          </w:p>
          <w:p w14:paraId="656FB3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（3）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电源线</w:t>
            </w:r>
            <w:r>
              <w:rPr>
                <w:rFonts w:hint="default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…………………………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1根</w:t>
            </w:r>
          </w:p>
        </w:tc>
      </w:tr>
      <w:tr w14:paraId="18845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pct"/>
            <w:vAlign w:val="center"/>
          </w:tcPr>
          <w:p w14:paraId="7A3037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default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877" w:type="pct"/>
            <w:vAlign w:val="center"/>
          </w:tcPr>
          <w:p w14:paraId="793AEB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婴幼儿经皮黄疸测试仪</w:t>
            </w:r>
          </w:p>
        </w:tc>
        <w:tc>
          <w:tcPr>
            <w:tcW w:w="3533" w:type="pct"/>
            <w:vAlign w:val="center"/>
          </w:tcPr>
          <w:p w14:paraId="5F4CA3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left"/>
              <w:textAlignment w:val="auto"/>
              <w:outlineLvl w:val="9"/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1.测量精度： “00”校正板检定：“0.0+0.5”。</w:t>
            </w:r>
          </w:p>
          <w:p w14:paraId="1B2D58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left"/>
              <w:textAlignment w:val="auto"/>
              <w:outlineLvl w:val="9"/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2.仪器内部电容充电指示：未准备好测量时，</w:t>
            </w: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drawing>
                <wp:inline distT="0" distB="0" distL="114300" distR="114300">
                  <wp:extent cx="227965" cy="277495"/>
                  <wp:effectExtent l="0" t="0" r="635" b="8255"/>
                  <wp:docPr id="1" name="图片 1" descr="fla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flash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65" cy="277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符号闪烁，当准备好测量时，停止闪烁并显示该符号。</w:t>
            </w:r>
          </w:p>
          <w:p w14:paraId="3A5E0B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left"/>
              <w:textAlignment w:val="auto"/>
              <w:outlineLvl w:val="9"/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3.数据校正功能：测量结果可与标准校正板、进口仪器比对并校正本仪器。</w:t>
            </w:r>
          </w:p>
          <w:p w14:paraId="1D66D8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left"/>
              <w:textAlignment w:val="auto"/>
              <w:outlineLvl w:val="9"/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4.测量数据记录和回放功能：可存储和回放100个测量数据。</w:t>
            </w:r>
          </w:p>
          <w:p w14:paraId="7445A3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left"/>
              <w:textAlignment w:val="auto"/>
              <w:outlineLvl w:val="9"/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5.充电时间短、使用时间长（一次充足电后可检测800次以上）。</w:t>
            </w:r>
          </w:p>
          <w:p w14:paraId="54C332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left"/>
              <w:textAlignment w:val="auto"/>
              <w:outlineLvl w:val="9"/>
              <w:rPr>
                <w:rFonts w:hint="default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6.</w:t>
            </w:r>
            <w:r>
              <w:rPr>
                <w:rFonts w:hint="default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配置</w:t>
            </w: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要求</w:t>
            </w:r>
            <w:bookmarkStart w:id="2" w:name="_GoBack"/>
            <w:bookmarkEnd w:id="2"/>
            <w:r>
              <w:rPr>
                <w:rFonts w:hint="default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 xml:space="preserve"> </w:t>
            </w:r>
          </w:p>
          <w:p w14:paraId="347B43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left"/>
              <w:textAlignment w:val="auto"/>
              <w:outlineLvl w:val="9"/>
              <w:rPr>
                <w:rFonts w:hint="default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婴幼儿经皮黄疸测试仪  …………………1台</w:t>
            </w:r>
          </w:p>
          <w:p w14:paraId="6F8247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left"/>
              <w:textAlignment w:val="auto"/>
              <w:outlineLvl w:val="9"/>
              <w:rPr>
                <w:rFonts w:hint="default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校正板  ……………………………………1块</w:t>
            </w:r>
          </w:p>
          <w:p w14:paraId="4AE73F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left"/>
              <w:textAlignment w:val="auto"/>
              <w:outlineLvl w:val="9"/>
              <w:rPr>
                <w:rFonts w:hint="default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充电器  ……………………………………1只</w:t>
            </w:r>
          </w:p>
          <w:p w14:paraId="19CF2D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left"/>
              <w:textAlignment w:val="auto"/>
              <w:outlineLvl w:val="9"/>
              <w:rPr>
                <w:rFonts w:hint="default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使用及技术说明书  ………………………1本</w:t>
            </w:r>
          </w:p>
          <w:p w14:paraId="460140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left"/>
              <w:textAlignment w:val="auto"/>
              <w:outlineLvl w:val="9"/>
              <w:rPr>
                <w:rFonts w:hint="default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产品合格证  ………………………………1份</w:t>
            </w:r>
          </w:p>
          <w:p w14:paraId="3DF1EF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left"/>
              <w:textAlignment w:val="auto"/>
              <w:outlineLvl w:val="9"/>
              <w:rPr>
                <w:rFonts w:hint="default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专用机箱  …………………………………1只</w:t>
            </w:r>
          </w:p>
        </w:tc>
      </w:tr>
      <w:tr w14:paraId="4DF7F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8" w:type="pct"/>
            <w:vAlign w:val="center"/>
          </w:tcPr>
          <w:p w14:paraId="0C5DF8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877" w:type="pct"/>
            <w:vAlign w:val="center"/>
          </w:tcPr>
          <w:p w14:paraId="68BB8B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数字式十二道心电图机</w:t>
            </w:r>
          </w:p>
        </w:tc>
        <w:tc>
          <w:tcPr>
            <w:tcW w:w="3533" w:type="pct"/>
            <w:vAlign w:val="center"/>
          </w:tcPr>
          <w:p w14:paraId="2F2D4E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ECG输入</w:t>
            </w: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：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共模抑制比：≥121dB（ AC 滤波开启）;≥115dB（ AC 滤波关闭）</w:t>
            </w:r>
          </w:p>
          <w:p w14:paraId="1E51EA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波形处理：A/D转换：24bit</w:t>
            </w:r>
          </w:p>
          <w:p w14:paraId="3B7E39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记录内容：心电波形、分析结果、明尼苏达码、平均模板以及导联名称、走纸速度、增益、滤波器、日期、中文患者信息、标记等</w:t>
            </w:r>
          </w:p>
          <w:p w14:paraId="1AC0BB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具有性别、年龄组快速切换键，减少医生手工输入，提高工作效率</w:t>
            </w:r>
          </w:p>
          <w:p w14:paraId="0E8C83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5.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可以使用有线、无线方式和心电网络相连，实现病人预约信息的下载，检查数据自动上传，实现全方位信息化管理，优化医院工作流程，减少医生工作量</w:t>
            </w:r>
          </w:p>
          <w:p w14:paraId="1A7216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6.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直流电源：内置可充电锂离子电池，充足后可正常工作时间4小时</w:t>
            </w:r>
          </w:p>
          <w:p w14:paraId="1426D1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both"/>
              <w:textAlignment w:val="auto"/>
              <w:outlineLvl w:val="9"/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7.配置要求</w:t>
            </w:r>
          </w:p>
          <w:p w14:paraId="48AA4A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both"/>
              <w:textAlignment w:val="auto"/>
              <w:outlineLvl w:val="9"/>
              <w:rPr>
                <w:rFonts w:hint="default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.</w:t>
            </w:r>
            <w:r>
              <w:rPr>
                <w:rFonts w:hint="default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心电图机主机……………………1</w:t>
            </w:r>
            <w:r>
              <w:rPr>
                <w:rFonts w:hint="default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ab/>
            </w:r>
            <w:r>
              <w:rPr>
                <w:rFonts w:hint="default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台</w:t>
            </w:r>
          </w:p>
          <w:p w14:paraId="60F94E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both"/>
              <w:textAlignment w:val="auto"/>
              <w:outlineLvl w:val="9"/>
              <w:rPr>
                <w:rFonts w:hint="default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.</w:t>
            </w:r>
            <w:r>
              <w:rPr>
                <w:rFonts w:hint="default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心电导联线………………………1</w:t>
            </w:r>
            <w:r>
              <w:rPr>
                <w:rFonts w:hint="default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ab/>
            </w:r>
            <w:r>
              <w:rPr>
                <w:rFonts w:hint="default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根</w:t>
            </w:r>
          </w:p>
          <w:p w14:paraId="443D22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both"/>
              <w:textAlignment w:val="auto"/>
              <w:outlineLvl w:val="9"/>
              <w:rPr>
                <w:rFonts w:hint="default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.</w:t>
            </w:r>
            <w:r>
              <w:rPr>
                <w:rFonts w:hint="default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肢电极……………………………4</w:t>
            </w: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只</w:t>
            </w:r>
          </w:p>
          <w:p w14:paraId="19517E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both"/>
              <w:textAlignment w:val="auto"/>
              <w:outlineLvl w:val="9"/>
              <w:rPr>
                <w:rFonts w:hint="default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.</w:t>
            </w:r>
            <w:r>
              <w:rPr>
                <w:rFonts w:hint="default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胸电极……………………………6</w:t>
            </w: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只</w:t>
            </w:r>
          </w:p>
          <w:p w14:paraId="5ECE7F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both"/>
              <w:textAlignment w:val="auto"/>
              <w:outlineLvl w:val="9"/>
              <w:rPr>
                <w:rFonts w:hint="default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.</w:t>
            </w:r>
            <w:r>
              <w:rPr>
                <w:rFonts w:hint="default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记录纸……………………………1</w:t>
            </w:r>
            <w:r>
              <w:rPr>
                <w:rFonts w:hint="default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ab/>
            </w:r>
            <w:r>
              <w:rPr>
                <w:rFonts w:hint="default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本</w:t>
            </w:r>
          </w:p>
          <w:p w14:paraId="7E96B8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both"/>
              <w:textAlignment w:val="auto"/>
              <w:outlineLvl w:val="9"/>
              <w:rPr>
                <w:rFonts w:hint="default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.</w:t>
            </w:r>
            <w:r>
              <w:rPr>
                <w:rFonts w:hint="default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锂电池……………………………1</w:t>
            </w:r>
            <w:r>
              <w:rPr>
                <w:rFonts w:hint="default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ab/>
            </w:r>
            <w:r>
              <w:rPr>
                <w:rFonts w:hint="default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个</w:t>
            </w:r>
          </w:p>
          <w:p w14:paraId="074855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both"/>
              <w:textAlignment w:val="auto"/>
              <w:outlineLvl w:val="9"/>
              <w:rPr>
                <w:rFonts w:hint="default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.</w:t>
            </w:r>
            <w:r>
              <w:rPr>
                <w:rFonts w:hint="default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保险管……………………………2</w:t>
            </w:r>
            <w:r>
              <w:rPr>
                <w:rFonts w:hint="default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ab/>
            </w:r>
            <w:r>
              <w:rPr>
                <w:rFonts w:hint="default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个</w:t>
            </w:r>
          </w:p>
          <w:p w14:paraId="4361D7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both"/>
              <w:textAlignment w:val="auto"/>
              <w:outlineLvl w:val="9"/>
              <w:rPr>
                <w:rFonts w:hint="default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.</w:t>
            </w:r>
            <w:r>
              <w:rPr>
                <w:rFonts w:hint="default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电源线……………………………1</w:t>
            </w:r>
            <w:r>
              <w:rPr>
                <w:rFonts w:hint="default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ab/>
            </w:r>
            <w:r>
              <w:rPr>
                <w:rFonts w:hint="default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根</w:t>
            </w:r>
          </w:p>
          <w:p w14:paraId="43C29C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both"/>
              <w:textAlignment w:val="auto"/>
              <w:outlineLvl w:val="9"/>
              <w:rPr>
                <w:rFonts w:hint="default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.</w:t>
            </w:r>
            <w:r>
              <w:rPr>
                <w:rFonts w:hint="default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产品说明书，速查卡,保修卡,验收单,合格证，自动诊断与分析使用说明书, 三证文件…1</w:t>
            </w:r>
            <w:r>
              <w:rPr>
                <w:rFonts w:hint="default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ab/>
            </w:r>
            <w:r>
              <w:rPr>
                <w:rFonts w:hint="default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份</w:t>
            </w:r>
          </w:p>
          <w:p w14:paraId="09D6B2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both"/>
              <w:textAlignment w:val="auto"/>
              <w:outlineLvl w:val="9"/>
              <w:rPr>
                <w:rFonts w:hint="default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.</w:t>
            </w:r>
            <w:r>
              <w:rPr>
                <w:rFonts w:hint="default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数据管理软件……………………2</w:t>
            </w:r>
            <w:r>
              <w:rPr>
                <w:rFonts w:hint="default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ab/>
            </w:r>
            <w:r>
              <w:rPr>
                <w:rFonts w:hint="default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个</w:t>
            </w:r>
          </w:p>
        </w:tc>
      </w:tr>
    </w:tbl>
    <w:p w14:paraId="7F87EE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firstLine="562" w:firstLineChars="200"/>
        <w:jc w:val="left"/>
        <w:textAlignment w:val="auto"/>
        <w:outlineLvl w:val="9"/>
        <w:rPr>
          <w:rFonts w:hint="eastAsia" w:ascii="宋体" w:hAnsi="宋体" w:cs="宋体"/>
          <w:b/>
          <w:color w:val="auto"/>
          <w:sz w:val="28"/>
          <w:szCs w:val="28"/>
          <w:highlight w:val="none"/>
          <w:vertAlign w:val="baseline"/>
          <w:lang w:val="en-US" w:eastAsia="zh-CN"/>
        </w:rPr>
      </w:pP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vertAlign w:val="baseline"/>
          <w:lang w:val="en-US" w:eastAsia="zh-CN"/>
        </w:rPr>
        <w:t>（二）供应商提交的可响应的产品商务及技术条件</w:t>
      </w:r>
    </w:p>
    <w:p w14:paraId="095038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firstLine="562" w:firstLineChars="200"/>
        <w:jc w:val="left"/>
        <w:textAlignment w:val="auto"/>
        <w:outlineLvl w:val="9"/>
        <w:rPr>
          <w:rFonts w:hint="default" w:ascii="宋体" w:hAnsi="宋体" w:cs="宋体"/>
          <w:b/>
          <w:color w:val="auto"/>
          <w:sz w:val="28"/>
          <w:szCs w:val="28"/>
          <w:highlight w:val="none"/>
          <w:vertAlign w:val="baseline"/>
          <w:lang w:val="en-US" w:eastAsia="zh-CN"/>
        </w:rPr>
      </w:pP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vertAlign w:val="baseline"/>
          <w:lang w:val="en-US" w:eastAsia="zh-CN"/>
        </w:rPr>
        <w:t>1.设备名称：全自动糖化血红蛋白分析仪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4"/>
        <w:gridCol w:w="2378"/>
        <w:gridCol w:w="6018"/>
      </w:tblGrid>
      <w:tr w14:paraId="18921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4" w:type="dxa"/>
            <w:vAlign w:val="center"/>
          </w:tcPr>
          <w:p w14:paraId="4398CD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default" w:ascii="宋体" w:hAnsi="宋体" w:cs="宋体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2378" w:type="dxa"/>
            <w:vAlign w:val="center"/>
          </w:tcPr>
          <w:p w14:paraId="4A618C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内容</w:t>
            </w:r>
          </w:p>
        </w:tc>
        <w:tc>
          <w:tcPr>
            <w:tcW w:w="6018" w:type="dxa"/>
            <w:vAlign w:val="center"/>
          </w:tcPr>
          <w:p w14:paraId="328733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设备名称：</w:t>
            </w:r>
          </w:p>
        </w:tc>
      </w:tr>
      <w:tr w14:paraId="40391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40" w:type="dxa"/>
            <w:gridSpan w:val="3"/>
            <w:vAlign w:val="center"/>
          </w:tcPr>
          <w:p w14:paraId="026653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（一）主要商务条件</w:t>
            </w:r>
          </w:p>
        </w:tc>
      </w:tr>
      <w:tr w14:paraId="24DF1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4" w:type="dxa"/>
            <w:vAlign w:val="center"/>
          </w:tcPr>
          <w:p w14:paraId="4B1B13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default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2378" w:type="dxa"/>
            <w:vAlign w:val="center"/>
          </w:tcPr>
          <w:p w14:paraId="2DD1EF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供货期</w:t>
            </w:r>
          </w:p>
        </w:tc>
        <w:tc>
          <w:tcPr>
            <w:tcW w:w="6018" w:type="dxa"/>
            <w:vAlign w:val="center"/>
          </w:tcPr>
          <w:p w14:paraId="77FBF1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74DB6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4" w:type="dxa"/>
            <w:vAlign w:val="center"/>
          </w:tcPr>
          <w:p w14:paraId="1CD7A7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default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2378" w:type="dxa"/>
            <w:vAlign w:val="center"/>
          </w:tcPr>
          <w:p w14:paraId="568322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质保期</w:t>
            </w:r>
          </w:p>
        </w:tc>
        <w:tc>
          <w:tcPr>
            <w:tcW w:w="6018" w:type="dxa"/>
            <w:vAlign w:val="center"/>
          </w:tcPr>
          <w:p w14:paraId="12843A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082E6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4" w:type="dxa"/>
            <w:vAlign w:val="center"/>
          </w:tcPr>
          <w:p w14:paraId="015C88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2378" w:type="dxa"/>
            <w:vAlign w:val="center"/>
          </w:tcPr>
          <w:p w14:paraId="0944B5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售后服务承诺</w:t>
            </w:r>
          </w:p>
        </w:tc>
        <w:tc>
          <w:tcPr>
            <w:tcW w:w="6018" w:type="dxa"/>
            <w:vAlign w:val="center"/>
          </w:tcPr>
          <w:p w14:paraId="7EFA41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78B5D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4" w:type="dxa"/>
            <w:vAlign w:val="center"/>
          </w:tcPr>
          <w:p w14:paraId="58BAA8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default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2378" w:type="dxa"/>
            <w:vAlign w:val="center"/>
          </w:tcPr>
          <w:p w14:paraId="11A560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default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其他商务条件</w:t>
            </w:r>
          </w:p>
        </w:tc>
        <w:tc>
          <w:tcPr>
            <w:tcW w:w="6018" w:type="dxa"/>
            <w:vAlign w:val="center"/>
          </w:tcPr>
          <w:p w14:paraId="08A995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3A573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40" w:type="dxa"/>
            <w:gridSpan w:val="3"/>
            <w:vAlign w:val="center"/>
          </w:tcPr>
          <w:p w14:paraId="4BD3F2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（二）主要技术条件</w:t>
            </w:r>
          </w:p>
        </w:tc>
      </w:tr>
      <w:tr w14:paraId="5607F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844" w:type="dxa"/>
            <w:vAlign w:val="center"/>
          </w:tcPr>
          <w:p w14:paraId="38059F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5</w:t>
            </w:r>
          </w:p>
        </w:tc>
        <w:tc>
          <w:tcPr>
            <w:tcW w:w="2378" w:type="dxa"/>
            <w:vAlign w:val="center"/>
          </w:tcPr>
          <w:p w14:paraId="073991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技术参数</w:t>
            </w:r>
          </w:p>
        </w:tc>
        <w:tc>
          <w:tcPr>
            <w:tcW w:w="6018" w:type="dxa"/>
            <w:vAlign w:val="center"/>
          </w:tcPr>
          <w:p w14:paraId="08D7AC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40A206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844" w:type="dxa"/>
            <w:vAlign w:val="center"/>
          </w:tcPr>
          <w:p w14:paraId="3CDAAE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default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2378" w:type="dxa"/>
            <w:vAlign w:val="center"/>
          </w:tcPr>
          <w:p w14:paraId="6922FA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default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其他技术条件</w:t>
            </w:r>
          </w:p>
        </w:tc>
        <w:tc>
          <w:tcPr>
            <w:tcW w:w="6018" w:type="dxa"/>
            <w:vAlign w:val="center"/>
          </w:tcPr>
          <w:p w14:paraId="61C1E4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20A21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40" w:type="dxa"/>
            <w:gridSpan w:val="3"/>
            <w:vAlign w:val="center"/>
          </w:tcPr>
          <w:p w14:paraId="7EC5F1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（三）价格条件</w:t>
            </w:r>
          </w:p>
        </w:tc>
      </w:tr>
      <w:tr w14:paraId="1F24F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4" w:type="dxa"/>
            <w:vAlign w:val="center"/>
          </w:tcPr>
          <w:p w14:paraId="2011A7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7</w:t>
            </w:r>
          </w:p>
        </w:tc>
        <w:tc>
          <w:tcPr>
            <w:tcW w:w="2378" w:type="dxa"/>
            <w:vAlign w:val="center"/>
          </w:tcPr>
          <w:p w14:paraId="7842C3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品牌</w:t>
            </w:r>
          </w:p>
        </w:tc>
        <w:tc>
          <w:tcPr>
            <w:tcW w:w="6018" w:type="dxa"/>
            <w:vAlign w:val="center"/>
          </w:tcPr>
          <w:p w14:paraId="4F4218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5BB81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4" w:type="dxa"/>
            <w:vAlign w:val="center"/>
          </w:tcPr>
          <w:p w14:paraId="252479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8</w:t>
            </w:r>
          </w:p>
        </w:tc>
        <w:tc>
          <w:tcPr>
            <w:tcW w:w="2378" w:type="dxa"/>
            <w:vAlign w:val="center"/>
          </w:tcPr>
          <w:p w14:paraId="6DA841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型号</w:t>
            </w:r>
          </w:p>
        </w:tc>
        <w:tc>
          <w:tcPr>
            <w:tcW w:w="6018" w:type="dxa"/>
            <w:vAlign w:val="center"/>
          </w:tcPr>
          <w:p w14:paraId="374A19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3D85E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4" w:type="dxa"/>
            <w:vAlign w:val="center"/>
          </w:tcPr>
          <w:p w14:paraId="7DA775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default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9</w:t>
            </w:r>
          </w:p>
        </w:tc>
        <w:tc>
          <w:tcPr>
            <w:tcW w:w="2378" w:type="dxa"/>
            <w:vAlign w:val="center"/>
          </w:tcPr>
          <w:p w14:paraId="4AAC1F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单价</w:t>
            </w:r>
          </w:p>
          <w:p w14:paraId="59A9F2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default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（台/套，含税）</w:t>
            </w:r>
          </w:p>
        </w:tc>
        <w:tc>
          <w:tcPr>
            <w:tcW w:w="6018" w:type="dxa"/>
            <w:vAlign w:val="center"/>
          </w:tcPr>
          <w:p w14:paraId="5F1D04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64AD6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240" w:type="dxa"/>
            <w:gridSpan w:val="3"/>
            <w:vAlign w:val="center"/>
          </w:tcPr>
          <w:p w14:paraId="65ED0B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（四）同类产品的成交信息</w:t>
            </w:r>
          </w:p>
        </w:tc>
      </w:tr>
      <w:tr w14:paraId="674EA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4" w:type="dxa"/>
            <w:vAlign w:val="center"/>
          </w:tcPr>
          <w:p w14:paraId="401B12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default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10</w:t>
            </w:r>
          </w:p>
        </w:tc>
        <w:tc>
          <w:tcPr>
            <w:tcW w:w="2378" w:type="dxa"/>
            <w:vAlign w:val="center"/>
          </w:tcPr>
          <w:p w14:paraId="06D1B9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default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成交信息</w:t>
            </w:r>
          </w:p>
        </w:tc>
        <w:tc>
          <w:tcPr>
            <w:tcW w:w="6018" w:type="dxa"/>
            <w:vAlign w:val="center"/>
          </w:tcPr>
          <w:p w14:paraId="5302F0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both"/>
              <w:textAlignment w:val="auto"/>
              <w:outlineLvl w:val="9"/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1.设备名称：全自动糖化血红蛋白分析仪</w:t>
            </w:r>
          </w:p>
          <w:p w14:paraId="6E90C1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both"/>
              <w:textAlignment w:val="auto"/>
              <w:outlineLvl w:val="9"/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2.项目名称：</w:t>
            </w:r>
          </w:p>
          <w:p w14:paraId="4EAF89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both"/>
              <w:textAlignment w:val="auto"/>
              <w:outlineLvl w:val="9"/>
              <w:rPr>
                <w:rFonts w:hint="default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3.项目编号：</w:t>
            </w:r>
          </w:p>
          <w:p w14:paraId="532584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both"/>
              <w:textAlignment w:val="auto"/>
              <w:outlineLvl w:val="9"/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4.成交单价：</w:t>
            </w:r>
          </w:p>
          <w:p w14:paraId="4FC278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both"/>
              <w:textAlignment w:val="auto"/>
              <w:outlineLvl w:val="9"/>
              <w:rPr>
                <w:rFonts w:hint="default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5.成交产品品牌及型号：</w:t>
            </w:r>
          </w:p>
          <w:p w14:paraId="2F3B0F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both"/>
              <w:textAlignment w:val="auto"/>
              <w:outlineLvl w:val="9"/>
              <w:rPr>
                <w:rFonts w:hint="default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5.成交单位：</w:t>
            </w:r>
          </w:p>
        </w:tc>
      </w:tr>
    </w:tbl>
    <w:p w14:paraId="0DE6D9E9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left"/>
        <w:textAlignment w:val="auto"/>
        <w:outlineLvl w:val="0"/>
        <w:rPr>
          <w:rFonts w:hint="eastAsia" w:ascii="宋体" w:hAnsi="宋体" w:cs="宋体"/>
          <w:b/>
          <w:bCs w:val="0"/>
          <w:color w:val="auto"/>
          <w:sz w:val="28"/>
          <w:szCs w:val="28"/>
          <w:highlight w:val="none"/>
          <w:lang w:val="en-US" w:eastAsia="zh-CN"/>
        </w:rPr>
      </w:pPr>
    </w:p>
    <w:p w14:paraId="1DCCBD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firstLine="562" w:firstLineChars="200"/>
        <w:jc w:val="left"/>
        <w:textAlignment w:val="auto"/>
        <w:outlineLvl w:val="9"/>
        <w:rPr>
          <w:rFonts w:hint="default" w:ascii="宋体" w:hAnsi="宋体" w:cs="宋体"/>
          <w:b/>
          <w:color w:val="auto"/>
          <w:sz w:val="28"/>
          <w:szCs w:val="28"/>
          <w:highlight w:val="none"/>
          <w:vertAlign w:val="baseline"/>
          <w:lang w:val="en-US" w:eastAsia="zh-CN"/>
        </w:rPr>
      </w:pP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vertAlign w:val="baseline"/>
          <w:lang w:val="en-US" w:eastAsia="zh-CN"/>
        </w:rPr>
        <w:t>2.设备名称：婴幼儿经皮黄疸测试仪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4"/>
        <w:gridCol w:w="2378"/>
        <w:gridCol w:w="6018"/>
      </w:tblGrid>
      <w:tr w14:paraId="650FF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4" w:type="dxa"/>
            <w:vAlign w:val="center"/>
          </w:tcPr>
          <w:p w14:paraId="6275A0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default" w:ascii="宋体" w:hAnsi="宋体" w:cs="宋体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2378" w:type="dxa"/>
            <w:vAlign w:val="center"/>
          </w:tcPr>
          <w:p w14:paraId="4111FE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内容</w:t>
            </w:r>
          </w:p>
        </w:tc>
        <w:tc>
          <w:tcPr>
            <w:tcW w:w="6018" w:type="dxa"/>
            <w:vAlign w:val="center"/>
          </w:tcPr>
          <w:p w14:paraId="106376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设备名称：</w:t>
            </w:r>
          </w:p>
        </w:tc>
      </w:tr>
      <w:tr w14:paraId="4FB0F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40" w:type="dxa"/>
            <w:gridSpan w:val="3"/>
            <w:vAlign w:val="center"/>
          </w:tcPr>
          <w:p w14:paraId="4B0866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（一）主要商务条件</w:t>
            </w:r>
          </w:p>
        </w:tc>
      </w:tr>
      <w:tr w14:paraId="50B2EE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4" w:type="dxa"/>
            <w:vAlign w:val="center"/>
          </w:tcPr>
          <w:p w14:paraId="3685DD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default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2378" w:type="dxa"/>
            <w:vAlign w:val="center"/>
          </w:tcPr>
          <w:p w14:paraId="412FC5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供货期</w:t>
            </w:r>
          </w:p>
        </w:tc>
        <w:tc>
          <w:tcPr>
            <w:tcW w:w="6018" w:type="dxa"/>
            <w:vAlign w:val="center"/>
          </w:tcPr>
          <w:p w14:paraId="25FD5D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4D1F0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4" w:type="dxa"/>
            <w:vAlign w:val="center"/>
          </w:tcPr>
          <w:p w14:paraId="1710E5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default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2378" w:type="dxa"/>
            <w:vAlign w:val="center"/>
          </w:tcPr>
          <w:p w14:paraId="705242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质保期</w:t>
            </w:r>
          </w:p>
        </w:tc>
        <w:tc>
          <w:tcPr>
            <w:tcW w:w="6018" w:type="dxa"/>
            <w:vAlign w:val="center"/>
          </w:tcPr>
          <w:p w14:paraId="268837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2F403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4" w:type="dxa"/>
            <w:vAlign w:val="center"/>
          </w:tcPr>
          <w:p w14:paraId="1BF00A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2378" w:type="dxa"/>
            <w:vAlign w:val="center"/>
          </w:tcPr>
          <w:p w14:paraId="340C14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售后服务承诺</w:t>
            </w:r>
          </w:p>
        </w:tc>
        <w:tc>
          <w:tcPr>
            <w:tcW w:w="6018" w:type="dxa"/>
            <w:vAlign w:val="center"/>
          </w:tcPr>
          <w:p w14:paraId="759A97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7985F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4" w:type="dxa"/>
            <w:vAlign w:val="center"/>
          </w:tcPr>
          <w:p w14:paraId="276DB0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default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2378" w:type="dxa"/>
            <w:vAlign w:val="center"/>
          </w:tcPr>
          <w:p w14:paraId="3ABED2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default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其他商务条件</w:t>
            </w:r>
          </w:p>
        </w:tc>
        <w:tc>
          <w:tcPr>
            <w:tcW w:w="6018" w:type="dxa"/>
            <w:vAlign w:val="center"/>
          </w:tcPr>
          <w:p w14:paraId="1F49E9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457DC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40" w:type="dxa"/>
            <w:gridSpan w:val="3"/>
            <w:vAlign w:val="center"/>
          </w:tcPr>
          <w:p w14:paraId="224482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（二）主要技术条件</w:t>
            </w:r>
          </w:p>
        </w:tc>
      </w:tr>
      <w:tr w14:paraId="239BA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844" w:type="dxa"/>
            <w:vAlign w:val="center"/>
          </w:tcPr>
          <w:p w14:paraId="5BF37F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5</w:t>
            </w:r>
          </w:p>
        </w:tc>
        <w:tc>
          <w:tcPr>
            <w:tcW w:w="2378" w:type="dxa"/>
            <w:vAlign w:val="center"/>
          </w:tcPr>
          <w:p w14:paraId="2621CB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技术参数</w:t>
            </w:r>
          </w:p>
        </w:tc>
        <w:tc>
          <w:tcPr>
            <w:tcW w:w="6018" w:type="dxa"/>
            <w:vAlign w:val="center"/>
          </w:tcPr>
          <w:p w14:paraId="766DC1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2DC0B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844" w:type="dxa"/>
            <w:vAlign w:val="center"/>
          </w:tcPr>
          <w:p w14:paraId="5CB3B4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default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2378" w:type="dxa"/>
            <w:vAlign w:val="center"/>
          </w:tcPr>
          <w:p w14:paraId="033130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default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其他技术条件</w:t>
            </w:r>
          </w:p>
        </w:tc>
        <w:tc>
          <w:tcPr>
            <w:tcW w:w="6018" w:type="dxa"/>
            <w:vAlign w:val="center"/>
          </w:tcPr>
          <w:p w14:paraId="3EB275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0EB26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40" w:type="dxa"/>
            <w:gridSpan w:val="3"/>
            <w:vAlign w:val="center"/>
          </w:tcPr>
          <w:p w14:paraId="5F682F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（三）价格条件</w:t>
            </w:r>
          </w:p>
        </w:tc>
      </w:tr>
      <w:tr w14:paraId="6B519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4" w:type="dxa"/>
            <w:vAlign w:val="center"/>
          </w:tcPr>
          <w:p w14:paraId="59751F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7</w:t>
            </w:r>
          </w:p>
        </w:tc>
        <w:tc>
          <w:tcPr>
            <w:tcW w:w="2378" w:type="dxa"/>
            <w:vAlign w:val="center"/>
          </w:tcPr>
          <w:p w14:paraId="70B4C1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品牌</w:t>
            </w:r>
          </w:p>
        </w:tc>
        <w:tc>
          <w:tcPr>
            <w:tcW w:w="6018" w:type="dxa"/>
            <w:vAlign w:val="center"/>
          </w:tcPr>
          <w:p w14:paraId="1BC479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7A064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4" w:type="dxa"/>
            <w:vAlign w:val="center"/>
          </w:tcPr>
          <w:p w14:paraId="09808B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8</w:t>
            </w:r>
          </w:p>
        </w:tc>
        <w:tc>
          <w:tcPr>
            <w:tcW w:w="2378" w:type="dxa"/>
            <w:vAlign w:val="center"/>
          </w:tcPr>
          <w:p w14:paraId="3C3A52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型号</w:t>
            </w:r>
          </w:p>
        </w:tc>
        <w:tc>
          <w:tcPr>
            <w:tcW w:w="6018" w:type="dxa"/>
            <w:vAlign w:val="center"/>
          </w:tcPr>
          <w:p w14:paraId="5EF9AB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2DB0A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4" w:type="dxa"/>
            <w:vAlign w:val="center"/>
          </w:tcPr>
          <w:p w14:paraId="266F91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default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9</w:t>
            </w:r>
          </w:p>
        </w:tc>
        <w:tc>
          <w:tcPr>
            <w:tcW w:w="2378" w:type="dxa"/>
            <w:vAlign w:val="center"/>
          </w:tcPr>
          <w:p w14:paraId="741075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单价</w:t>
            </w:r>
          </w:p>
          <w:p w14:paraId="1C2B88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default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（台/套，含税）</w:t>
            </w:r>
          </w:p>
        </w:tc>
        <w:tc>
          <w:tcPr>
            <w:tcW w:w="6018" w:type="dxa"/>
            <w:vAlign w:val="center"/>
          </w:tcPr>
          <w:p w14:paraId="79EF4A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64DBA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240" w:type="dxa"/>
            <w:gridSpan w:val="3"/>
            <w:vAlign w:val="center"/>
          </w:tcPr>
          <w:p w14:paraId="769E09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（四）同类产品的成交信息</w:t>
            </w:r>
          </w:p>
        </w:tc>
      </w:tr>
      <w:tr w14:paraId="37B94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4" w:type="dxa"/>
            <w:vAlign w:val="center"/>
          </w:tcPr>
          <w:p w14:paraId="379F14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default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10</w:t>
            </w:r>
          </w:p>
        </w:tc>
        <w:tc>
          <w:tcPr>
            <w:tcW w:w="2378" w:type="dxa"/>
            <w:vAlign w:val="center"/>
          </w:tcPr>
          <w:p w14:paraId="451429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default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成交信息</w:t>
            </w:r>
          </w:p>
        </w:tc>
        <w:tc>
          <w:tcPr>
            <w:tcW w:w="6018" w:type="dxa"/>
            <w:vAlign w:val="center"/>
          </w:tcPr>
          <w:p w14:paraId="5F5022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both"/>
              <w:textAlignment w:val="auto"/>
              <w:outlineLvl w:val="9"/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1.设备名称：婴幼儿经皮黄疸测试仪</w:t>
            </w:r>
          </w:p>
          <w:p w14:paraId="65AD63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both"/>
              <w:textAlignment w:val="auto"/>
              <w:outlineLvl w:val="9"/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2.项目名称：</w:t>
            </w:r>
          </w:p>
          <w:p w14:paraId="424184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both"/>
              <w:textAlignment w:val="auto"/>
              <w:outlineLvl w:val="9"/>
              <w:rPr>
                <w:rFonts w:hint="default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3.项目编号：</w:t>
            </w:r>
          </w:p>
          <w:p w14:paraId="235DD3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both"/>
              <w:textAlignment w:val="auto"/>
              <w:outlineLvl w:val="9"/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4.成交单价：</w:t>
            </w:r>
          </w:p>
          <w:p w14:paraId="400409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both"/>
              <w:textAlignment w:val="auto"/>
              <w:outlineLvl w:val="9"/>
              <w:rPr>
                <w:rFonts w:hint="default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5.成交产品品牌及型号：</w:t>
            </w:r>
          </w:p>
          <w:p w14:paraId="32E5CC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both"/>
              <w:textAlignment w:val="auto"/>
              <w:outlineLvl w:val="9"/>
              <w:rPr>
                <w:rFonts w:hint="default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5.成交单位：</w:t>
            </w:r>
          </w:p>
        </w:tc>
      </w:tr>
    </w:tbl>
    <w:p w14:paraId="7B5DFE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20" w:lineRule="exact"/>
        <w:ind w:firstLine="562" w:firstLineChars="200"/>
        <w:jc w:val="left"/>
        <w:textAlignment w:val="auto"/>
        <w:outlineLvl w:val="9"/>
        <w:rPr>
          <w:rFonts w:hint="eastAsia" w:ascii="宋体" w:hAnsi="宋体" w:cs="宋体"/>
          <w:b/>
          <w:color w:val="auto"/>
          <w:sz w:val="28"/>
          <w:szCs w:val="28"/>
          <w:highlight w:val="none"/>
          <w:vertAlign w:val="baseline"/>
          <w:lang w:val="en-US" w:eastAsia="zh-CN"/>
        </w:rPr>
      </w:pP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vertAlign w:val="baseline"/>
          <w:lang w:val="en-US" w:eastAsia="zh-CN"/>
        </w:rPr>
        <w:t>3.设备名称：数字式十二道心电图机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4"/>
        <w:gridCol w:w="2378"/>
        <w:gridCol w:w="6018"/>
      </w:tblGrid>
      <w:tr w14:paraId="5D028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4" w:type="dxa"/>
            <w:vAlign w:val="center"/>
          </w:tcPr>
          <w:p w14:paraId="1EECE4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default" w:ascii="宋体" w:hAnsi="宋体" w:cs="宋体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2378" w:type="dxa"/>
            <w:vAlign w:val="center"/>
          </w:tcPr>
          <w:p w14:paraId="2BD1D7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内容</w:t>
            </w:r>
          </w:p>
        </w:tc>
        <w:tc>
          <w:tcPr>
            <w:tcW w:w="6018" w:type="dxa"/>
            <w:vAlign w:val="center"/>
          </w:tcPr>
          <w:p w14:paraId="55BC1C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设备名称：</w:t>
            </w:r>
          </w:p>
        </w:tc>
      </w:tr>
      <w:tr w14:paraId="34B07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40" w:type="dxa"/>
            <w:gridSpan w:val="3"/>
            <w:vAlign w:val="center"/>
          </w:tcPr>
          <w:p w14:paraId="5B9E4F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（一）主要商务条件</w:t>
            </w:r>
          </w:p>
        </w:tc>
      </w:tr>
      <w:tr w14:paraId="1B2ED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4" w:type="dxa"/>
            <w:vAlign w:val="center"/>
          </w:tcPr>
          <w:p w14:paraId="0D043E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default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2378" w:type="dxa"/>
            <w:vAlign w:val="center"/>
          </w:tcPr>
          <w:p w14:paraId="3276AF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供货期</w:t>
            </w:r>
          </w:p>
        </w:tc>
        <w:tc>
          <w:tcPr>
            <w:tcW w:w="6018" w:type="dxa"/>
            <w:vAlign w:val="center"/>
          </w:tcPr>
          <w:p w14:paraId="43333D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5A038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4" w:type="dxa"/>
            <w:vAlign w:val="center"/>
          </w:tcPr>
          <w:p w14:paraId="05CB86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default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2378" w:type="dxa"/>
            <w:vAlign w:val="center"/>
          </w:tcPr>
          <w:p w14:paraId="1D7401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质保期</w:t>
            </w:r>
          </w:p>
        </w:tc>
        <w:tc>
          <w:tcPr>
            <w:tcW w:w="6018" w:type="dxa"/>
            <w:vAlign w:val="center"/>
          </w:tcPr>
          <w:p w14:paraId="4DF7CD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1FD87F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4" w:type="dxa"/>
            <w:vAlign w:val="center"/>
          </w:tcPr>
          <w:p w14:paraId="318DF5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2378" w:type="dxa"/>
            <w:vAlign w:val="center"/>
          </w:tcPr>
          <w:p w14:paraId="32C968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售后服务承诺</w:t>
            </w:r>
          </w:p>
        </w:tc>
        <w:tc>
          <w:tcPr>
            <w:tcW w:w="6018" w:type="dxa"/>
            <w:vAlign w:val="center"/>
          </w:tcPr>
          <w:p w14:paraId="68BC62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0F5E7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4" w:type="dxa"/>
            <w:vAlign w:val="center"/>
          </w:tcPr>
          <w:p w14:paraId="2BC518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default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2378" w:type="dxa"/>
            <w:vAlign w:val="center"/>
          </w:tcPr>
          <w:p w14:paraId="057E75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default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其他商务条件</w:t>
            </w:r>
          </w:p>
        </w:tc>
        <w:tc>
          <w:tcPr>
            <w:tcW w:w="6018" w:type="dxa"/>
            <w:vAlign w:val="center"/>
          </w:tcPr>
          <w:p w14:paraId="123ADF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46919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40" w:type="dxa"/>
            <w:gridSpan w:val="3"/>
            <w:vAlign w:val="center"/>
          </w:tcPr>
          <w:p w14:paraId="73AA7E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（二）主要技术条件</w:t>
            </w:r>
          </w:p>
        </w:tc>
      </w:tr>
      <w:tr w14:paraId="0C1B6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844" w:type="dxa"/>
            <w:vAlign w:val="center"/>
          </w:tcPr>
          <w:p w14:paraId="1BCEF7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5</w:t>
            </w:r>
          </w:p>
        </w:tc>
        <w:tc>
          <w:tcPr>
            <w:tcW w:w="2378" w:type="dxa"/>
            <w:vAlign w:val="center"/>
          </w:tcPr>
          <w:p w14:paraId="2DA746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技术参数</w:t>
            </w:r>
          </w:p>
        </w:tc>
        <w:tc>
          <w:tcPr>
            <w:tcW w:w="6018" w:type="dxa"/>
            <w:vAlign w:val="center"/>
          </w:tcPr>
          <w:p w14:paraId="58CAA3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3457A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844" w:type="dxa"/>
            <w:vAlign w:val="center"/>
          </w:tcPr>
          <w:p w14:paraId="4FC270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default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2378" w:type="dxa"/>
            <w:vAlign w:val="center"/>
          </w:tcPr>
          <w:p w14:paraId="31C2D8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default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其他技术条件</w:t>
            </w:r>
          </w:p>
        </w:tc>
        <w:tc>
          <w:tcPr>
            <w:tcW w:w="6018" w:type="dxa"/>
            <w:vAlign w:val="center"/>
          </w:tcPr>
          <w:p w14:paraId="38BEAC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3D1D2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40" w:type="dxa"/>
            <w:gridSpan w:val="3"/>
            <w:vAlign w:val="center"/>
          </w:tcPr>
          <w:p w14:paraId="203317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（三）价格条件</w:t>
            </w:r>
          </w:p>
        </w:tc>
      </w:tr>
      <w:tr w14:paraId="7174D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4" w:type="dxa"/>
            <w:vAlign w:val="center"/>
          </w:tcPr>
          <w:p w14:paraId="6BD609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7</w:t>
            </w:r>
          </w:p>
        </w:tc>
        <w:tc>
          <w:tcPr>
            <w:tcW w:w="2378" w:type="dxa"/>
            <w:vAlign w:val="center"/>
          </w:tcPr>
          <w:p w14:paraId="2703B0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品牌</w:t>
            </w:r>
          </w:p>
        </w:tc>
        <w:tc>
          <w:tcPr>
            <w:tcW w:w="6018" w:type="dxa"/>
            <w:vAlign w:val="center"/>
          </w:tcPr>
          <w:p w14:paraId="023184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17787E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4" w:type="dxa"/>
            <w:vAlign w:val="center"/>
          </w:tcPr>
          <w:p w14:paraId="7E0D7D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8</w:t>
            </w:r>
          </w:p>
        </w:tc>
        <w:tc>
          <w:tcPr>
            <w:tcW w:w="2378" w:type="dxa"/>
            <w:vAlign w:val="center"/>
          </w:tcPr>
          <w:p w14:paraId="53FDC1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型号</w:t>
            </w:r>
          </w:p>
        </w:tc>
        <w:tc>
          <w:tcPr>
            <w:tcW w:w="6018" w:type="dxa"/>
            <w:vAlign w:val="center"/>
          </w:tcPr>
          <w:p w14:paraId="01813F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2CE2F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4" w:type="dxa"/>
            <w:vAlign w:val="center"/>
          </w:tcPr>
          <w:p w14:paraId="54D223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default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9</w:t>
            </w:r>
          </w:p>
        </w:tc>
        <w:tc>
          <w:tcPr>
            <w:tcW w:w="2378" w:type="dxa"/>
            <w:vAlign w:val="center"/>
          </w:tcPr>
          <w:p w14:paraId="0A4603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单价</w:t>
            </w:r>
          </w:p>
          <w:p w14:paraId="6D6C97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default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（台/套，含税）</w:t>
            </w:r>
          </w:p>
        </w:tc>
        <w:tc>
          <w:tcPr>
            <w:tcW w:w="6018" w:type="dxa"/>
            <w:vAlign w:val="center"/>
          </w:tcPr>
          <w:p w14:paraId="396D49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1983C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240" w:type="dxa"/>
            <w:gridSpan w:val="3"/>
            <w:vAlign w:val="center"/>
          </w:tcPr>
          <w:p w14:paraId="6D7459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（四）同类产品的成交信息</w:t>
            </w:r>
          </w:p>
        </w:tc>
      </w:tr>
      <w:tr w14:paraId="1A68A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4" w:type="dxa"/>
            <w:vAlign w:val="center"/>
          </w:tcPr>
          <w:p w14:paraId="283C7F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default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10</w:t>
            </w:r>
          </w:p>
        </w:tc>
        <w:tc>
          <w:tcPr>
            <w:tcW w:w="2378" w:type="dxa"/>
            <w:vAlign w:val="center"/>
          </w:tcPr>
          <w:p w14:paraId="2FB3E5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center"/>
              <w:textAlignment w:val="auto"/>
              <w:outlineLvl w:val="9"/>
              <w:rPr>
                <w:rFonts w:hint="default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成交信息</w:t>
            </w:r>
          </w:p>
        </w:tc>
        <w:tc>
          <w:tcPr>
            <w:tcW w:w="6018" w:type="dxa"/>
            <w:vAlign w:val="center"/>
          </w:tcPr>
          <w:p w14:paraId="2DD4BD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both"/>
              <w:textAlignment w:val="auto"/>
              <w:outlineLvl w:val="9"/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1.设备名称：数字式十二道心电图机</w:t>
            </w:r>
          </w:p>
          <w:p w14:paraId="20D3A8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both"/>
              <w:textAlignment w:val="auto"/>
              <w:outlineLvl w:val="9"/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2.项目名称：</w:t>
            </w:r>
          </w:p>
          <w:p w14:paraId="612908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both"/>
              <w:textAlignment w:val="auto"/>
              <w:outlineLvl w:val="9"/>
              <w:rPr>
                <w:rFonts w:hint="default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3.项目编号：</w:t>
            </w:r>
          </w:p>
          <w:p w14:paraId="0BA018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both"/>
              <w:textAlignment w:val="auto"/>
              <w:outlineLvl w:val="9"/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4.成交单价：</w:t>
            </w:r>
          </w:p>
          <w:p w14:paraId="112A7E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both"/>
              <w:textAlignment w:val="auto"/>
              <w:outlineLvl w:val="9"/>
              <w:rPr>
                <w:rFonts w:hint="default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5.成交产品品牌及型号：</w:t>
            </w:r>
          </w:p>
          <w:p w14:paraId="6277E1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20" w:lineRule="exact"/>
              <w:jc w:val="both"/>
              <w:textAlignment w:val="auto"/>
              <w:outlineLvl w:val="9"/>
              <w:rPr>
                <w:rFonts w:hint="default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5.成交单位：</w:t>
            </w:r>
          </w:p>
        </w:tc>
      </w:tr>
    </w:tbl>
    <w:p w14:paraId="3F81C43C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both"/>
        <w:textAlignment w:val="auto"/>
        <w:outlineLvl w:val="9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</w:pPr>
    </w:p>
    <w:p w14:paraId="04538BC8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both"/>
        <w:textAlignment w:val="auto"/>
        <w:outlineLvl w:val="9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</w:pPr>
    </w:p>
    <w:sectPr>
      <w:footerReference r:id="rId3" w:type="default"/>
      <w:pgSz w:w="11906" w:h="16838"/>
      <w:pgMar w:top="1440" w:right="1440" w:bottom="144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AE0DD1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1A1391">
                          <w:pPr>
                            <w:pStyle w:val="7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51A1391">
                    <w:pPr>
                      <w:pStyle w:val="7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decimal"/>
      <w:suff w:val="nothing"/>
      <w:lvlText w:val="%1. "/>
      <w:lvlJc w:val="left"/>
      <w:pPr>
        <w:ind w:left="1283" w:hanging="1283"/>
      </w:pPr>
      <w:rPr>
        <w:rFonts w:hint="eastAsia" w:ascii="宋体" w:eastAsia="宋体"/>
        <w:b/>
        <w:i w:val="0"/>
        <w:sz w:val="24"/>
      </w:rPr>
    </w:lvl>
    <w:lvl w:ilvl="1" w:tentative="0">
      <w:start w:val="1"/>
      <w:numFmt w:val="decimal"/>
      <w:suff w:val="nothing"/>
      <w:lvlText w:val="%1.%2 "/>
      <w:lvlJc w:val="left"/>
      <w:pPr>
        <w:ind w:left="576" w:hanging="576"/>
      </w:pPr>
      <w:rPr>
        <w:rFonts w:hint="eastAsia" w:ascii="宋体" w:eastAsia="宋体"/>
        <w:b w:val="0"/>
        <w:i w:val="0"/>
        <w:sz w:val="24"/>
        <w:szCs w:val="21"/>
      </w:rPr>
    </w:lvl>
    <w:lvl w:ilvl="2" w:tentative="0">
      <w:start w:val="1"/>
      <w:numFmt w:val="decimal"/>
      <w:pStyle w:val="3"/>
      <w:suff w:val="nothing"/>
      <w:lvlText w:val="%1.%2.%3 "/>
      <w:lvlJc w:val="left"/>
      <w:pPr>
        <w:ind w:left="0" w:firstLine="0"/>
      </w:pPr>
      <w:rPr>
        <w:rFonts w:hint="eastAsia" w:ascii="宋体" w:eastAsia="宋体"/>
        <w:b w:val="0"/>
        <w:i w:val="0"/>
        <w:sz w:val="24"/>
        <w:szCs w:val="21"/>
      </w:rPr>
    </w:lvl>
    <w:lvl w:ilvl="3" w:tentative="0">
      <w:start w:val="1"/>
      <w:numFmt w:val="decimal"/>
      <w:lvlText w:val="%1.%2.%3.%4"/>
      <w:lvlJc w:val="left"/>
      <w:pPr>
        <w:ind w:left="864" w:hanging="864"/>
      </w:pPr>
      <w:rPr>
        <w:rFonts w:hint="eastAsia"/>
        <w:b w:val="0"/>
        <w:sz w:val="21"/>
        <w:szCs w:val="21"/>
      </w:rPr>
    </w:lvl>
    <w:lvl w:ilvl="4" w:tentative="0">
      <w:start w:val="1"/>
      <w:numFmt w:val="decimal"/>
      <w:lvlText w:val="%1.%2.%3.%4.%5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RhZmQ4YWRiMTg4MWU0ZTZiZTg0NjEzNTY4MDliZTIifQ=="/>
  </w:docVars>
  <w:rsids>
    <w:rsidRoot w:val="558C192B"/>
    <w:rsid w:val="051A02A9"/>
    <w:rsid w:val="062240C1"/>
    <w:rsid w:val="07305729"/>
    <w:rsid w:val="0A984B98"/>
    <w:rsid w:val="0AC4263B"/>
    <w:rsid w:val="0C427A24"/>
    <w:rsid w:val="1050766B"/>
    <w:rsid w:val="10847274"/>
    <w:rsid w:val="10EA79CC"/>
    <w:rsid w:val="11497CCB"/>
    <w:rsid w:val="13AF1B1A"/>
    <w:rsid w:val="17C3432B"/>
    <w:rsid w:val="18D0593D"/>
    <w:rsid w:val="19282279"/>
    <w:rsid w:val="241F3DE3"/>
    <w:rsid w:val="25852785"/>
    <w:rsid w:val="267C2DF2"/>
    <w:rsid w:val="28757C1F"/>
    <w:rsid w:val="28A90793"/>
    <w:rsid w:val="2A065DA1"/>
    <w:rsid w:val="30051FA7"/>
    <w:rsid w:val="310444A3"/>
    <w:rsid w:val="321F66BE"/>
    <w:rsid w:val="447702AC"/>
    <w:rsid w:val="44F46F4D"/>
    <w:rsid w:val="4C534685"/>
    <w:rsid w:val="5206165A"/>
    <w:rsid w:val="5319316C"/>
    <w:rsid w:val="53F74B20"/>
    <w:rsid w:val="558C192B"/>
    <w:rsid w:val="55BE6203"/>
    <w:rsid w:val="58763DD1"/>
    <w:rsid w:val="5AEA07AE"/>
    <w:rsid w:val="5B461764"/>
    <w:rsid w:val="5C5E0ADE"/>
    <w:rsid w:val="5EAB53F0"/>
    <w:rsid w:val="6A5A08CB"/>
    <w:rsid w:val="6C035F82"/>
    <w:rsid w:val="70DA7097"/>
    <w:rsid w:val="7182434A"/>
    <w:rsid w:val="74D01EB3"/>
    <w:rsid w:val="772C292A"/>
    <w:rsid w:val="78151546"/>
    <w:rsid w:val="79844EDE"/>
    <w:rsid w:val="7ABC252B"/>
    <w:rsid w:val="7DD86DF7"/>
    <w:rsid w:val="7DD94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2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qFormat/>
    <w:uiPriority w:val="1"/>
    <w:pPr>
      <w:ind w:left="1066"/>
      <w:outlineLvl w:val="1"/>
    </w:pPr>
    <w:rPr>
      <w:rFonts w:ascii="Microsoft JhengHei" w:hAnsi="Microsoft JhengHei" w:eastAsia="Microsoft JhengHei" w:cs="Microsoft JhengHei"/>
      <w:b/>
      <w:bCs/>
      <w:sz w:val="30"/>
      <w:szCs w:val="30"/>
    </w:rPr>
  </w:style>
  <w:style w:type="paragraph" w:styleId="3">
    <w:name w:val="heading 3"/>
    <w:basedOn w:val="1"/>
    <w:next w:val="1"/>
    <w:autoRedefine/>
    <w:qFormat/>
    <w:uiPriority w:val="0"/>
    <w:pPr>
      <w:keepNext/>
      <w:keepLines/>
      <w:numPr>
        <w:ilvl w:val="2"/>
        <w:numId w:val="1"/>
      </w:numPr>
      <w:outlineLvl w:val="2"/>
    </w:pPr>
    <w:rPr>
      <w:rFonts w:ascii="Times New Roman" w:hAnsi="Times New Roman" w:eastAsia="宋体" w:cs="Times New Roman"/>
      <w:bCs/>
      <w:sz w:val="24"/>
      <w:szCs w:val="32"/>
      <w:lang w:val="en-US" w:eastAsia="zh-CN" w:bidi="ar-SA"/>
    </w:rPr>
  </w:style>
  <w:style w:type="character" w:default="1" w:styleId="13">
    <w:name w:val="Default Paragraph Font"/>
    <w:autoRedefine/>
    <w:semiHidden/>
    <w:qFormat/>
    <w:uiPriority w:val="0"/>
  </w:style>
  <w:style w:type="table" w:default="1" w:styleId="11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autoRedefine/>
    <w:qFormat/>
    <w:uiPriority w:val="0"/>
    <w:pPr>
      <w:jc w:val="left"/>
    </w:pPr>
  </w:style>
  <w:style w:type="paragraph" w:styleId="5">
    <w:name w:val="Body Text"/>
    <w:basedOn w:val="1"/>
    <w:next w:val="6"/>
    <w:autoRedefine/>
    <w:qFormat/>
    <w:uiPriority w:val="0"/>
    <w:pPr>
      <w:spacing w:after="120"/>
    </w:pPr>
  </w:style>
  <w:style w:type="paragraph" w:styleId="6">
    <w:name w:val="Body Text First Indent"/>
    <w:basedOn w:val="5"/>
    <w:autoRedefine/>
    <w:qFormat/>
    <w:uiPriority w:val="0"/>
    <w:pPr>
      <w:ind w:firstLine="420" w:firstLineChars="100"/>
    </w:pPr>
    <w:rPr>
      <w:rFonts w:ascii="Calibri" w:hAnsi="Calibri"/>
    </w:rPr>
  </w:style>
  <w:style w:type="paragraph" w:styleId="7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toc 1"/>
    <w:basedOn w:val="1"/>
    <w:next w:val="1"/>
    <w:autoRedefine/>
    <w:qFormat/>
    <w:uiPriority w:val="0"/>
    <w:rPr>
      <w:sz w:val="28"/>
    </w:rPr>
  </w:style>
  <w:style w:type="paragraph" w:styleId="10">
    <w:name w:val="Normal (Web)"/>
    <w:basedOn w:val="1"/>
    <w:autoRedefine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2">
    <w:name w:val="Table Grid"/>
    <w:basedOn w:val="11"/>
    <w:autoRedefine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4">
    <w:name w:val="正文缩进2格"/>
    <w:basedOn w:val="1"/>
    <w:next w:val="1"/>
    <w:autoRedefine/>
    <w:qFormat/>
    <w:uiPriority w:val="0"/>
    <w:pPr>
      <w:spacing w:line="600" w:lineRule="exact"/>
      <w:ind w:firstLine="639" w:firstLineChars="206"/>
    </w:pPr>
    <w:rPr>
      <w:rFonts w:ascii="仿宋_GB2312" w:hAnsi="宋体" w:eastAsia="仿宋_GB2312"/>
      <w:sz w:val="31"/>
      <w:szCs w:val="28"/>
    </w:rPr>
  </w:style>
  <w:style w:type="paragraph" w:customStyle="1" w:styleId="15">
    <w:name w:val="样式1"/>
    <w:basedOn w:val="2"/>
    <w:autoRedefine/>
    <w:qFormat/>
    <w:uiPriority w:val="0"/>
    <w:pPr>
      <w:spacing w:before="100" w:beforeAutospacing="1" w:after="100" w:afterAutospacing="1"/>
      <w:ind w:left="1710" w:right="100" w:rightChars="100"/>
    </w:pPr>
    <w:rPr>
      <w:sz w:val="21"/>
    </w:rPr>
  </w:style>
  <w:style w:type="paragraph" w:customStyle="1" w:styleId="16">
    <w:name w:val="Table Paragraph"/>
    <w:basedOn w:val="1"/>
    <w:autoRedefine/>
    <w:qFormat/>
    <w:uiPriority w:val="1"/>
    <w:pPr>
      <w:spacing w:before="2" w:line="289" w:lineRule="exact"/>
      <w:ind w:left="107"/>
    </w:pPr>
  </w:style>
  <w:style w:type="character" w:customStyle="1" w:styleId="17">
    <w:name w:val="font51"/>
    <w:autoRedefine/>
    <w:qFormat/>
    <w:uiPriority w:val="0"/>
    <w:rPr>
      <w:rFonts w:hint="eastAsia" w:ascii="微软雅黑" w:hAnsi="微软雅黑" w:eastAsia="微软雅黑" w:cs="微软雅黑"/>
      <w:color w:val="000000"/>
      <w:sz w:val="22"/>
      <w:szCs w:val="22"/>
      <w:u w:val="none"/>
    </w:rPr>
  </w:style>
  <w:style w:type="paragraph" w:customStyle="1" w:styleId="18">
    <w:name w:val="List Paragraph_5ef32d53-69f1-416d-b3ec-4ccb769710e0"/>
    <w:basedOn w:val="1"/>
    <w:autoRedefine/>
    <w:qFormat/>
    <w:uiPriority w:val="34"/>
    <w:pPr>
      <w:ind w:firstLine="420" w:firstLineChars="200"/>
    </w:pPr>
  </w:style>
  <w:style w:type="paragraph" w:customStyle="1" w:styleId="19">
    <w:name w:val="List Paragraph"/>
    <w:basedOn w:val="1"/>
    <w:autoRedefine/>
    <w:qFormat/>
    <w:uiPriority w:val="0"/>
    <w:pPr>
      <w:ind w:firstLine="420" w:firstLineChars="200"/>
    </w:pPr>
  </w:style>
  <w:style w:type="character" w:customStyle="1" w:styleId="20">
    <w:name w:val="font31"/>
    <w:basedOn w:val="13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  <w:vertAlign w:val="superscript"/>
    </w:rPr>
  </w:style>
  <w:style w:type="paragraph" w:customStyle="1" w:styleId="21">
    <w:name w:val="无间隔1"/>
    <w:autoRedefine/>
    <w:qFormat/>
    <w:uiPriority w:val="1"/>
    <w:pPr>
      <w:widowControl w:val="0"/>
      <w:spacing w:line="360" w:lineRule="auto"/>
      <w:ind w:firstLine="200" w:firstLineChars="200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character" w:customStyle="1" w:styleId="22">
    <w:name w:val="15"/>
    <w:autoRedefine/>
    <w:qFormat/>
    <w:uiPriority w:val="0"/>
    <w:rPr>
      <w:rFonts w:hint="default" w:ascii="Calibri" w:hAnsi="Calibri" w:cs="Calibri"/>
    </w:rPr>
  </w:style>
  <w:style w:type="paragraph" w:customStyle="1" w:styleId="23">
    <w:name w:val="正文 A"/>
    <w:next w:val="5"/>
    <w:autoRedefine/>
    <w:qFormat/>
    <w:uiPriority w:val="0"/>
    <w:pPr>
      <w:widowControl w:val="0"/>
      <w:jc w:val="both"/>
    </w:pPr>
    <w:rPr>
      <w:rFonts w:ascii="Times New Roman" w:hAnsi="Times New Roman" w:eastAsia="Arial Unicode MS" w:cs="Arial Unicode MS"/>
      <w:color w:val="000000"/>
      <w:kern w:val="2"/>
      <w:sz w:val="21"/>
      <w:szCs w:val="21"/>
      <w:lang w:val="en-US" w:eastAsia="zh-CN" w:bidi="ar-SA"/>
    </w:rPr>
  </w:style>
  <w:style w:type="paragraph" w:customStyle="1" w:styleId="24">
    <w:name w:val="WPSOffice手动目录 1"/>
    <w:autoRedefine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25">
    <w:name w:val="表格文字"/>
    <w:basedOn w:val="1"/>
    <w:qFormat/>
    <w:uiPriority w:val="0"/>
    <w:pPr>
      <w:spacing w:before="25" w:after="25"/>
    </w:pPr>
    <w:rPr>
      <w:bCs/>
      <w:spacing w:val="10"/>
      <w:szCs w:val="20"/>
    </w:rPr>
  </w:style>
  <w:style w:type="character" w:customStyle="1" w:styleId="26">
    <w:name w:val="NormalCharacter"/>
    <w:link w:val="1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7">
    <w:name w:val="179"/>
    <w:basedOn w:val="1"/>
    <w:qFormat/>
    <w:uiPriority w:val="0"/>
    <w:pPr>
      <w:spacing w:line="240" w:lineRule="auto"/>
      <w:ind w:firstLine="420" w:firstLineChars="20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2625</Words>
  <Characters>3232</Characters>
  <Lines>0</Lines>
  <Paragraphs>0</Paragraphs>
  <TotalTime>2</TotalTime>
  <ScaleCrop>false</ScaleCrop>
  <LinksUpToDate>false</LinksUpToDate>
  <CharactersWithSpaces>3499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2021-08-26T00:54:00Z</dcterms:created>
  <dc:creator>双</dc:creator>
  <cp:lastModifiedBy>达</cp:lastModifiedBy>
  <dcterms:modified xsi:type="dcterms:W3CDTF">2026-03-03T00:30:11Z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F1BA83346E994B97A601DF06E35C4160_13</vt:lpwstr>
  </property>
  <property fmtid="{D5CDD505-2E9C-101B-9397-08002B2CF9AE}" pid="4" name="KSOTemplateDocerSaveRecord">
    <vt:lpwstr>eyJoZGlkIjoiNDBmZmI2YTRmZjIwZDg2MTNlOTFhZDU1NWUwZmM4ODUiLCJ1c2VySWQiOiI0MjY1NjgxMDEifQ==</vt:lpwstr>
  </property>
</Properties>
</file>