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42BED" w:rsidRDefault="00E42BED">
      <w:pPr>
        <w:jc w:val="center"/>
        <w:rPr>
          <w:rFonts w:ascii="Times New Roman" w:hAnsi="Times New Roman" w:cs="Times New Roman" w:hint="eastAsia"/>
          <w:b/>
          <w:color w:val="000000"/>
          <w:sz w:val="52"/>
        </w:rPr>
      </w:pPr>
    </w:p>
    <w:p w:rsidR="00E42BED" w:rsidRDefault="00E42BED">
      <w:pPr>
        <w:jc w:val="center"/>
        <w:rPr>
          <w:rFonts w:ascii="Times New Roman" w:hAnsi="Times New Roman" w:cs="Times New Roman"/>
          <w:b/>
          <w:color w:val="000000"/>
          <w:sz w:val="52"/>
        </w:rPr>
      </w:pPr>
    </w:p>
    <w:p w:rsidR="00E42BED" w:rsidRDefault="006D018B">
      <w:pPr>
        <w:jc w:val="center"/>
        <w:rPr>
          <w:rFonts w:ascii="Times New Roman" w:hAnsi="Times New Roman" w:cs="Times New Roman"/>
          <w:b/>
          <w:color w:val="000000"/>
          <w:sz w:val="52"/>
        </w:rPr>
      </w:pPr>
      <w:r>
        <w:rPr>
          <w:rFonts w:ascii="Times New Roman" w:hAnsi="Times New Roman" w:cs="Times New Roman"/>
          <w:b/>
          <w:color w:val="000000"/>
          <w:sz w:val="52"/>
        </w:rPr>
        <w:t>建设项目环境影响报告表</w:t>
      </w:r>
    </w:p>
    <w:p w:rsidR="00E42BED" w:rsidRDefault="00E42BED">
      <w:pPr>
        <w:jc w:val="center"/>
        <w:rPr>
          <w:rFonts w:ascii="Times New Roman" w:hAnsi="Times New Roman" w:cs="Times New Roman"/>
          <w:b/>
          <w:color w:val="000000"/>
          <w:sz w:val="52"/>
        </w:rPr>
      </w:pPr>
    </w:p>
    <w:p w:rsidR="00E42BED" w:rsidRDefault="00E42BED">
      <w:pPr>
        <w:jc w:val="center"/>
        <w:rPr>
          <w:rFonts w:ascii="Times New Roman" w:hAnsi="Times New Roman" w:cs="Times New Roman"/>
          <w:b/>
          <w:color w:val="000000"/>
          <w:sz w:val="52"/>
        </w:rPr>
      </w:pPr>
    </w:p>
    <w:p w:rsidR="00E42BED" w:rsidRDefault="00E42BED">
      <w:pPr>
        <w:jc w:val="center"/>
        <w:rPr>
          <w:rFonts w:ascii="Times New Roman" w:hAnsi="Times New Roman" w:cs="Times New Roman"/>
          <w:b/>
          <w:color w:val="000000"/>
          <w:sz w:val="52"/>
        </w:rPr>
      </w:pPr>
    </w:p>
    <w:p w:rsidR="00E42BED" w:rsidRDefault="00E42BED">
      <w:pPr>
        <w:jc w:val="center"/>
        <w:rPr>
          <w:rFonts w:ascii="Times New Roman" w:hAnsi="Times New Roman" w:cs="Times New Roman"/>
          <w:b/>
          <w:color w:val="000000"/>
          <w:sz w:val="52"/>
        </w:rPr>
      </w:pPr>
    </w:p>
    <w:p w:rsidR="00E42BED" w:rsidRDefault="00E42BED">
      <w:pPr>
        <w:jc w:val="center"/>
        <w:rPr>
          <w:rFonts w:ascii="Times New Roman" w:hAnsi="Times New Roman" w:cs="Times New Roman"/>
          <w:b/>
          <w:color w:val="000000"/>
          <w:sz w:val="52"/>
        </w:rPr>
      </w:pPr>
    </w:p>
    <w:p w:rsidR="00E42BED" w:rsidRDefault="00E42BED">
      <w:pPr>
        <w:jc w:val="center"/>
        <w:rPr>
          <w:rFonts w:ascii="Times New Roman" w:hAnsi="Times New Roman" w:cs="Times New Roman"/>
          <w:b/>
          <w:color w:val="000000"/>
          <w:sz w:val="52"/>
        </w:rPr>
      </w:pPr>
    </w:p>
    <w:p w:rsidR="00E42BED" w:rsidRDefault="00E42BED">
      <w:pPr>
        <w:jc w:val="center"/>
        <w:rPr>
          <w:rFonts w:ascii="Times New Roman" w:hAnsi="Times New Roman" w:cs="Times New Roman"/>
          <w:b/>
          <w:color w:val="000000"/>
          <w:sz w:val="52"/>
        </w:rPr>
      </w:pPr>
    </w:p>
    <w:p w:rsidR="00E42BED" w:rsidRDefault="00E42BED">
      <w:pPr>
        <w:jc w:val="center"/>
        <w:rPr>
          <w:rFonts w:ascii="Times New Roman" w:hAnsi="Times New Roman" w:cs="Times New Roman"/>
          <w:b/>
          <w:color w:val="000000"/>
          <w:sz w:val="52"/>
        </w:rPr>
      </w:pPr>
    </w:p>
    <w:p w:rsidR="00E42BED" w:rsidRDefault="00E42BED">
      <w:pPr>
        <w:rPr>
          <w:rFonts w:ascii="Times New Roman" w:hAnsi="Times New Roman" w:cs="Times New Roman"/>
          <w:b/>
          <w:color w:val="000000"/>
          <w:sz w:val="52"/>
        </w:rPr>
      </w:pPr>
    </w:p>
    <w:p w:rsidR="00E42BED" w:rsidRDefault="006D018B">
      <w:pPr>
        <w:spacing w:line="360" w:lineRule="auto"/>
        <w:ind w:leftChars="-104" w:left="-250" w:firstLineChars="519" w:firstLine="1667"/>
        <w:jc w:val="center"/>
        <w:rPr>
          <w:rFonts w:ascii="Times New Roman" w:hAnsi="Times New Roman" w:cs="Times New Roman"/>
          <w:b/>
          <w:bCs/>
          <w:color w:val="000000"/>
          <w:sz w:val="32"/>
          <w:u w:val="single"/>
        </w:rPr>
      </w:pPr>
      <w:r>
        <w:rPr>
          <w:rFonts w:ascii="Times New Roman" w:hAnsi="Times New Roman" w:cs="Times New Roman"/>
          <w:b/>
          <w:bCs/>
          <w:color w:val="000000"/>
          <w:sz w:val="32"/>
        </w:rPr>
        <w:t>项目名称：</w:t>
      </w:r>
      <w:r>
        <w:rPr>
          <w:rFonts w:ascii="Times New Roman" w:hAnsi="Times New Roman" w:cs="Times New Roman" w:hint="eastAsia"/>
          <w:b/>
          <w:bCs/>
          <w:color w:val="000000"/>
          <w:sz w:val="32"/>
          <w:u w:val="single"/>
        </w:rPr>
        <w:t>年产</w:t>
      </w:r>
      <w:r>
        <w:rPr>
          <w:rFonts w:ascii="Times New Roman" w:hAnsi="Times New Roman" w:cs="Times New Roman" w:hint="eastAsia"/>
          <w:b/>
          <w:bCs/>
          <w:color w:val="000000"/>
          <w:sz w:val="32"/>
          <w:u w:val="single"/>
        </w:rPr>
        <w:t>12961</w:t>
      </w:r>
      <w:r>
        <w:rPr>
          <w:rFonts w:ascii="Times New Roman" w:hAnsi="Times New Roman" w:cs="Times New Roman" w:hint="eastAsia"/>
          <w:b/>
          <w:bCs/>
          <w:color w:val="000000"/>
          <w:sz w:val="32"/>
          <w:u w:val="single"/>
        </w:rPr>
        <w:t>吨精密铸铁件项目</w:t>
      </w:r>
    </w:p>
    <w:p w:rsidR="00E42BED" w:rsidRDefault="006D018B">
      <w:pPr>
        <w:spacing w:line="360" w:lineRule="auto"/>
        <w:ind w:firstLineChars="441" w:firstLine="1417"/>
        <w:jc w:val="center"/>
        <w:rPr>
          <w:rFonts w:ascii="Times New Roman" w:hAnsi="Times New Roman" w:cs="Times New Roman"/>
          <w:b/>
          <w:bCs/>
          <w:color w:val="000000"/>
          <w:sz w:val="32"/>
        </w:rPr>
      </w:pPr>
      <w:r>
        <w:rPr>
          <w:rFonts w:ascii="Times New Roman" w:hAnsi="Times New Roman" w:cs="Times New Roman"/>
          <w:b/>
          <w:bCs/>
          <w:color w:val="000000"/>
          <w:sz w:val="32"/>
        </w:rPr>
        <w:t>建设单位</w:t>
      </w:r>
      <w:r>
        <w:rPr>
          <w:rFonts w:ascii="Times New Roman" w:hAnsi="Times New Roman" w:cs="Times New Roman"/>
          <w:b/>
          <w:bCs/>
          <w:color w:val="000000"/>
          <w:sz w:val="32"/>
        </w:rPr>
        <w:t>(</w:t>
      </w:r>
      <w:r>
        <w:rPr>
          <w:rFonts w:ascii="Times New Roman" w:hAnsi="Times New Roman" w:cs="Times New Roman"/>
          <w:b/>
          <w:bCs/>
          <w:color w:val="000000"/>
          <w:sz w:val="32"/>
        </w:rPr>
        <w:t>盖章）：</w:t>
      </w:r>
      <w:r>
        <w:rPr>
          <w:rFonts w:ascii="Times New Roman" w:hAnsi="Times New Roman" w:cs="Times New Roman"/>
          <w:b/>
          <w:bCs/>
          <w:color w:val="000000"/>
          <w:sz w:val="32"/>
          <w:u w:val="single"/>
        </w:rPr>
        <w:t>江苏</w:t>
      </w:r>
      <w:r>
        <w:rPr>
          <w:rFonts w:ascii="Times New Roman" w:hAnsi="Times New Roman" w:cs="Times New Roman" w:hint="eastAsia"/>
          <w:b/>
          <w:bCs/>
          <w:color w:val="000000"/>
          <w:sz w:val="32"/>
          <w:u w:val="single"/>
        </w:rPr>
        <w:t>越信实业</w:t>
      </w:r>
      <w:r w:rsidR="000D4FF2">
        <w:rPr>
          <w:rFonts w:ascii="Times New Roman" w:hAnsi="Times New Roman" w:cs="Times New Roman" w:hint="eastAsia"/>
          <w:b/>
          <w:bCs/>
          <w:color w:val="000000"/>
          <w:sz w:val="32"/>
          <w:u w:val="single"/>
        </w:rPr>
        <w:t>有</w:t>
      </w:r>
      <w:r>
        <w:rPr>
          <w:rFonts w:ascii="Times New Roman" w:hAnsi="Times New Roman" w:cs="Times New Roman"/>
          <w:b/>
          <w:bCs/>
          <w:color w:val="000000"/>
          <w:sz w:val="32"/>
          <w:u w:val="single"/>
        </w:rPr>
        <w:t>限公司</w:t>
      </w:r>
    </w:p>
    <w:p w:rsidR="00E42BED" w:rsidRDefault="00E42BED">
      <w:pPr>
        <w:jc w:val="center"/>
        <w:rPr>
          <w:rFonts w:ascii="Times New Roman" w:hAnsi="Times New Roman" w:cs="Times New Roman"/>
          <w:b/>
          <w:color w:val="000000"/>
          <w:sz w:val="52"/>
        </w:rPr>
      </w:pPr>
    </w:p>
    <w:p w:rsidR="00E42BED" w:rsidRPr="000D4FF2" w:rsidRDefault="00E42BED">
      <w:pPr>
        <w:rPr>
          <w:rFonts w:ascii="Times New Roman" w:hAnsi="Times New Roman" w:cs="Times New Roman"/>
          <w:b/>
          <w:color w:val="000000"/>
          <w:sz w:val="52"/>
        </w:rPr>
      </w:pPr>
    </w:p>
    <w:p w:rsidR="00E42BED" w:rsidRDefault="00E42BED">
      <w:pPr>
        <w:jc w:val="center"/>
        <w:rPr>
          <w:rFonts w:ascii="Times New Roman" w:hAnsi="Times New Roman" w:cs="Times New Roman"/>
          <w:b/>
          <w:color w:val="000000"/>
          <w:sz w:val="52"/>
        </w:rPr>
      </w:pPr>
    </w:p>
    <w:p w:rsidR="00E42BED" w:rsidRDefault="00E42BED">
      <w:pPr>
        <w:jc w:val="center"/>
        <w:rPr>
          <w:rFonts w:ascii="Times New Roman" w:hAnsi="Times New Roman" w:cs="Times New Roman"/>
          <w:b/>
          <w:color w:val="000000"/>
          <w:sz w:val="52"/>
        </w:rPr>
      </w:pPr>
    </w:p>
    <w:p w:rsidR="00E42BED" w:rsidRDefault="00E42BED">
      <w:pPr>
        <w:jc w:val="center"/>
        <w:rPr>
          <w:rFonts w:ascii="Times New Roman" w:hAnsi="Times New Roman" w:cs="Times New Roman"/>
          <w:b/>
          <w:color w:val="000000"/>
          <w:sz w:val="52"/>
        </w:rPr>
      </w:pPr>
    </w:p>
    <w:p w:rsidR="00E42BED" w:rsidRDefault="00E42BED">
      <w:pPr>
        <w:jc w:val="center"/>
        <w:rPr>
          <w:rFonts w:ascii="Times New Roman" w:hAnsi="Times New Roman" w:cs="Times New Roman"/>
          <w:b/>
          <w:color w:val="000000"/>
          <w:sz w:val="52"/>
        </w:rPr>
      </w:pPr>
    </w:p>
    <w:p w:rsidR="00E42BED" w:rsidRDefault="00E42BED">
      <w:pPr>
        <w:jc w:val="center"/>
        <w:rPr>
          <w:rFonts w:ascii="Times New Roman" w:hAnsi="Times New Roman" w:cs="Times New Roman"/>
          <w:b/>
          <w:color w:val="000000"/>
          <w:sz w:val="52"/>
        </w:rPr>
      </w:pPr>
    </w:p>
    <w:p w:rsidR="00E42BED" w:rsidRDefault="006D018B">
      <w:pPr>
        <w:adjustRightInd w:val="0"/>
        <w:snapToGrid w:val="0"/>
        <w:jc w:val="center"/>
        <w:rPr>
          <w:rFonts w:ascii="Times New Roman" w:hAnsi="Times New Roman" w:cs="Times New Roman"/>
          <w:b/>
          <w:bCs/>
          <w:color w:val="000000"/>
          <w:sz w:val="30"/>
        </w:rPr>
      </w:pPr>
      <w:r>
        <w:rPr>
          <w:rFonts w:ascii="Times New Roman" w:hAnsi="Times New Roman" w:cs="Times New Roman"/>
          <w:b/>
          <w:bCs/>
          <w:color w:val="000000"/>
          <w:sz w:val="30"/>
        </w:rPr>
        <w:t>编制日期：</w:t>
      </w:r>
      <w:r>
        <w:rPr>
          <w:rFonts w:ascii="Times New Roman" w:hAnsi="Times New Roman" w:cs="Times New Roman"/>
          <w:b/>
          <w:bCs/>
          <w:color w:val="000000"/>
          <w:sz w:val="30"/>
        </w:rPr>
        <w:t>2018</w:t>
      </w:r>
      <w:r>
        <w:rPr>
          <w:rFonts w:ascii="Times New Roman" w:hAnsi="Times New Roman" w:cs="Times New Roman"/>
          <w:b/>
          <w:bCs/>
          <w:color w:val="000000"/>
          <w:sz w:val="30"/>
        </w:rPr>
        <w:t>年</w:t>
      </w:r>
      <w:r>
        <w:rPr>
          <w:rFonts w:ascii="Times New Roman" w:hAnsi="Times New Roman" w:cs="Times New Roman" w:hint="eastAsia"/>
          <w:b/>
          <w:bCs/>
          <w:color w:val="000000"/>
          <w:sz w:val="30"/>
        </w:rPr>
        <w:t>8</w:t>
      </w:r>
      <w:r>
        <w:rPr>
          <w:rFonts w:ascii="Times New Roman" w:hAnsi="Times New Roman" w:cs="Times New Roman"/>
          <w:b/>
          <w:bCs/>
          <w:color w:val="000000"/>
          <w:sz w:val="30"/>
        </w:rPr>
        <w:t>月</w:t>
      </w:r>
    </w:p>
    <w:p w:rsidR="00E42BED" w:rsidRDefault="006D018B">
      <w:pPr>
        <w:adjustRightInd w:val="0"/>
        <w:snapToGrid w:val="0"/>
        <w:jc w:val="center"/>
        <w:rPr>
          <w:rFonts w:ascii="Times New Roman" w:hAnsi="Times New Roman" w:cs="Times New Roman"/>
          <w:b/>
          <w:bCs/>
          <w:color w:val="000000"/>
          <w:sz w:val="21"/>
          <w:szCs w:val="21"/>
        </w:rPr>
      </w:pPr>
      <w:r>
        <w:rPr>
          <w:rFonts w:ascii="Times New Roman" w:hAnsi="Times New Roman" w:cs="Times New Roman"/>
          <w:noProof/>
          <w:color w:val="000000"/>
        </w:rPr>
        <w:drawing>
          <wp:anchor distT="0" distB="0" distL="114300" distR="114300" simplePos="0" relativeHeight="251658240" behindDoc="0" locked="0" layoutInCell="1" allowOverlap="1">
            <wp:simplePos x="0" y="0"/>
            <wp:positionH relativeFrom="column">
              <wp:posOffset>993775</wp:posOffset>
            </wp:positionH>
            <wp:positionV relativeFrom="paragraph">
              <wp:posOffset>50165</wp:posOffset>
            </wp:positionV>
            <wp:extent cx="384810" cy="372110"/>
            <wp:effectExtent l="0" t="0" r="0" b="8890"/>
            <wp:wrapNone/>
            <wp:docPr id="4" name="图片 6" descr="源恒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源恒标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84810" cy="372110"/>
                    </a:xfrm>
                    <a:prstGeom prst="rect">
                      <a:avLst/>
                    </a:prstGeom>
                    <a:noFill/>
                    <a:ln>
                      <a:noFill/>
                    </a:ln>
                  </pic:spPr>
                </pic:pic>
              </a:graphicData>
            </a:graphic>
          </wp:anchor>
        </w:drawing>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b/>
          <w:bCs/>
          <w:color w:val="000000"/>
          <w:sz w:val="30"/>
        </w:rPr>
        <w:t>南京源恒环境研究所有限公司</w:t>
      </w:r>
    </w:p>
    <w:p w:rsidR="00E42BED" w:rsidRDefault="00E42BED">
      <w:pPr>
        <w:adjustRightInd w:val="0"/>
        <w:snapToGrid w:val="0"/>
        <w:jc w:val="center"/>
        <w:rPr>
          <w:rFonts w:ascii="Times New Roman" w:hAnsi="Times New Roman" w:cs="Times New Roman"/>
          <w:color w:val="000000"/>
          <w:sz w:val="28"/>
        </w:rPr>
        <w:sectPr w:rsidR="00E42BED">
          <w:headerReference w:type="default" r:id="rId11"/>
          <w:footerReference w:type="even" r:id="rId12"/>
          <w:footerReference w:type="default" r:id="rId13"/>
          <w:headerReference w:type="first" r:id="rId14"/>
          <w:type w:val="nextColumn"/>
          <w:pgSz w:w="11907" w:h="16840"/>
          <w:pgMar w:top="1440" w:right="1514" w:bottom="1440" w:left="1797" w:header="851" w:footer="1134" w:gutter="0"/>
          <w:pgNumType w:fmt="decimalFullWidth" w:start="0"/>
          <w:cols w:space="720"/>
          <w:titlePg/>
          <w:docGrid w:linePitch="317"/>
        </w:sectPr>
      </w:pPr>
    </w:p>
    <w:p w:rsidR="00E42BED" w:rsidRDefault="006D018B">
      <w:pPr>
        <w:pStyle w:val="1"/>
        <w:numPr>
          <w:ilvl w:val="0"/>
          <w:numId w:val="1"/>
        </w:numPr>
        <w:ind w:leftChars="-1" w:left="-2" w:firstLineChars="201" w:firstLine="565"/>
        <w:rPr>
          <w:rFonts w:ascii="Times New Roman" w:hAnsi="Times New Roman" w:cs="Times New Roman"/>
          <w:b/>
          <w:color w:val="000000"/>
        </w:rPr>
      </w:pPr>
      <w:r>
        <w:rPr>
          <w:rFonts w:ascii="Times New Roman" w:hAnsi="Times New Roman" w:cs="Times New Roman"/>
          <w:b/>
          <w:color w:val="000000"/>
        </w:rPr>
        <w:lastRenderedPageBreak/>
        <w:t>建设项目基本情况</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38"/>
        <w:gridCol w:w="525"/>
        <w:gridCol w:w="879"/>
        <w:gridCol w:w="548"/>
        <w:gridCol w:w="478"/>
        <w:gridCol w:w="187"/>
        <w:gridCol w:w="88"/>
        <w:gridCol w:w="1112"/>
        <w:gridCol w:w="818"/>
        <w:gridCol w:w="318"/>
        <w:gridCol w:w="1640"/>
      </w:tblGrid>
      <w:tr w:rsidR="00E42BED" w:rsidTr="001018C5">
        <w:trPr>
          <w:trHeight w:val="340"/>
          <w:jc w:val="center"/>
        </w:trPr>
        <w:tc>
          <w:tcPr>
            <w:tcW w:w="2238" w:type="dxa"/>
            <w:tcBorders>
              <w:top w:val="single" w:sz="4" w:space="0" w:color="auto"/>
              <w:bottom w:val="single" w:sz="4" w:space="0" w:color="auto"/>
            </w:tcBorders>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项目名称</w:t>
            </w:r>
          </w:p>
        </w:tc>
        <w:tc>
          <w:tcPr>
            <w:tcW w:w="6593" w:type="dxa"/>
            <w:gridSpan w:val="10"/>
            <w:tcBorders>
              <w:top w:val="single" w:sz="4" w:space="0" w:color="auto"/>
              <w:bottom w:val="single" w:sz="4" w:space="0" w:color="auto"/>
            </w:tcBorders>
            <w:shd w:val="clear" w:color="auto" w:fill="auto"/>
            <w:vAlign w:val="center"/>
          </w:tcPr>
          <w:p w:rsidR="00E42BED" w:rsidRDefault="006D018B">
            <w:pPr>
              <w:adjustRightInd w:val="0"/>
              <w:snapToGrid w:val="0"/>
              <w:jc w:val="center"/>
              <w:rPr>
                <w:rFonts w:ascii="Times New Roman" w:hAnsi="Times New Roman" w:cs="Times New Roman"/>
              </w:rPr>
            </w:pPr>
            <w:bookmarkStart w:id="0" w:name="_GoBack"/>
            <w:r>
              <w:rPr>
                <w:rFonts w:ascii="Times New Roman" w:hAnsi="Times New Roman" w:cs="Times New Roman" w:hint="eastAsia"/>
              </w:rPr>
              <w:t>年产</w:t>
            </w:r>
            <w:r>
              <w:rPr>
                <w:rFonts w:ascii="Times New Roman" w:hAnsi="Times New Roman" w:cs="Times New Roman" w:hint="eastAsia"/>
              </w:rPr>
              <w:t>12961</w:t>
            </w:r>
            <w:r>
              <w:rPr>
                <w:rFonts w:ascii="Times New Roman" w:hAnsi="Times New Roman" w:cs="Times New Roman" w:hint="eastAsia"/>
              </w:rPr>
              <w:t>吨精密铸铁件项目</w:t>
            </w:r>
            <w:bookmarkEnd w:id="0"/>
          </w:p>
        </w:tc>
      </w:tr>
      <w:tr w:rsidR="00E42BED" w:rsidTr="001018C5">
        <w:trPr>
          <w:trHeight w:val="340"/>
          <w:jc w:val="center"/>
        </w:trPr>
        <w:tc>
          <w:tcPr>
            <w:tcW w:w="2238" w:type="dxa"/>
            <w:tcBorders>
              <w:top w:val="single" w:sz="4" w:space="0" w:color="auto"/>
            </w:tcBorders>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建设单位</w:t>
            </w:r>
          </w:p>
        </w:tc>
        <w:tc>
          <w:tcPr>
            <w:tcW w:w="6593" w:type="dxa"/>
            <w:gridSpan w:val="10"/>
            <w:tcBorders>
              <w:top w:val="single" w:sz="4" w:space="0" w:color="auto"/>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江苏</w:t>
            </w:r>
            <w:r>
              <w:rPr>
                <w:rFonts w:ascii="Times New Roman" w:hAnsi="Times New Roman" w:cs="Times New Roman" w:hint="eastAsia"/>
              </w:rPr>
              <w:t>越信实业</w:t>
            </w:r>
            <w:r>
              <w:rPr>
                <w:rFonts w:ascii="Times New Roman" w:hAnsi="Times New Roman" w:cs="Times New Roman"/>
              </w:rPr>
              <w:t>有限公司</w:t>
            </w:r>
          </w:p>
        </w:tc>
      </w:tr>
      <w:tr w:rsidR="00E42BED" w:rsidTr="001018C5">
        <w:trPr>
          <w:trHeight w:val="340"/>
          <w:jc w:val="center"/>
        </w:trPr>
        <w:tc>
          <w:tcPr>
            <w:tcW w:w="2238" w:type="dxa"/>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法定代表人</w:t>
            </w:r>
          </w:p>
        </w:tc>
        <w:tc>
          <w:tcPr>
            <w:tcW w:w="2705" w:type="dxa"/>
            <w:gridSpan w:val="6"/>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鞠建美</w:t>
            </w:r>
          </w:p>
        </w:tc>
        <w:tc>
          <w:tcPr>
            <w:tcW w:w="1112"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联系人</w:t>
            </w:r>
          </w:p>
        </w:tc>
        <w:tc>
          <w:tcPr>
            <w:tcW w:w="2776" w:type="dxa"/>
            <w:gridSpan w:val="3"/>
            <w:shd w:val="clear" w:color="auto" w:fill="auto"/>
            <w:vAlign w:val="center"/>
          </w:tcPr>
          <w:p w:rsidR="00E42BED" w:rsidRDefault="006D018B">
            <w:pPr>
              <w:adjustRightInd w:val="0"/>
              <w:snapToGrid w:val="0"/>
              <w:jc w:val="center"/>
              <w:rPr>
                <w:rFonts w:ascii="Times New Roman" w:hAnsi="Times New Roman" w:cs="Times New Roman"/>
              </w:rPr>
            </w:pPr>
            <w:proofErr w:type="gramStart"/>
            <w:r>
              <w:rPr>
                <w:rFonts w:ascii="Times New Roman" w:hAnsi="Times New Roman" w:cs="Times New Roman" w:hint="eastAsia"/>
              </w:rPr>
              <w:t>李维泉</w:t>
            </w:r>
            <w:proofErr w:type="gramEnd"/>
          </w:p>
        </w:tc>
      </w:tr>
      <w:tr w:rsidR="00E42BED" w:rsidTr="001018C5">
        <w:trPr>
          <w:trHeight w:val="340"/>
          <w:jc w:val="center"/>
        </w:trPr>
        <w:tc>
          <w:tcPr>
            <w:tcW w:w="2238" w:type="dxa"/>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通讯地址</w:t>
            </w:r>
          </w:p>
        </w:tc>
        <w:tc>
          <w:tcPr>
            <w:tcW w:w="6593" w:type="dxa"/>
            <w:gridSpan w:val="10"/>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泰兴市姚王镇封垈村六组</w:t>
            </w:r>
          </w:p>
        </w:tc>
      </w:tr>
      <w:tr w:rsidR="00E42BED" w:rsidTr="001018C5">
        <w:trPr>
          <w:trHeight w:val="340"/>
          <w:jc w:val="center"/>
        </w:trPr>
        <w:tc>
          <w:tcPr>
            <w:tcW w:w="2238" w:type="dxa"/>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联系电话</w:t>
            </w:r>
          </w:p>
        </w:tc>
        <w:tc>
          <w:tcPr>
            <w:tcW w:w="1952" w:type="dxa"/>
            <w:gridSpan w:val="3"/>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13805266865</w:t>
            </w:r>
          </w:p>
        </w:tc>
        <w:tc>
          <w:tcPr>
            <w:tcW w:w="753" w:type="dxa"/>
            <w:gridSpan w:val="3"/>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传真</w:t>
            </w:r>
          </w:p>
        </w:tc>
        <w:tc>
          <w:tcPr>
            <w:tcW w:w="1112"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w:t>
            </w:r>
          </w:p>
        </w:tc>
        <w:tc>
          <w:tcPr>
            <w:tcW w:w="1136" w:type="dxa"/>
            <w:gridSpan w:val="2"/>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邮政编码</w:t>
            </w:r>
          </w:p>
        </w:tc>
        <w:tc>
          <w:tcPr>
            <w:tcW w:w="1640"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225400</w:t>
            </w:r>
          </w:p>
        </w:tc>
      </w:tr>
      <w:tr w:rsidR="00E42BED" w:rsidTr="001018C5">
        <w:trPr>
          <w:trHeight w:val="340"/>
          <w:jc w:val="center"/>
        </w:trPr>
        <w:tc>
          <w:tcPr>
            <w:tcW w:w="2238" w:type="dxa"/>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建设地点</w:t>
            </w:r>
          </w:p>
        </w:tc>
        <w:tc>
          <w:tcPr>
            <w:tcW w:w="6593" w:type="dxa"/>
            <w:gridSpan w:val="10"/>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泰兴市姚王镇封垈村六组</w:t>
            </w:r>
          </w:p>
        </w:tc>
      </w:tr>
      <w:tr w:rsidR="00E42BED" w:rsidTr="001018C5">
        <w:trPr>
          <w:trHeight w:val="340"/>
          <w:jc w:val="center"/>
        </w:trPr>
        <w:tc>
          <w:tcPr>
            <w:tcW w:w="2238" w:type="dxa"/>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立项审批部门</w:t>
            </w:r>
          </w:p>
        </w:tc>
        <w:tc>
          <w:tcPr>
            <w:tcW w:w="2617" w:type="dxa"/>
            <w:gridSpan w:val="5"/>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泰兴</w:t>
            </w:r>
            <w:r>
              <w:rPr>
                <w:rFonts w:ascii="Times New Roman" w:hAnsi="Times New Roman" w:cs="Times New Roman"/>
              </w:rPr>
              <w:t>市发展和改革委员会</w:t>
            </w:r>
          </w:p>
        </w:tc>
        <w:tc>
          <w:tcPr>
            <w:tcW w:w="1200" w:type="dxa"/>
            <w:gridSpan w:val="2"/>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项目代码</w:t>
            </w:r>
          </w:p>
        </w:tc>
        <w:tc>
          <w:tcPr>
            <w:tcW w:w="2776" w:type="dxa"/>
            <w:gridSpan w:val="3"/>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2018-32</w:t>
            </w:r>
            <w:r>
              <w:rPr>
                <w:rFonts w:ascii="Times New Roman" w:hAnsi="Times New Roman" w:cs="Times New Roman" w:hint="eastAsia"/>
              </w:rPr>
              <w:t>1283</w:t>
            </w:r>
            <w:r>
              <w:rPr>
                <w:rFonts w:ascii="Times New Roman" w:hAnsi="Times New Roman" w:cs="Times New Roman"/>
              </w:rPr>
              <w:t>-3</w:t>
            </w:r>
            <w:r>
              <w:rPr>
                <w:rFonts w:ascii="Times New Roman" w:hAnsi="Times New Roman" w:cs="Times New Roman" w:hint="eastAsia"/>
              </w:rPr>
              <w:t>4</w:t>
            </w:r>
            <w:r>
              <w:rPr>
                <w:rFonts w:ascii="Times New Roman" w:hAnsi="Times New Roman" w:cs="Times New Roman"/>
              </w:rPr>
              <w:t>-03-5</w:t>
            </w:r>
            <w:r>
              <w:rPr>
                <w:rFonts w:ascii="Times New Roman" w:hAnsi="Times New Roman" w:cs="Times New Roman" w:hint="eastAsia"/>
              </w:rPr>
              <w:t>33542</w:t>
            </w:r>
          </w:p>
        </w:tc>
      </w:tr>
      <w:tr w:rsidR="00E42BED" w:rsidTr="001018C5">
        <w:trPr>
          <w:trHeight w:val="340"/>
          <w:jc w:val="center"/>
        </w:trPr>
        <w:tc>
          <w:tcPr>
            <w:tcW w:w="2238" w:type="dxa"/>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建设性质</w:t>
            </w:r>
          </w:p>
        </w:tc>
        <w:tc>
          <w:tcPr>
            <w:tcW w:w="2617" w:type="dxa"/>
            <w:gridSpan w:val="5"/>
            <w:shd w:val="clear" w:color="auto" w:fill="auto"/>
            <w:vAlign w:val="center"/>
          </w:tcPr>
          <w:p w:rsidR="00E42BED" w:rsidRDefault="006D018B">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000000"/>
                <w:kern w:val="2"/>
              </w:rPr>
            </w:pPr>
            <w:r>
              <w:rPr>
                <w:rFonts w:ascii="Times New Roman" w:eastAsia="宋体" w:hAnsi="Times New Roman" w:cs="Times New Roman"/>
                <w:color w:val="000000"/>
                <w:kern w:val="2"/>
              </w:rPr>
              <w:t>√</w:t>
            </w:r>
            <w:r>
              <w:rPr>
                <w:rFonts w:ascii="Times New Roman" w:eastAsia="宋体" w:hAnsi="Times New Roman" w:cs="Times New Roman"/>
                <w:color w:val="000000"/>
                <w:kern w:val="2"/>
              </w:rPr>
              <w:t>新建</w:t>
            </w:r>
            <w:r>
              <w:rPr>
                <w:rFonts w:ascii="Times New Roman" w:eastAsia="宋体" w:hAnsi="Times New Roman" w:cs="Times New Roman"/>
                <w:color w:val="000000"/>
                <w:kern w:val="2"/>
              </w:rPr>
              <w:sym w:font="Wingdings 2" w:char="00A3"/>
            </w:r>
            <w:r>
              <w:rPr>
                <w:rFonts w:ascii="Times New Roman" w:eastAsia="宋体" w:hAnsi="Times New Roman" w:cs="Times New Roman"/>
                <w:color w:val="000000"/>
                <w:kern w:val="2"/>
              </w:rPr>
              <w:t>改扩建</w:t>
            </w:r>
            <w:r>
              <w:rPr>
                <w:rFonts w:ascii="Times New Roman" w:eastAsia="宋体" w:hAnsi="Times New Roman" w:cs="Times New Roman"/>
                <w:color w:val="000000"/>
                <w:kern w:val="2"/>
              </w:rPr>
              <w:sym w:font="Wingdings 2" w:char="00A3"/>
            </w:r>
            <w:r>
              <w:rPr>
                <w:rFonts w:ascii="Times New Roman" w:eastAsia="宋体" w:hAnsi="Times New Roman" w:cs="Times New Roman"/>
                <w:color w:val="000000"/>
                <w:kern w:val="2"/>
              </w:rPr>
              <w:t>技改</w:t>
            </w:r>
          </w:p>
        </w:tc>
        <w:tc>
          <w:tcPr>
            <w:tcW w:w="1200"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行业类别</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及代码</w:t>
            </w:r>
          </w:p>
        </w:tc>
        <w:tc>
          <w:tcPr>
            <w:tcW w:w="2776" w:type="dxa"/>
            <w:gridSpan w:val="3"/>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C33</w:t>
            </w:r>
            <w:r>
              <w:rPr>
                <w:rFonts w:ascii="Times New Roman" w:hAnsi="Times New Roman" w:cs="Times New Roman" w:hint="eastAsia"/>
                <w:color w:val="000000"/>
              </w:rPr>
              <w:t>9</w:t>
            </w:r>
            <w:r>
              <w:rPr>
                <w:rFonts w:ascii="Times New Roman" w:hAnsi="Times New Roman" w:cs="Times New Roman"/>
                <w:color w:val="000000"/>
              </w:rPr>
              <w:t>1</w:t>
            </w:r>
            <w:r>
              <w:rPr>
                <w:rFonts w:ascii="Times New Roman" w:hAnsi="Times New Roman" w:cs="Times New Roman" w:hint="eastAsia"/>
                <w:color w:val="000000"/>
              </w:rPr>
              <w:t>黑色金属铸造</w:t>
            </w:r>
          </w:p>
        </w:tc>
      </w:tr>
      <w:tr w:rsidR="00E42BED" w:rsidTr="001018C5">
        <w:trPr>
          <w:trHeight w:val="340"/>
          <w:jc w:val="center"/>
        </w:trPr>
        <w:tc>
          <w:tcPr>
            <w:tcW w:w="2238" w:type="dxa"/>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占地面积</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（平方米）</w:t>
            </w:r>
          </w:p>
        </w:tc>
        <w:tc>
          <w:tcPr>
            <w:tcW w:w="2617" w:type="dxa"/>
            <w:gridSpan w:val="5"/>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总面积</w:t>
            </w:r>
            <w:r w:rsidR="001018C5">
              <w:rPr>
                <w:rFonts w:ascii="Times New Roman" w:hAnsi="Times New Roman" w:cs="Times New Roman" w:hint="eastAsia"/>
                <w:color w:val="000000"/>
              </w:rPr>
              <w:t>4868</w:t>
            </w:r>
            <w:r>
              <w:rPr>
                <w:rFonts w:ascii="Times New Roman" w:hAnsi="Times New Roman" w:cs="Times New Roman" w:hint="eastAsia"/>
                <w:color w:val="000000"/>
              </w:rPr>
              <w:t>平方米，其中厂房面积</w:t>
            </w:r>
            <w:r>
              <w:rPr>
                <w:rFonts w:ascii="Times New Roman" w:hAnsi="Times New Roman" w:cs="Times New Roman" w:hint="eastAsia"/>
                <w:color w:val="000000"/>
              </w:rPr>
              <w:t>4548</w:t>
            </w:r>
            <w:r>
              <w:rPr>
                <w:rFonts w:ascii="Times New Roman" w:hAnsi="Times New Roman" w:cs="Times New Roman" w:hint="eastAsia"/>
                <w:color w:val="000000"/>
              </w:rPr>
              <w:t>平方米</w:t>
            </w:r>
          </w:p>
        </w:tc>
        <w:tc>
          <w:tcPr>
            <w:tcW w:w="1200"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绿化面积</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（平方米）</w:t>
            </w:r>
          </w:p>
        </w:tc>
        <w:tc>
          <w:tcPr>
            <w:tcW w:w="2776" w:type="dxa"/>
            <w:gridSpan w:val="3"/>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r>
      <w:tr w:rsidR="00E42BED" w:rsidTr="001018C5">
        <w:trPr>
          <w:trHeight w:val="340"/>
          <w:jc w:val="center"/>
        </w:trPr>
        <w:tc>
          <w:tcPr>
            <w:tcW w:w="2238" w:type="dxa"/>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总投资</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（万元）</w:t>
            </w:r>
          </w:p>
        </w:tc>
        <w:tc>
          <w:tcPr>
            <w:tcW w:w="1404"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rPr>
              <w:t>1295</w:t>
            </w:r>
          </w:p>
        </w:tc>
        <w:tc>
          <w:tcPr>
            <w:tcW w:w="1213" w:type="dxa"/>
            <w:gridSpan w:val="3"/>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其中：环保</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投资（万元）</w:t>
            </w:r>
          </w:p>
        </w:tc>
        <w:tc>
          <w:tcPr>
            <w:tcW w:w="1200"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24</w:t>
            </w:r>
          </w:p>
        </w:tc>
        <w:tc>
          <w:tcPr>
            <w:tcW w:w="1136"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环保投资占总投资比例</w:t>
            </w:r>
          </w:p>
        </w:tc>
        <w:tc>
          <w:tcPr>
            <w:tcW w:w="1640" w:type="dxa"/>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1.85</w:t>
            </w:r>
            <w:r>
              <w:rPr>
                <w:rFonts w:ascii="Times New Roman" w:hAnsi="Times New Roman" w:cs="Times New Roman"/>
                <w:color w:val="000000"/>
              </w:rPr>
              <w:t>%</w:t>
            </w:r>
          </w:p>
        </w:tc>
      </w:tr>
      <w:tr w:rsidR="00E42BED" w:rsidTr="001018C5">
        <w:trPr>
          <w:trHeight w:val="340"/>
          <w:jc w:val="center"/>
        </w:trPr>
        <w:tc>
          <w:tcPr>
            <w:tcW w:w="2238" w:type="dxa"/>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评价经费</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（万元）</w:t>
            </w:r>
          </w:p>
        </w:tc>
        <w:tc>
          <w:tcPr>
            <w:tcW w:w="1404"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c>
          <w:tcPr>
            <w:tcW w:w="1213" w:type="dxa"/>
            <w:gridSpan w:val="3"/>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预期投产日期</w:t>
            </w:r>
          </w:p>
        </w:tc>
        <w:tc>
          <w:tcPr>
            <w:tcW w:w="3976" w:type="dxa"/>
            <w:gridSpan w:val="5"/>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2018</w:t>
            </w:r>
            <w:r>
              <w:rPr>
                <w:rFonts w:ascii="Times New Roman" w:hAnsi="Times New Roman" w:cs="Times New Roman"/>
                <w:color w:val="000000"/>
              </w:rPr>
              <w:t>年</w:t>
            </w:r>
            <w:r>
              <w:rPr>
                <w:rFonts w:ascii="Times New Roman" w:hAnsi="Times New Roman" w:cs="Times New Roman" w:hint="eastAsia"/>
                <w:color w:val="000000"/>
              </w:rPr>
              <w:t>12</w:t>
            </w:r>
            <w:r>
              <w:rPr>
                <w:rFonts w:ascii="Times New Roman" w:hAnsi="Times New Roman" w:cs="Times New Roman"/>
                <w:color w:val="000000"/>
              </w:rPr>
              <w:t>月</w:t>
            </w:r>
          </w:p>
        </w:tc>
      </w:tr>
      <w:tr w:rsidR="00E42BED" w:rsidTr="001018C5">
        <w:trPr>
          <w:trHeight w:val="90"/>
          <w:jc w:val="center"/>
        </w:trPr>
        <w:tc>
          <w:tcPr>
            <w:tcW w:w="8831" w:type="dxa"/>
            <w:gridSpan w:val="11"/>
            <w:shd w:val="clear" w:color="auto" w:fill="auto"/>
            <w:vAlign w:val="center"/>
          </w:tcPr>
          <w:p w:rsidR="00E42BED" w:rsidRDefault="006D018B" w:rsidP="00E90597">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原辅材料（包括名称、用量）及主要设施规格、数量</w:t>
            </w:r>
          </w:p>
          <w:p w:rsidR="00E42BED" w:rsidRDefault="006D018B" w:rsidP="00E90597">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一、原辅材料</w:t>
            </w:r>
          </w:p>
          <w:p w:rsidR="00E42BED" w:rsidRDefault="006D018B">
            <w:pPr>
              <w:adjustRightInd w:val="0"/>
              <w:jc w:val="cente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1-1</w:t>
            </w:r>
            <w:r>
              <w:rPr>
                <w:rFonts w:ascii="Times New Roman" w:hAnsi="Times New Roman" w:cs="Times New Roman"/>
                <w:color w:val="000000"/>
              </w:rPr>
              <w:t>主要原辅材料</w:t>
            </w:r>
          </w:p>
          <w:tbl>
            <w:tblPr>
              <w:tblW w:w="8813"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355"/>
              <w:gridCol w:w="2655"/>
              <w:gridCol w:w="2505"/>
              <w:gridCol w:w="2298"/>
            </w:tblGrid>
            <w:tr w:rsidR="00E42BED">
              <w:trPr>
                <w:trHeight w:val="340"/>
                <w:jc w:val="center"/>
              </w:trPr>
              <w:tc>
                <w:tcPr>
                  <w:tcW w:w="1355" w:type="dxa"/>
                  <w:tcBorders>
                    <w:top w:val="single" w:sz="12" w:space="0" w:color="auto"/>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b/>
                      <w:bCs/>
                      <w:sz w:val="21"/>
                      <w:szCs w:val="21"/>
                    </w:rPr>
                  </w:pPr>
                  <w:r>
                    <w:rPr>
                      <w:rFonts w:ascii="Times New Roman" w:hAnsi="Times New Roman" w:cs="Times New Roman"/>
                      <w:b/>
                      <w:bCs/>
                      <w:sz w:val="21"/>
                      <w:szCs w:val="21"/>
                    </w:rPr>
                    <w:t>产品</w:t>
                  </w:r>
                </w:p>
              </w:tc>
              <w:tc>
                <w:tcPr>
                  <w:tcW w:w="2655" w:type="dxa"/>
                  <w:tcBorders>
                    <w:top w:val="single" w:sz="12" w:space="0" w:color="auto"/>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bCs/>
                      <w:sz w:val="21"/>
                      <w:szCs w:val="21"/>
                    </w:rPr>
                  </w:pPr>
                  <w:r>
                    <w:rPr>
                      <w:rFonts w:ascii="Times New Roman" w:hAnsi="Times New Roman" w:cs="Times New Roman"/>
                      <w:b/>
                      <w:bCs/>
                      <w:sz w:val="21"/>
                      <w:szCs w:val="21"/>
                    </w:rPr>
                    <w:t>主要原辅材料名称</w:t>
                  </w:r>
                </w:p>
              </w:tc>
              <w:tc>
                <w:tcPr>
                  <w:tcW w:w="2505" w:type="dxa"/>
                  <w:tcBorders>
                    <w:top w:val="single" w:sz="12" w:space="0" w:color="auto"/>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bCs/>
                      <w:sz w:val="21"/>
                      <w:szCs w:val="21"/>
                    </w:rPr>
                  </w:pPr>
                  <w:r>
                    <w:rPr>
                      <w:rFonts w:ascii="Times New Roman" w:hAnsi="Times New Roman" w:cs="Times New Roman"/>
                      <w:b/>
                      <w:bCs/>
                      <w:sz w:val="21"/>
                      <w:szCs w:val="21"/>
                    </w:rPr>
                    <w:t>年用量（</w:t>
                  </w:r>
                  <w:r>
                    <w:rPr>
                      <w:rFonts w:ascii="Times New Roman" w:hAnsi="Times New Roman" w:cs="Times New Roman"/>
                      <w:b/>
                      <w:bCs/>
                      <w:sz w:val="21"/>
                      <w:szCs w:val="21"/>
                    </w:rPr>
                    <w:t>t/a</w:t>
                  </w:r>
                  <w:r>
                    <w:rPr>
                      <w:rFonts w:ascii="Times New Roman" w:hAnsi="Times New Roman" w:cs="Times New Roman"/>
                      <w:b/>
                      <w:bCs/>
                      <w:sz w:val="21"/>
                      <w:szCs w:val="21"/>
                    </w:rPr>
                    <w:t>）</w:t>
                  </w:r>
                </w:p>
              </w:tc>
              <w:tc>
                <w:tcPr>
                  <w:tcW w:w="2298" w:type="dxa"/>
                  <w:tcBorders>
                    <w:top w:val="single" w:sz="12" w:space="0" w:color="auto"/>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bCs/>
                      <w:sz w:val="21"/>
                      <w:szCs w:val="21"/>
                    </w:rPr>
                  </w:pPr>
                  <w:r>
                    <w:rPr>
                      <w:rFonts w:ascii="Times New Roman" w:hAnsi="Times New Roman" w:cs="Times New Roman"/>
                      <w:b/>
                      <w:bCs/>
                      <w:sz w:val="21"/>
                      <w:szCs w:val="21"/>
                    </w:rPr>
                    <w:t>备注</w:t>
                  </w:r>
                </w:p>
              </w:tc>
            </w:tr>
            <w:tr w:rsidR="0070271E">
              <w:trPr>
                <w:trHeight w:val="340"/>
                <w:jc w:val="center"/>
              </w:trPr>
              <w:tc>
                <w:tcPr>
                  <w:tcW w:w="1355" w:type="dxa"/>
                  <w:vMerge w:val="restart"/>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精密铸铁件</w:t>
                  </w:r>
                </w:p>
              </w:tc>
              <w:tc>
                <w:tcPr>
                  <w:tcW w:w="265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生铁</w:t>
                  </w:r>
                </w:p>
              </w:tc>
              <w:tc>
                <w:tcPr>
                  <w:tcW w:w="250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12000</w:t>
                  </w:r>
                </w:p>
              </w:tc>
              <w:tc>
                <w:tcPr>
                  <w:tcW w:w="2298"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r>
            <w:tr w:rsidR="0070271E">
              <w:trPr>
                <w:trHeight w:val="340"/>
                <w:jc w:val="center"/>
              </w:trPr>
              <w:tc>
                <w:tcPr>
                  <w:tcW w:w="1355" w:type="dxa"/>
                  <w:vMerge/>
                  <w:shd w:val="clear" w:color="auto" w:fill="auto"/>
                  <w:vAlign w:val="center"/>
                </w:tcPr>
                <w:p w:rsidR="0070271E" w:rsidRDefault="0070271E">
                  <w:pPr>
                    <w:adjustRightInd w:val="0"/>
                    <w:snapToGrid w:val="0"/>
                    <w:jc w:val="center"/>
                    <w:rPr>
                      <w:rFonts w:ascii="Times New Roman" w:hAnsi="Times New Roman" w:cs="Times New Roman"/>
                      <w:sz w:val="21"/>
                      <w:szCs w:val="21"/>
                    </w:rPr>
                  </w:pPr>
                </w:p>
              </w:tc>
              <w:tc>
                <w:tcPr>
                  <w:tcW w:w="265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球化剂</w:t>
                  </w:r>
                </w:p>
              </w:tc>
              <w:tc>
                <w:tcPr>
                  <w:tcW w:w="250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1000</w:t>
                  </w:r>
                </w:p>
              </w:tc>
              <w:tc>
                <w:tcPr>
                  <w:tcW w:w="2298"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主要成分为镁、硅、钙、稀土、铁等</w:t>
                  </w:r>
                </w:p>
              </w:tc>
            </w:tr>
            <w:tr w:rsidR="0070271E">
              <w:trPr>
                <w:trHeight w:val="340"/>
                <w:jc w:val="center"/>
              </w:trPr>
              <w:tc>
                <w:tcPr>
                  <w:tcW w:w="1355" w:type="dxa"/>
                  <w:vMerge/>
                  <w:shd w:val="clear" w:color="auto" w:fill="auto"/>
                  <w:vAlign w:val="center"/>
                </w:tcPr>
                <w:p w:rsidR="0070271E" w:rsidRDefault="0070271E">
                  <w:pPr>
                    <w:adjustRightInd w:val="0"/>
                    <w:snapToGrid w:val="0"/>
                    <w:jc w:val="center"/>
                    <w:rPr>
                      <w:rFonts w:ascii="Times New Roman" w:hAnsi="Times New Roman" w:cs="Times New Roman"/>
                      <w:sz w:val="21"/>
                      <w:szCs w:val="21"/>
                    </w:rPr>
                  </w:pPr>
                </w:p>
              </w:tc>
              <w:tc>
                <w:tcPr>
                  <w:tcW w:w="265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增碳剂</w:t>
                  </w:r>
                </w:p>
              </w:tc>
              <w:tc>
                <w:tcPr>
                  <w:tcW w:w="250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800</w:t>
                  </w:r>
                </w:p>
              </w:tc>
              <w:tc>
                <w:tcPr>
                  <w:tcW w:w="2298" w:type="dxa"/>
                  <w:vMerge w:val="restart"/>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单次购买量，后续只做少许补充</w:t>
                  </w:r>
                </w:p>
              </w:tc>
            </w:tr>
            <w:tr w:rsidR="0070271E">
              <w:trPr>
                <w:trHeight w:val="340"/>
                <w:jc w:val="center"/>
              </w:trPr>
              <w:tc>
                <w:tcPr>
                  <w:tcW w:w="1355" w:type="dxa"/>
                  <w:vMerge/>
                  <w:shd w:val="clear" w:color="auto" w:fill="auto"/>
                  <w:vAlign w:val="center"/>
                </w:tcPr>
                <w:p w:rsidR="0070271E" w:rsidRDefault="0070271E">
                  <w:pPr>
                    <w:adjustRightInd w:val="0"/>
                    <w:snapToGrid w:val="0"/>
                    <w:jc w:val="center"/>
                    <w:rPr>
                      <w:rFonts w:ascii="Times New Roman" w:hAnsi="Times New Roman" w:cs="Times New Roman"/>
                      <w:sz w:val="21"/>
                      <w:szCs w:val="21"/>
                    </w:rPr>
                  </w:pPr>
                </w:p>
              </w:tc>
              <w:tc>
                <w:tcPr>
                  <w:tcW w:w="265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陶土</w:t>
                  </w:r>
                </w:p>
              </w:tc>
              <w:tc>
                <w:tcPr>
                  <w:tcW w:w="250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100</w:t>
                  </w:r>
                </w:p>
              </w:tc>
              <w:tc>
                <w:tcPr>
                  <w:tcW w:w="2298" w:type="dxa"/>
                  <w:vMerge/>
                  <w:shd w:val="clear" w:color="auto" w:fill="auto"/>
                  <w:vAlign w:val="center"/>
                </w:tcPr>
                <w:p w:rsidR="0070271E" w:rsidRDefault="0070271E">
                  <w:pPr>
                    <w:adjustRightInd w:val="0"/>
                    <w:snapToGrid w:val="0"/>
                    <w:jc w:val="center"/>
                    <w:rPr>
                      <w:rFonts w:ascii="Times New Roman" w:hAnsi="Times New Roman" w:cs="Times New Roman"/>
                      <w:sz w:val="21"/>
                      <w:szCs w:val="21"/>
                    </w:rPr>
                  </w:pPr>
                </w:p>
              </w:tc>
            </w:tr>
            <w:tr w:rsidR="0070271E">
              <w:trPr>
                <w:trHeight w:val="340"/>
                <w:jc w:val="center"/>
              </w:trPr>
              <w:tc>
                <w:tcPr>
                  <w:tcW w:w="1355" w:type="dxa"/>
                  <w:vMerge/>
                  <w:shd w:val="clear" w:color="auto" w:fill="auto"/>
                  <w:vAlign w:val="center"/>
                </w:tcPr>
                <w:p w:rsidR="0070271E" w:rsidRDefault="0070271E">
                  <w:pPr>
                    <w:adjustRightInd w:val="0"/>
                    <w:snapToGrid w:val="0"/>
                    <w:jc w:val="center"/>
                    <w:rPr>
                      <w:rFonts w:ascii="Times New Roman" w:hAnsi="Times New Roman" w:cs="Times New Roman"/>
                      <w:sz w:val="21"/>
                      <w:szCs w:val="21"/>
                    </w:rPr>
                  </w:pPr>
                </w:p>
              </w:tc>
              <w:tc>
                <w:tcPr>
                  <w:tcW w:w="265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粘土砂</w:t>
                  </w:r>
                </w:p>
              </w:tc>
              <w:tc>
                <w:tcPr>
                  <w:tcW w:w="250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1000</w:t>
                  </w:r>
                </w:p>
              </w:tc>
              <w:tc>
                <w:tcPr>
                  <w:tcW w:w="2298" w:type="dxa"/>
                  <w:vMerge/>
                  <w:shd w:val="clear" w:color="auto" w:fill="auto"/>
                  <w:vAlign w:val="center"/>
                </w:tcPr>
                <w:p w:rsidR="0070271E" w:rsidRDefault="0070271E">
                  <w:pPr>
                    <w:adjustRightInd w:val="0"/>
                    <w:snapToGrid w:val="0"/>
                    <w:jc w:val="center"/>
                    <w:rPr>
                      <w:rFonts w:ascii="Times New Roman" w:hAnsi="Times New Roman" w:cs="Times New Roman"/>
                      <w:sz w:val="21"/>
                      <w:szCs w:val="21"/>
                    </w:rPr>
                  </w:pPr>
                </w:p>
              </w:tc>
            </w:tr>
            <w:tr w:rsidR="0070271E">
              <w:trPr>
                <w:trHeight w:val="340"/>
                <w:jc w:val="center"/>
              </w:trPr>
              <w:tc>
                <w:tcPr>
                  <w:tcW w:w="1355" w:type="dxa"/>
                  <w:vMerge/>
                  <w:shd w:val="clear" w:color="auto" w:fill="auto"/>
                  <w:vAlign w:val="center"/>
                </w:tcPr>
                <w:p w:rsidR="0070271E" w:rsidRDefault="0070271E">
                  <w:pPr>
                    <w:adjustRightInd w:val="0"/>
                    <w:snapToGrid w:val="0"/>
                    <w:jc w:val="center"/>
                    <w:rPr>
                      <w:rFonts w:ascii="Times New Roman" w:hAnsi="Times New Roman" w:cs="Times New Roman"/>
                      <w:sz w:val="21"/>
                      <w:szCs w:val="21"/>
                    </w:rPr>
                  </w:pPr>
                </w:p>
              </w:tc>
              <w:tc>
                <w:tcPr>
                  <w:tcW w:w="265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呋喃树脂自硬砂</w:t>
                  </w:r>
                </w:p>
              </w:tc>
              <w:tc>
                <w:tcPr>
                  <w:tcW w:w="250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600</w:t>
                  </w:r>
                </w:p>
              </w:tc>
              <w:tc>
                <w:tcPr>
                  <w:tcW w:w="2298"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其中树脂游离甲醛含量</w:t>
                  </w:r>
                  <w:r>
                    <w:rPr>
                      <w:rFonts w:ascii="Times New Roman" w:hAnsi="Times New Roman" w:cs="Times New Roman"/>
                      <w:sz w:val="21"/>
                      <w:szCs w:val="21"/>
                    </w:rPr>
                    <w:t>＜</w:t>
                  </w:r>
                  <w:r>
                    <w:rPr>
                      <w:rFonts w:ascii="Times New Roman" w:hAnsi="Times New Roman" w:cs="Times New Roman" w:hint="eastAsia"/>
                      <w:sz w:val="21"/>
                      <w:szCs w:val="21"/>
                    </w:rPr>
                    <w:t>0.05%</w:t>
                  </w:r>
                  <w:r>
                    <w:rPr>
                      <w:rFonts w:ascii="Times New Roman" w:hAnsi="Times New Roman" w:cs="Times New Roman" w:hint="eastAsia"/>
                      <w:sz w:val="21"/>
                      <w:szCs w:val="21"/>
                    </w:rPr>
                    <w:t>。</w:t>
                  </w:r>
                </w:p>
              </w:tc>
            </w:tr>
            <w:tr w:rsidR="0070271E">
              <w:trPr>
                <w:trHeight w:val="340"/>
                <w:jc w:val="center"/>
              </w:trPr>
              <w:tc>
                <w:tcPr>
                  <w:tcW w:w="1355" w:type="dxa"/>
                  <w:vMerge/>
                  <w:shd w:val="clear" w:color="auto" w:fill="auto"/>
                  <w:vAlign w:val="center"/>
                </w:tcPr>
                <w:p w:rsidR="0070271E" w:rsidRDefault="0070271E">
                  <w:pPr>
                    <w:adjustRightInd w:val="0"/>
                    <w:snapToGrid w:val="0"/>
                    <w:jc w:val="center"/>
                    <w:rPr>
                      <w:rFonts w:ascii="Times New Roman" w:hAnsi="Times New Roman" w:cs="Times New Roman"/>
                      <w:sz w:val="21"/>
                      <w:szCs w:val="21"/>
                    </w:rPr>
                  </w:pPr>
                </w:p>
              </w:tc>
              <w:tc>
                <w:tcPr>
                  <w:tcW w:w="265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除渣剂</w:t>
                  </w:r>
                </w:p>
              </w:tc>
              <w:tc>
                <w:tcPr>
                  <w:tcW w:w="250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30</w:t>
                  </w:r>
                </w:p>
              </w:tc>
              <w:tc>
                <w:tcPr>
                  <w:tcW w:w="2298"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Arial" w:hAnsi="Arial" w:cs="Arial" w:hint="eastAsia"/>
                      <w:sz w:val="21"/>
                      <w:szCs w:val="21"/>
                      <w:shd w:val="clear" w:color="auto" w:fill="FFFFFF"/>
                    </w:rPr>
                    <w:t>主要成分为硅酸盐</w:t>
                  </w:r>
                </w:p>
              </w:tc>
            </w:tr>
            <w:tr w:rsidR="0070271E">
              <w:trPr>
                <w:trHeight w:val="340"/>
                <w:jc w:val="center"/>
              </w:trPr>
              <w:tc>
                <w:tcPr>
                  <w:tcW w:w="1355" w:type="dxa"/>
                  <w:vMerge/>
                  <w:shd w:val="clear" w:color="auto" w:fill="auto"/>
                  <w:vAlign w:val="center"/>
                </w:tcPr>
                <w:p w:rsidR="0070271E" w:rsidRDefault="0070271E">
                  <w:pPr>
                    <w:adjustRightInd w:val="0"/>
                    <w:snapToGrid w:val="0"/>
                    <w:jc w:val="center"/>
                    <w:rPr>
                      <w:rFonts w:ascii="Times New Roman" w:hAnsi="Times New Roman" w:cs="Times New Roman"/>
                      <w:sz w:val="21"/>
                      <w:szCs w:val="21"/>
                    </w:rPr>
                  </w:pPr>
                </w:p>
              </w:tc>
              <w:tc>
                <w:tcPr>
                  <w:tcW w:w="265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钢珠</w:t>
                  </w:r>
                </w:p>
              </w:tc>
              <w:tc>
                <w:tcPr>
                  <w:tcW w:w="250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2298" w:type="dxa"/>
                  <w:shd w:val="clear" w:color="auto" w:fill="auto"/>
                  <w:vAlign w:val="center"/>
                </w:tcPr>
                <w:p w:rsidR="0070271E" w:rsidRDefault="0070271E">
                  <w:pPr>
                    <w:adjustRightInd w:val="0"/>
                    <w:snapToGrid w:val="0"/>
                    <w:jc w:val="center"/>
                    <w:rPr>
                      <w:rFonts w:ascii="Arial" w:hAnsi="Arial" w:cs="Arial"/>
                      <w:sz w:val="21"/>
                      <w:szCs w:val="21"/>
                      <w:shd w:val="clear" w:color="auto" w:fill="FFFFFF"/>
                    </w:rPr>
                  </w:pPr>
                  <w:r>
                    <w:rPr>
                      <w:rFonts w:ascii="Arial" w:hAnsi="Arial" w:cs="Arial" w:hint="eastAsia"/>
                      <w:sz w:val="21"/>
                      <w:szCs w:val="21"/>
                      <w:shd w:val="clear" w:color="auto" w:fill="FFFFFF"/>
                    </w:rPr>
                    <w:t>/</w:t>
                  </w:r>
                </w:p>
              </w:tc>
            </w:tr>
            <w:tr w:rsidR="0070271E">
              <w:trPr>
                <w:trHeight w:val="340"/>
                <w:jc w:val="center"/>
              </w:trPr>
              <w:tc>
                <w:tcPr>
                  <w:tcW w:w="1355" w:type="dxa"/>
                  <w:vMerge/>
                  <w:shd w:val="clear" w:color="auto" w:fill="auto"/>
                  <w:vAlign w:val="center"/>
                </w:tcPr>
                <w:p w:rsidR="0070271E" w:rsidRDefault="0070271E">
                  <w:pPr>
                    <w:adjustRightInd w:val="0"/>
                    <w:snapToGrid w:val="0"/>
                    <w:jc w:val="center"/>
                    <w:rPr>
                      <w:rFonts w:ascii="Times New Roman" w:hAnsi="Times New Roman" w:cs="Times New Roman"/>
                      <w:sz w:val="21"/>
                      <w:szCs w:val="21"/>
                    </w:rPr>
                  </w:pPr>
                </w:p>
              </w:tc>
              <w:tc>
                <w:tcPr>
                  <w:tcW w:w="265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酸洗固化剂</w:t>
                  </w:r>
                </w:p>
              </w:tc>
              <w:tc>
                <w:tcPr>
                  <w:tcW w:w="2505" w:type="dxa"/>
                  <w:shd w:val="clear" w:color="auto" w:fill="auto"/>
                  <w:vAlign w:val="center"/>
                </w:tcPr>
                <w:p w:rsidR="0070271E" w:rsidRDefault="0070271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2298" w:type="dxa"/>
                  <w:shd w:val="clear" w:color="auto" w:fill="auto"/>
                  <w:vAlign w:val="center"/>
                </w:tcPr>
                <w:p w:rsidR="0070271E" w:rsidRDefault="0070271E">
                  <w:pPr>
                    <w:adjustRightInd w:val="0"/>
                    <w:snapToGrid w:val="0"/>
                    <w:jc w:val="center"/>
                    <w:rPr>
                      <w:rFonts w:ascii="Arial" w:hAnsi="Arial" w:cs="Arial"/>
                      <w:sz w:val="21"/>
                      <w:szCs w:val="21"/>
                      <w:shd w:val="clear" w:color="auto" w:fill="FFFFFF"/>
                    </w:rPr>
                  </w:pPr>
                  <w:r>
                    <w:rPr>
                      <w:rFonts w:ascii="Arial" w:hAnsi="Arial" w:cs="Arial" w:hint="eastAsia"/>
                      <w:sz w:val="21"/>
                      <w:szCs w:val="21"/>
                      <w:shd w:val="clear" w:color="auto" w:fill="FFFFFF"/>
                    </w:rPr>
                    <w:t>/</w:t>
                  </w:r>
                </w:p>
              </w:tc>
            </w:tr>
          </w:tbl>
          <w:p w:rsidR="00E42BED" w:rsidRDefault="00E42BED">
            <w:pPr>
              <w:adjustRightInd w:val="0"/>
              <w:snapToGrid w:val="0"/>
              <w:spacing w:before="100" w:beforeAutospacing="1" w:after="100" w:afterAutospacing="1" w:line="400" w:lineRule="exact"/>
              <w:jc w:val="both"/>
              <w:rPr>
                <w:rFonts w:ascii="Times New Roman" w:hAnsi="Times New Roman" w:cs="Times New Roman"/>
                <w:color w:val="000000"/>
              </w:rPr>
            </w:pPr>
          </w:p>
        </w:tc>
      </w:tr>
      <w:tr w:rsidR="00E42BED" w:rsidTr="001018C5">
        <w:trPr>
          <w:trHeight w:val="340"/>
          <w:jc w:val="center"/>
        </w:trPr>
        <w:tc>
          <w:tcPr>
            <w:tcW w:w="8831" w:type="dxa"/>
            <w:gridSpan w:val="11"/>
            <w:shd w:val="clear" w:color="auto" w:fill="auto"/>
            <w:vAlign w:val="center"/>
          </w:tcPr>
          <w:p w:rsidR="00E42BED" w:rsidRDefault="006D018B" w:rsidP="00E90597">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二</w:t>
            </w:r>
            <w:r>
              <w:rPr>
                <w:rFonts w:ascii="Times New Roman" w:hAnsi="Times New Roman" w:cs="Times New Roman"/>
                <w:b/>
                <w:color w:val="000000"/>
              </w:rPr>
              <w:t>、主要设备</w:t>
            </w:r>
          </w:p>
          <w:p w:rsidR="00E42BED" w:rsidRDefault="006D018B">
            <w:pPr>
              <w:adjustRightInd w:val="0"/>
              <w:jc w:val="cente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1-3</w:t>
            </w:r>
            <w:r>
              <w:rPr>
                <w:rFonts w:ascii="Times New Roman" w:hAnsi="Times New Roman" w:cs="Times New Roman"/>
                <w:color w:val="000000"/>
              </w:rPr>
              <w:t>主要设备</w:t>
            </w:r>
          </w:p>
          <w:tbl>
            <w:tblPr>
              <w:tblW w:w="8813"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15"/>
              <w:gridCol w:w="2549"/>
              <w:gridCol w:w="2540"/>
              <w:gridCol w:w="2309"/>
            </w:tblGrid>
            <w:tr w:rsidR="00E42BED">
              <w:trPr>
                <w:trHeight w:val="340"/>
                <w:jc w:val="center"/>
              </w:trPr>
              <w:tc>
                <w:tcPr>
                  <w:tcW w:w="1415" w:type="dxa"/>
                  <w:tcBorders>
                    <w:bottom w:val="single" w:sz="4" w:space="0" w:color="auto"/>
                  </w:tcBorders>
                  <w:vAlign w:val="center"/>
                </w:tcPr>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序号</w:t>
                  </w:r>
                </w:p>
              </w:tc>
              <w:tc>
                <w:tcPr>
                  <w:tcW w:w="2549" w:type="dxa"/>
                  <w:tcBorders>
                    <w:bottom w:val="single" w:sz="4" w:space="0" w:color="auto"/>
                  </w:tcBorders>
                  <w:vAlign w:val="center"/>
                </w:tcPr>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设备名称</w:t>
                  </w:r>
                </w:p>
              </w:tc>
              <w:tc>
                <w:tcPr>
                  <w:tcW w:w="2540" w:type="dxa"/>
                  <w:tcBorders>
                    <w:bottom w:val="single" w:sz="4" w:space="0" w:color="auto"/>
                  </w:tcBorders>
                  <w:vAlign w:val="center"/>
                </w:tcPr>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规格型号</w:t>
                  </w:r>
                </w:p>
              </w:tc>
              <w:tc>
                <w:tcPr>
                  <w:tcW w:w="2309" w:type="dxa"/>
                  <w:tcBorders>
                    <w:bottom w:val="single" w:sz="4" w:space="0" w:color="auto"/>
                  </w:tcBorders>
                  <w:vAlign w:val="center"/>
                </w:tcPr>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数量</w:t>
                  </w:r>
                </w:p>
              </w:tc>
            </w:tr>
            <w:tr w:rsidR="00E42BED">
              <w:trPr>
                <w:trHeight w:val="340"/>
                <w:jc w:val="center"/>
              </w:trPr>
              <w:tc>
                <w:tcPr>
                  <w:tcW w:w="1415" w:type="dxa"/>
                  <w:vMerge w:val="restart"/>
                  <w:tcBorders>
                    <w:top w:val="single" w:sz="4" w:space="0" w:color="auto"/>
                    <w:right w:val="single" w:sz="4" w:space="0" w:color="auto"/>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1</w:t>
                  </w:r>
                </w:p>
              </w:tc>
              <w:tc>
                <w:tcPr>
                  <w:tcW w:w="2549" w:type="dxa"/>
                  <w:vMerge w:val="restart"/>
                  <w:tcBorders>
                    <w:top w:val="single" w:sz="4" w:space="0" w:color="auto"/>
                    <w:left w:val="single" w:sz="4" w:space="0" w:color="auto"/>
                    <w:right w:val="single" w:sz="4" w:space="0" w:color="auto"/>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中频电炉</w:t>
                  </w:r>
                </w:p>
              </w:tc>
              <w:tc>
                <w:tcPr>
                  <w:tcW w:w="2540" w:type="dxa"/>
                  <w:tcBorders>
                    <w:top w:val="single" w:sz="4" w:space="0" w:color="auto"/>
                    <w:left w:val="single" w:sz="4" w:space="0" w:color="auto"/>
                    <w:bottom w:val="single" w:sz="4" w:space="0" w:color="auto"/>
                    <w:right w:val="single" w:sz="4" w:space="0" w:color="auto"/>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1T</w:t>
                  </w:r>
                </w:p>
              </w:tc>
              <w:tc>
                <w:tcPr>
                  <w:tcW w:w="2309" w:type="dxa"/>
                  <w:tcBorders>
                    <w:top w:val="single" w:sz="4" w:space="0" w:color="auto"/>
                    <w:left w:val="single" w:sz="4" w:space="0" w:color="auto"/>
                    <w:bottom w:val="single" w:sz="4" w:space="0" w:color="auto"/>
                    <w:right w:val="nil"/>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r>
            <w:tr w:rsidR="00E42BED">
              <w:trPr>
                <w:trHeight w:val="352"/>
                <w:jc w:val="center"/>
              </w:trPr>
              <w:tc>
                <w:tcPr>
                  <w:tcW w:w="1415" w:type="dxa"/>
                  <w:vMerge/>
                  <w:tcBorders>
                    <w:bottom w:val="single" w:sz="4" w:space="0" w:color="auto"/>
                    <w:right w:val="single" w:sz="4" w:space="0" w:color="auto"/>
                  </w:tcBorders>
                  <w:vAlign w:val="center"/>
                </w:tcPr>
                <w:p w:rsidR="00E42BED" w:rsidRDefault="00E42BED">
                  <w:pPr>
                    <w:adjustRightInd w:val="0"/>
                    <w:snapToGrid w:val="0"/>
                    <w:jc w:val="center"/>
                    <w:rPr>
                      <w:rFonts w:ascii="Times New Roman" w:hAnsi="Times New Roman" w:cs="Times New Roman"/>
                      <w:sz w:val="21"/>
                      <w:szCs w:val="21"/>
                    </w:rPr>
                  </w:pPr>
                </w:p>
              </w:tc>
              <w:tc>
                <w:tcPr>
                  <w:tcW w:w="2549" w:type="dxa"/>
                  <w:vMerge/>
                  <w:tcBorders>
                    <w:left w:val="single" w:sz="4" w:space="0" w:color="auto"/>
                    <w:bottom w:val="single" w:sz="4" w:space="0" w:color="auto"/>
                    <w:right w:val="single" w:sz="4" w:space="0" w:color="auto"/>
                  </w:tcBorders>
                  <w:vAlign w:val="center"/>
                </w:tcPr>
                <w:p w:rsidR="00E42BED" w:rsidRDefault="00E42BED">
                  <w:pPr>
                    <w:adjustRightInd w:val="0"/>
                    <w:snapToGrid w:val="0"/>
                    <w:jc w:val="center"/>
                    <w:rPr>
                      <w:rFonts w:ascii="Times New Roman" w:hAnsi="Times New Roman" w:cs="Times New Roman"/>
                      <w:sz w:val="21"/>
                      <w:szCs w:val="21"/>
                    </w:rPr>
                  </w:pPr>
                </w:p>
              </w:tc>
              <w:tc>
                <w:tcPr>
                  <w:tcW w:w="2540" w:type="dxa"/>
                  <w:tcBorders>
                    <w:top w:val="single" w:sz="4" w:space="0" w:color="auto"/>
                    <w:left w:val="single" w:sz="4" w:space="0" w:color="auto"/>
                    <w:bottom w:val="single" w:sz="4" w:space="0" w:color="auto"/>
                    <w:right w:val="single" w:sz="4" w:space="0" w:color="auto"/>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0.5T</w:t>
                  </w:r>
                </w:p>
              </w:tc>
              <w:tc>
                <w:tcPr>
                  <w:tcW w:w="2309" w:type="dxa"/>
                  <w:tcBorders>
                    <w:top w:val="single" w:sz="4" w:space="0" w:color="auto"/>
                    <w:left w:val="single" w:sz="4" w:space="0" w:color="auto"/>
                    <w:bottom w:val="single" w:sz="4" w:space="0" w:color="auto"/>
                    <w:right w:val="nil"/>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r>
            <w:tr w:rsidR="00E42BED">
              <w:trPr>
                <w:trHeight w:val="340"/>
                <w:jc w:val="center"/>
              </w:trPr>
              <w:tc>
                <w:tcPr>
                  <w:tcW w:w="1415" w:type="dxa"/>
                  <w:tcBorders>
                    <w:top w:val="single" w:sz="4" w:space="0" w:color="auto"/>
                    <w:bottom w:val="single" w:sz="4" w:space="0" w:color="auto"/>
                    <w:right w:val="single" w:sz="4" w:space="0" w:color="auto"/>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2549" w:type="dxa"/>
                  <w:tcBorders>
                    <w:top w:val="single" w:sz="4" w:space="0" w:color="auto"/>
                    <w:left w:val="single" w:sz="4" w:space="0" w:color="auto"/>
                    <w:bottom w:val="single" w:sz="4" w:space="0" w:color="auto"/>
                    <w:right w:val="single" w:sz="4" w:space="0" w:color="auto"/>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全自动造型机</w:t>
                  </w:r>
                </w:p>
              </w:tc>
              <w:tc>
                <w:tcPr>
                  <w:tcW w:w="2540" w:type="dxa"/>
                  <w:tcBorders>
                    <w:top w:val="single" w:sz="4" w:space="0" w:color="auto"/>
                    <w:left w:val="single" w:sz="4" w:space="0" w:color="auto"/>
                    <w:bottom w:val="single" w:sz="4" w:space="0" w:color="auto"/>
                    <w:right w:val="single" w:sz="4" w:space="0" w:color="auto"/>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ZW5050</w:t>
                  </w:r>
                </w:p>
              </w:tc>
              <w:tc>
                <w:tcPr>
                  <w:tcW w:w="2309" w:type="dxa"/>
                  <w:tcBorders>
                    <w:top w:val="single" w:sz="4" w:space="0" w:color="auto"/>
                    <w:left w:val="single" w:sz="4" w:space="0" w:color="auto"/>
                    <w:bottom w:val="single" w:sz="4" w:space="0" w:color="auto"/>
                    <w:right w:val="nil"/>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w:t>
                  </w:r>
                </w:p>
              </w:tc>
            </w:tr>
            <w:tr w:rsidR="00E42BED">
              <w:trPr>
                <w:trHeight w:val="340"/>
                <w:jc w:val="center"/>
              </w:trPr>
              <w:tc>
                <w:tcPr>
                  <w:tcW w:w="1415" w:type="dxa"/>
                  <w:tcBorders>
                    <w:top w:val="single" w:sz="4" w:space="0" w:color="auto"/>
                    <w:bottom w:val="single" w:sz="4" w:space="0" w:color="auto"/>
                    <w:right w:val="single" w:sz="4" w:space="0" w:color="auto"/>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2549" w:type="dxa"/>
                  <w:tcBorders>
                    <w:top w:val="single" w:sz="4" w:space="0" w:color="auto"/>
                    <w:left w:val="single" w:sz="4" w:space="0" w:color="auto"/>
                    <w:bottom w:val="single" w:sz="4" w:space="0" w:color="auto"/>
                    <w:right w:val="single" w:sz="4" w:space="0" w:color="auto"/>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混砂机</w:t>
                  </w:r>
                </w:p>
              </w:tc>
              <w:tc>
                <w:tcPr>
                  <w:tcW w:w="2540" w:type="dxa"/>
                  <w:tcBorders>
                    <w:top w:val="single" w:sz="4" w:space="0" w:color="auto"/>
                    <w:left w:val="single" w:sz="4" w:space="0" w:color="auto"/>
                    <w:bottom w:val="single" w:sz="4" w:space="0" w:color="auto"/>
                    <w:right w:val="single" w:sz="4" w:space="0" w:color="auto"/>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S118</w:t>
                  </w:r>
                </w:p>
              </w:tc>
              <w:tc>
                <w:tcPr>
                  <w:tcW w:w="2309" w:type="dxa"/>
                  <w:tcBorders>
                    <w:top w:val="single" w:sz="4" w:space="0" w:color="auto"/>
                    <w:left w:val="single" w:sz="4" w:space="0" w:color="auto"/>
                    <w:bottom w:val="single" w:sz="4" w:space="0" w:color="auto"/>
                    <w:right w:val="nil"/>
                  </w:tcBorders>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r>
            <w:tr w:rsidR="00E42BED">
              <w:trPr>
                <w:trHeight w:val="340"/>
                <w:jc w:val="center"/>
              </w:trPr>
              <w:tc>
                <w:tcPr>
                  <w:tcW w:w="1415" w:type="dxa"/>
                  <w:vMerge w:val="restart"/>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2549" w:type="dxa"/>
                  <w:vMerge w:val="restart"/>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抛丸机</w:t>
                  </w: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Q3210</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w:t>
                  </w:r>
                </w:p>
              </w:tc>
            </w:tr>
            <w:tr w:rsidR="00E42BED">
              <w:trPr>
                <w:trHeight w:val="340"/>
                <w:jc w:val="center"/>
              </w:trPr>
              <w:tc>
                <w:tcPr>
                  <w:tcW w:w="1415" w:type="dxa"/>
                  <w:vMerge/>
                  <w:vAlign w:val="center"/>
                </w:tcPr>
                <w:p w:rsidR="00E42BED" w:rsidRDefault="00E42BED">
                  <w:pPr>
                    <w:adjustRightInd w:val="0"/>
                    <w:snapToGrid w:val="0"/>
                    <w:jc w:val="center"/>
                    <w:rPr>
                      <w:rFonts w:ascii="Times New Roman" w:hAnsi="Times New Roman" w:cs="Times New Roman"/>
                      <w:sz w:val="21"/>
                      <w:szCs w:val="21"/>
                    </w:rPr>
                  </w:pPr>
                </w:p>
              </w:tc>
              <w:tc>
                <w:tcPr>
                  <w:tcW w:w="2549" w:type="dxa"/>
                  <w:vMerge/>
                  <w:vAlign w:val="center"/>
                </w:tcPr>
                <w:p w:rsidR="00E42BED" w:rsidRDefault="00E42BED">
                  <w:pPr>
                    <w:adjustRightInd w:val="0"/>
                    <w:snapToGrid w:val="0"/>
                    <w:jc w:val="center"/>
                    <w:rPr>
                      <w:rFonts w:ascii="Times New Roman" w:hAnsi="Times New Roman" w:cs="Times New Roman"/>
                      <w:sz w:val="21"/>
                      <w:szCs w:val="21"/>
                    </w:rPr>
                  </w:pP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Q379</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w:t>
                  </w:r>
                </w:p>
              </w:tc>
            </w:tr>
            <w:tr w:rsidR="00E42BED">
              <w:trPr>
                <w:trHeight w:val="340"/>
                <w:jc w:val="center"/>
              </w:trPr>
              <w:tc>
                <w:tcPr>
                  <w:tcW w:w="1415"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254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装载机</w:t>
                  </w: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ZL808</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w:t>
                  </w:r>
                </w:p>
              </w:tc>
            </w:tr>
            <w:tr w:rsidR="00E42BED">
              <w:trPr>
                <w:trHeight w:val="340"/>
                <w:jc w:val="center"/>
              </w:trPr>
              <w:tc>
                <w:tcPr>
                  <w:tcW w:w="1415" w:type="dxa"/>
                  <w:vMerge w:val="restart"/>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lastRenderedPageBreak/>
                    <w:t>6</w:t>
                  </w:r>
                </w:p>
              </w:tc>
              <w:tc>
                <w:tcPr>
                  <w:tcW w:w="2549" w:type="dxa"/>
                  <w:vMerge w:val="restart"/>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行车</w:t>
                  </w: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LDY3</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w:t>
                  </w:r>
                </w:p>
              </w:tc>
            </w:tr>
            <w:tr w:rsidR="00E42BED">
              <w:trPr>
                <w:trHeight w:val="340"/>
                <w:jc w:val="center"/>
              </w:trPr>
              <w:tc>
                <w:tcPr>
                  <w:tcW w:w="1415" w:type="dxa"/>
                  <w:vMerge/>
                  <w:vAlign w:val="center"/>
                </w:tcPr>
                <w:p w:rsidR="00E42BED" w:rsidRDefault="00E42BED">
                  <w:pPr>
                    <w:adjustRightInd w:val="0"/>
                    <w:snapToGrid w:val="0"/>
                    <w:jc w:val="center"/>
                    <w:rPr>
                      <w:rFonts w:ascii="Times New Roman" w:hAnsi="Times New Roman" w:cs="Times New Roman"/>
                      <w:sz w:val="21"/>
                      <w:szCs w:val="21"/>
                    </w:rPr>
                  </w:pPr>
                </w:p>
              </w:tc>
              <w:tc>
                <w:tcPr>
                  <w:tcW w:w="2549" w:type="dxa"/>
                  <w:vMerge/>
                  <w:vAlign w:val="center"/>
                </w:tcPr>
                <w:p w:rsidR="00E42BED" w:rsidRDefault="00E42BED">
                  <w:pPr>
                    <w:adjustRightInd w:val="0"/>
                    <w:snapToGrid w:val="0"/>
                    <w:jc w:val="center"/>
                    <w:rPr>
                      <w:rFonts w:ascii="Times New Roman" w:hAnsi="Times New Roman" w:cs="Times New Roman"/>
                      <w:sz w:val="21"/>
                      <w:szCs w:val="21"/>
                    </w:rPr>
                  </w:pP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LD3</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r>
            <w:tr w:rsidR="00E42BED">
              <w:trPr>
                <w:trHeight w:val="340"/>
                <w:jc w:val="center"/>
              </w:trPr>
              <w:tc>
                <w:tcPr>
                  <w:tcW w:w="1415" w:type="dxa"/>
                  <w:vMerge/>
                  <w:vAlign w:val="center"/>
                </w:tcPr>
                <w:p w:rsidR="00E42BED" w:rsidRDefault="00E42BED">
                  <w:pPr>
                    <w:adjustRightInd w:val="0"/>
                    <w:snapToGrid w:val="0"/>
                    <w:jc w:val="center"/>
                    <w:rPr>
                      <w:rFonts w:ascii="Times New Roman" w:hAnsi="Times New Roman" w:cs="Times New Roman"/>
                      <w:sz w:val="21"/>
                      <w:szCs w:val="21"/>
                    </w:rPr>
                  </w:pPr>
                </w:p>
              </w:tc>
              <w:tc>
                <w:tcPr>
                  <w:tcW w:w="2549" w:type="dxa"/>
                  <w:vMerge/>
                  <w:vAlign w:val="center"/>
                </w:tcPr>
                <w:p w:rsidR="00E42BED" w:rsidRDefault="00E42BED">
                  <w:pPr>
                    <w:adjustRightInd w:val="0"/>
                    <w:snapToGrid w:val="0"/>
                    <w:jc w:val="center"/>
                    <w:rPr>
                      <w:rFonts w:ascii="Times New Roman" w:hAnsi="Times New Roman" w:cs="Times New Roman"/>
                      <w:sz w:val="21"/>
                      <w:szCs w:val="21"/>
                    </w:rPr>
                  </w:pP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LD5</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w:t>
                  </w:r>
                </w:p>
              </w:tc>
            </w:tr>
            <w:tr w:rsidR="00E42BED">
              <w:trPr>
                <w:trHeight w:val="340"/>
                <w:jc w:val="center"/>
              </w:trPr>
              <w:tc>
                <w:tcPr>
                  <w:tcW w:w="1415" w:type="dxa"/>
                  <w:vMerge/>
                  <w:vAlign w:val="center"/>
                </w:tcPr>
                <w:p w:rsidR="00E42BED" w:rsidRDefault="00E42BED">
                  <w:pPr>
                    <w:adjustRightInd w:val="0"/>
                    <w:snapToGrid w:val="0"/>
                    <w:jc w:val="center"/>
                    <w:rPr>
                      <w:rFonts w:ascii="Times New Roman" w:hAnsi="Times New Roman" w:cs="Times New Roman"/>
                      <w:sz w:val="21"/>
                      <w:szCs w:val="21"/>
                    </w:rPr>
                  </w:pPr>
                </w:p>
              </w:tc>
              <w:tc>
                <w:tcPr>
                  <w:tcW w:w="2549" w:type="dxa"/>
                  <w:vMerge/>
                  <w:vAlign w:val="center"/>
                </w:tcPr>
                <w:p w:rsidR="00E42BED" w:rsidRDefault="00E42BED">
                  <w:pPr>
                    <w:adjustRightInd w:val="0"/>
                    <w:snapToGrid w:val="0"/>
                    <w:jc w:val="center"/>
                    <w:rPr>
                      <w:rFonts w:ascii="Times New Roman" w:hAnsi="Times New Roman" w:cs="Times New Roman"/>
                      <w:sz w:val="21"/>
                      <w:szCs w:val="21"/>
                    </w:rPr>
                  </w:pP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LD16</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r>
            <w:tr w:rsidR="00E42BED">
              <w:trPr>
                <w:trHeight w:val="340"/>
                <w:jc w:val="center"/>
              </w:trPr>
              <w:tc>
                <w:tcPr>
                  <w:tcW w:w="1415" w:type="dxa"/>
                  <w:vMerge/>
                  <w:vAlign w:val="center"/>
                </w:tcPr>
                <w:p w:rsidR="00E42BED" w:rsidRDefault="00E42BED">
                  <w:pPr>
                    <w:adjustRightInd w:val="0"/>
                    <w:snapToGrid w:val="0"/>
                    <w:jc w:val="center"/>
                    <w:rPr>
                      <w:rFonts w:ascii="Times New Roman" w:hAnsi="Times New Roman" w:cs="Times New Roman"/>
                      <w:sz w:val="21"/>
                      <w:szCs w:val="21"/>
                    </w:rPr>
                  </w:pPr>
                </w:p>
              </w:tc>
              <w:tc>
                <w:tcPr>
                  <w:tcW w:w="2549" w:type="dxa"/>
                  <w:vMerge/>
                  <w:vAlign w:val="center"/>
                </w:tcPr>
                <w:p w:rsidR="00E42BED" w:rsidRDefault="00E42BED">
                  <w:pPr>
                    <w:adjustRightInd w:val="0"/>
                    <w:snapToGrid w:val="0"/>
                    <w:jc w:val="center"/>
                    <w:rPr>
                      <w:rFonts w:ascii="Times New Roman" w:hAnsi="Times New Roman" w:cs="Times New Roman"/>
                      <w:sz w:val="21"/>
                      <w:szCs w:val="21"/>
                    </w:rPr>
                  </w:pP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3T</w:t>
                  </w:r>
                  <w:r>
                    <w:rPr>
                      <w:rFonts w:ascii="Times New Roman" w:hAnsi="Times New Roman" w:cs="Times New Roman" w:hint="eastAsia"/>
                      <w:sz w:val="21"/>
                      <w:szCs w:val="21"/>
                    </w:rPr>
                    <w:t>以下</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w:t>
                  </w:r>
                </w:p>
              </w:tc>
            </w:tr>
            <w:tr w:rsidR="00E42BED">
              <w:trPr>
                <w:trHeight w:val="340"/>
                <w:jc w:val="center"/>
              </w:trPr>
              <w:tc>
                <w:tcPr>
                  <w:tcW w:w="1415"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w:t>
                  </w:r>
                </w:p>
              </w:tc>
              <w:tc>
                <w:tcPr>
                  <w:tcW w:w="254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铁水分析仪</w:t>
                  </w: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DW-A7</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w:t>
                  </w:r>
                </w:p>
              </w:tc>
            </w:tr>
            <w:tr w:rsidR="00E42BED">
              <w:trPr>
                <w:trHeight w:val="340"/>
                <w:jc w:val="center"/>
              </w:trPr>
              <w:tc>
                <w:tcPr>
                  <w:tcW w:w="1415"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w:t>
                  </w:r>
                </w:p>
              </w:tc>
              <w:tc>
                <w:tcPr>
                  <w:tcW w:w="254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螺杆空压机</w:t>
                  </w: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E22A</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r>
            <w:tr w:rsidR="00E42BED">
              <w:trPr>
                <w:trHeight w:val="340"/>
                <w:jc w:val="center"/>
              </w:trPr>
              <w:tc>
                <w:tcPr>
                  <w:tcW w:w="1415"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9</w:t>
                  </w:r>
                </w:p>
              </w:tc>
              <w:tc>
                <w:tcPr>
                  <w:tcW w:w="254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水循环真空泵</w:t>
                  </w: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2BV</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w:t>
                  </w:r>
                </w:p>
              </w:tc>
            </w:tr>
            <w:tr w:rsidR="00E42BED">
              <w:trPr>
                <w:trHeight w:val="340"/>
                <w:jc w:val="center"/>
              </w:trPr>
              <w:tc>
                <w:tcPr>
                  <w:tcW w:w="1415"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254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钻床</w:t>
                  </w: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Z3050/</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r>
            <w:tr w:rsidR="00E42BED">
              <w:trPr>
                <w:trHeight w:val="340"/>
                <w:jc w:val="center"/>
              </w:trPr>
              <w:tc>
                <w:tcPr>
                  <w:tcW w:w="1415"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11</w:t>
                  </w:r>
                </w:p>
              </w:tc>
              <w:tc>
                <w:tcPr>
                  <w:tcW w:w="254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车床</w:t>
                  </w: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r>
            <w:tr w:rsidR="00E42BED">
              <w:trPr>
                <w:trHeight w:val="340"/>
                <w:jc w:val="center"/>
              </w:trPr>
              <w:tc>
                <w:tcPr>
                  <w:tcW w:w="1415"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254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铣床</w:t>
                  </w: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r>
            <w:tr w:rsidR="00E42BED">
              <w:trPr>
                <w:trHeight w:val="340"/>
                <w:jc w:val="center"/>
              </w:trPr>
              <w:tc>
                <w:tcPr>
                  <w:tcW w:w="1415"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13</w:t>
                  </w:r>
                </w:p>
              </w:tc>
              <w:tc>
                <w:tcPr>
                  <w:tcW w:w="254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镗床</w:t>
                  </w: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r>
            <w:tr w:rsidR="00E42BED">
              <w:trPr>
                <w:trHeight w:val="340"/>
                <w:jc w:val="center"/>
              </w:trPr>
              <w:tc>
                <w:tcPr>
                  <w:tcW w:w="1415"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14</w:t>
                  </w:r>
                </w:p>
              </w:tc>
              <w:tc>
                <w:tcPr>
                  <w:tcW w:w="254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磨床</w:t>
                  </w: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r>
            <w:tr w:rsidR="00E42BED">
              <w:trPr>
                <w:trHeight w:val="340"/>
                <w:jc w:val="center"/>
              </w:trPr>
              <w:tc>
                <w:tcPr>
                  <w:tcW w:w="1415"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254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刨床</w:t>
                  </w:r>
                </w:p>
              </w:tc>
              <w:tc>
                <w:tcPr>
                  <w:tcW w:w="2540"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2309" w:type="dxa"/>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r>
            <w:tr w:rsidR="00EB3D53">
              <w:trPr>
                <w:trHeight w:val="340"/>
                <w:jc w:val="center"/>
              </w:trPr>
              <w:tc>
                <w:tcPr>
                  <w:tcW w:w="1415" w:type="dxa"/>
                  <w:vAlign w:val="center"/>
                </w:tcPr>
                <w:p w:rsidR="00EB3D53" w:rsidRDefault="00EB3D5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16</w:t>
                  </w:r>
                </w:p>
              </w:tc>
              <w:tc>
                <w:tcPr>
                  <w:tcW w:w="2549" w:type="dxa"/>
                  <w:vAlign w:val="center"/>
                </w:tcPr>
                <w:p w:rsidR="00EB3D53" w:rsidRDefault="00EB3D53" w:rsidP="00EB3D53">
                  <w:pPr>
                    <w:adjustRightInd w:val="0"/>
                    <w:snapToGrid w:val="0"/>
                    <w:jc w:val="center"/>
                    <w:rPr>
                      <w:rFonts w:ascii="Times New Roman" w:hAnsi="Times New Roman" w:cs="Times New Roman"/>
                      <w:sz w:val="21"/>
                      <w:szCs w:val="21"/>
                    </w:rPr>
                  </w:pPr>
                  <w:proofErr w:type="gramStart"/>
                  <w:r>
                    <w:rPr>
                      <w:rFonts w:ascii="Times New Roman" w:hAnsi="Times New Roman" w:cs="Times New Roman" w:hint="eastAsia"/>
                      <w:sz w:val="21"/>
                      <w:szCs w:val="21"/>
                    </w:rPr>
                    <w:t>砂</w:t>
                  </w:r>
                  <w:proofErr w:type="gramEnd"/>
                  <w:r>
                    <w:rPr>
                      <w:rFonts w:ascii="Times New Roman" w:hAnsi="Times New Roman" w:cs="Times New Roman" w:hint="eastAsia"/>
                      <w:sz w:val="21"/>
                      <w:szCs w:val="21"/>
                    </w:rPr>
                    <w:t>处理设备</w:t>
                  </w:r>
                </w:p>
              </w:tc>
              <w:tc>
                <w:tcPr>
                  <w:tcW w:w="2540" w:type="dxa"/>
                  <w:vAlign w:val="center"/>
                </w:tcPr>
                <w:p w:rsidR="00EB3D53" w:rsidRDefault="00EB3D5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2309" w:type="dxa"/>
                  <w:vAlign w:val="center"/>
                </w:tcPr>
                <w:p w:rsidR="00EB3D53" w:rsidRDefault="00EB3D53">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w:t>
                  </w:r>
                </w:p>
              </w:tc>
            </w:tr>
          </w:tbl>
          <w:p w:rsidR="00E42BED" w:rsidRDefault="006D018B" w:rsidP="00E90597">
            <w:pPr>
              <w:adjustRightInd w:val="0"/>
              <w:snapToGrid w:val="0"/>
              <w:spacing w:line="360" w:lineRule="auto"/>
              <w:rPr>
                <w:rFonts w:ascii="Times New Roman" w:hAnsi="Times New Roman" w:cs="Times New Roman"/>
                <w:color w:val="000000"/>
              </w:rPr>
            </w:pPr>
            <w:r>
              <w:rPr>
                <w:rFonts w:ascii="Times New Roman" w:hAnsi="Times New Roman" w:cs="Times New Roman"/>
                <w:b/>
                <w:color w:val="000000"/>
              </w:rPr>
              <w:t>水及能源消耗量</w:t>
            </w:r>
          </w:p>
        </w:tc>
      </w:tr>
      <w:tr w:rsidR="00E42BED" w:rsidTr="001018C5">
        <w:trPr>
          <w:trHeight w:val="340"/>
          <w:jc w:val="center"/>
        </w:trPr>
        <w:tc>
          <w:tcPr>
            <w:tcW w:w="2763"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lastRenderedPageBreak/>
              <w:t>名称</w:t>
            </w:r>
          </w:p>
        </w:tc>
        <w:tc>
          <w:tcPr>
            <w:tcW w:w="1905" w:type="dxa"/>
            <w:gridSpan w:val="3"/>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消耗量</w:t>
            </w:r>
          </w:p>
        </w:tc>
        <w:tc>
          <w:tcPr>
            <w:tcW w:w="2205" w:type="dxa"/>
            <w:gridSpan w:val="4"/>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名称</w:t>
            </w:r>
          </w:p>
        </w:tc>
        <w:tc>
          <w:tcPr>
            <w:tcW w:w="1958"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消耗量</w:t>
            </w:r>
          </w:p>
        </w:tc>
      </w:tr>
      <w:tr w:rsidR="00E42BED" w:rsidTr="001018C5">
        <w:trPr>
          <w:trHeight w:val="340"/>
          <w:jc w:val="center"/>
        </w:trPr>
        <w:tc>
          <w:tcPr>
            <w:tcW w:w="2763"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水（吨</w:t>
            </w:r>
            <w:r>
              <w:rPr>
                <w:rFonts w:ascii="Times New Roman" w:hAnsi="Times New Roman" w:cs="Times New Roman"/>
                <w:color w:val="000000"/>
              </w:rPr>
              <w:t>/</w:t>
            </w:r>
            <w:r>
              <w:rPr>
                <w:rFonts w:ascii="Times New Roman" w:hAnsi="Times New Roman" w:cs="Times New Roman"/>
                <w:color w:val="000000"/>
              </w:rPr>
              <w:t>年）</w:t>
            </w:r>
          </w:p>
        </w:tc>
        <w:tc>
          <w:tcPr>
            <w:tcW w:w="1905" w:type="dxa"/>
            <w:gridSpan w:val="3"/>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5400</w:t>
            </w:r>
          </w:p>
        </w:tc>
        <w:tc>
          <w:tcPr>
            <w:tcW w:w="2205" w:type="dxa"/>
            <w:gridSpan w:val="4"/>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燃油（吨</w:t>
            </w:r>
            <w:r>
              <w:rPr>
                <w:rFonts w:ascii="Times New Roman" w:hAnsi="Times New Roman" w:cs="Times New Roman"/>
                <w:color w:val="000000"/>
              </w:rPr>
              <w:t>/</w:t>
            </w:r>
            <w:r>
              <w:rPr>
                <w:rFonts w:ascii="Times New Roman" w:hAnsi="Times New Roman" w:cs="Times New Roman"/>
                <w:color w:val="000000"/>
              </w:rPr>
              <w:t>年）</w:t>
            </w:r>
          </w:p>
        </w:tc>
        <w:tc>
          <w:tcPr>
            <w:tcW w:w="1958"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r>
      <w:tr w:rsidR="00E42BED" w:rsidTr="001018C5">
        <w:trPr>
          <w:trHeight w:val="340"/>
          <w:jc w:val="center"/>
        </w:trPr>
        <w:tc>
          <w:tcPr>
            <w:tcW w:w="2763"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电（千瓦时</w:t>
            </w:r>
            <w:r>
              <w:rPr>
                <w:rFonts w:ascii="Times New Roman" w:hAnsi="Times New Roman" w:cs="Times New Roman"/>
                <w:color w:val="000000"/>
              </w:rPr>
              <w:t>/</w:t>
            </w:r>
            <w:r>
              <w:rPr>
                <w:rFonts w:ascii="Times New Roman" w:hAnsi="Times New Roman" w:cs="Times New Roman"/>
                <w:color w:val="000000"/>
              </w:rPr>
              <w:t>年）</w:t>
            </w:r>
          </w:p>
        </w:tc>
        <w:tc>
          <w:tcPr>
            <w:tcW w:w="1905" w:type="dxa"/>
            <w:gridSpan w:val="3"/>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600</w:t>
            </w:r>
            <w:r>
              <w:rPr>
                <w:rFonts w:ascii="Times New Roman" w:hAnsi="Times New Roman" w:cs="Times New Roman" w:hint="eastAsia"/>
              </w:rPr>
              <w:t>万</w:t>
            </w:r>
          </w:p>
        </w:tc>
        <w:tc>
          <w:tcPr>
            <w:tcW w:w="2205" w:type="dxa"/>
            <w:gridSpan w:val="4"/>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燃气（标立方米</w:t>
            </w:r>
            <w:r>
              <w:rPr>
                <w:rFonts w:ascii="Times New Roman" w:hAnsi="Times New Roman" w:cs="Times New Roman"/>
                <w:color w:val="000000"/>
              </w:rPr>
              <w:t>/</w:t>
            </w:r>
            <w:r>
              <w:rPr>
                <w:rFonts w:ascii="Times New Roman" w:hAnsi="Times New Roman" w:cs="Times New Roman"/>
                <w:color w:val="000000"/>
              </w:rPr>
              <w:t>年）</w:t>
            </w:r>
          </w:p>
        </w:tc>
        <w:tc>
          <w:tcPr>
            <w:tcW w:w="1958"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r>
      <w:tr w:rsidR="00E42BED" w:rsidTr="001018C5">
        <w:trPr>
          <w:trHeight w:val="340"/>
          <w:jc w:val="center"/>
        </w:trPr>
        <w:tc>
          <w:tcPr>
            <w:tcW w:w="2763"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燃煤（吨</w:t>
            </w:r>
            <w:r>
              <w:rPr>
                <w:rFonts w:ascii="Times New Roman" w:hAnsi="Times New Roman" w:cs="Times New Roman"/>
                <w:color w:val="000000"/>
              </w:rPr>
              <w:t>/</w:t>
            </w:r>
            <w:r>
              <w:rPr>
                <w:rFonts w:ascii="Times New Roman" w:hAnsi="Times New Roman" w:cs="Times New Roman"/>
                <w:color w:val="000000"/>
              </w:rPr>
              <w:t>年）</w:t>
            </w:r>
          </w:p>
        </w:tc>
        <w:tc>
          <w:tcPr>
            <w:tcW w:w="1905" w:type="dxa"/>
            <w:gridSpan w:val="3"/>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c>
          <w:tcPr>
            <w:tcW w:w="2205" w:type="dxa"/>
            <w:gridSpan w:val="4"/>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其他（吨</w:t>
            </w:r>
            <w:r>
              <w:rPr>
                <w:rFonts w:ascii="Times New Roman" w:hAnsi="Times New Roman" w:cs="Times New Roman"/>
                <w:color w:val="000000"/>
              </w:rPr>
              <w:t>/</w:t>
            </w:r>
            <w:r>
              <w:rPr>
                <w:rFonts w:ascii="Times New Roman" w:hAnsi="Times New Roman" w:cs="Times New Roman"/>
                <w:color w:val="000000"/>
              </w:rPr>
              <w:t>年）</w:t>
            </w:r>
          </w:p>
        </w:tc>
        <w:tc>
          <w:tcPr>
            <w:tcW w:w="1958" w:type="dxa"/>
            <w:gridSpan w:val="2"/>
            <w:shd w:val="clear" w:color="auto" w:fill="auto"/>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r>
      <w:tr w:rsidR="00E42BED" w:rsidTr="001018C5">
        <w:trPr>
          <w:trHeight w:val="340"/>
          <w:jc w:val="center"/>
        </w:trPr>
        <w:tc>
          <w:tcPr>
            <w:tcW w:w="8831" w:type="dxa"/>
            <w:gridSpan w:val="11"/>
            <w:shd w:val="clear" w:color="auto" w:fill="auto"/>
            <w:vAlign w:val="center"/>
          </w:tcPr>
          <w:p w:rsidR="00E42BED" w:rsidRDefault="006D018B">
            <w:pPr>
              <w:adjustRightInd w:val="0"/>
              <w:snapToGrid w:val="0"/>
              <w:spacing w:before="100" w:beforeAutospacing="1" w:after="100" w:afterAutospacing="1" w:line="400" w:lineRule="exact"/>
              <w:rPr>
                <w:rFonts w:ascii="Times New Roman" w:hAnsi="Times New Roman" w:cs="Times New Roman"/>
                <w:b/>
                <w:color w:val="000000"/>
              </w:rPr>
            </w:pPr>
            <w:r>
              <w:rPr>
                <w:rFonts w:ascii="Times New Roman" w:hAnsi="Times New Roman" w:cs="Times New Roman"/>
                <w:b/>
                <w:color w:val="000000"/>
              </w:rPr>
              <w:t>废水排水量及排放去向</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rPr>
              <w:t>本项目中熔炼循环用水经冷却后循环使用，生活污水产生量为</w:t>
            </w:r>
            <w:r>
              <w:rPr>
                <w:rFonts w:ascii="Times New Roman" w:hAnsi="Times New Roman" w:cs="Times New Roman" w:hint="eastAsia"/>
              </w:rPr>
              <w:t>480</w:t>
            </w:r>
            <w:r>
              <w:rPr>
                <w:rFonts w:ascii="Times New Roman" w:hAnsi="Times New Roman" w:cs="Times New Roman"/>
              </w:rPr>
              <w:t>t/a</w:t>
            </w:r>
            <w:r>
              <w:rPr>
                <w:rFonts w:ascii="Times New Roman" w:hAnsi="Times New Roman" w:cs="Times New Roman"/>
              </w:rPr>
              <w:t>，经化粪池处理后用于肥田</w:t>
            </w:r>
            <w:r>
              <w:rPr>
                <w:rFonts w:ascii="Times New Roman" w:hAnsi="Times New Roman" w:cs="Times New Roman" w:hint="eastAsia"/>
              </w:rPr>
              <w:t>。</w:t>
            </w:r>
          </w:p>
        </w:tc>
      </w:tr>
      <w:tr w:rsidR="00E42BED" w:rsidTr="001018C5">
        <w:trPr>
          <w:trHeight w:val="1080"/>
          <w:jc w:val="center"/>
        </w:trPr>
        <w:tc>
          <w:tcPr>
            <w:tcW w:w="8831" w:type="dxa"/>
            <w:gridSpan w:val="11"/>
            <w:shd w:val="clear" w:color="auto" w:fill="auto"/>
            <w:vAlign w:val="center"/>
          </w:tcPr>
          <w:p w:rsidR="00E42BED" w:rsidRDefault="006D018B">
            <w:pPr>
              <w:adjustRightInd w:val="0"/>
              <w:snapToGrid w:val="0"/>
              <w:spacing w:before="100" w:beforeAutospacing="1" w:after="100" w:afterAutospacing="1" w:line="400" w:lineRule="exact"/>
              <w:rPr>
                <w:rFonts w:ascii="Times New Roman" w:hAnsi="Times New Roman" w:cs="Times New Roman"/>
                <w:b/>
                <w:color w:val="000000"/>
              </w:rPr>
            </w:pPr>
            <w:r>
              <w:rPr>
                <w:rFonts w:ascii="Times New Roman" w:hAnsi="Times New Roman" w:cs="Times New Roman"/>
                <w:b/>
                <w:color w:val="000000"/>
              </w:rPr>
              <w:t>放射性同位素和伴有电磁辐射的设施的使用情况</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无</w:t>
            </w:r>
          </w:p>
        </w:tc>
      </w:tr>
      <w:tr w:rsidR="00E42BED" w:rsidTr="001018C5">
        <w:trPr>
          <w:trHeight w:val="90"/>
          <w:jc w:val="center"/>
        </w:trPr>
        <w:tc>
          <w:tcPr>
            <w:tcW w:w="8831" w:type="dxa"/>
            <w:gridSpan w:val="11"/>
            <w:shd w:val="clear" w:color="auto" w:fill="auto"/>
            <w:vAlign w:val="center"/>
          </w:tcPr>
          <w:p w:rsidR="00E42BED" w:rsidRDefault="006D018B">
            <w:pPr>
              <w:adjustRightInd w:val="0"/>
              <w:snapToGrid w:val="0"/>
              <w:spacing w:before="100" w:beforeAutospacing="1" w:after="100" w:afterAutospacing="1" w:line="400" w:lineRule="exact"/>
              <w:rPr>
                <w:rFonts w:ascii="Times New Roman" w:hAnsi="Times New Roman" w:cs="Times New Roman"/>
                <w:b/>
                <w:color w:val="000000"/>
              </w:rPr>
            </w:pPr>
            <w:r>
              <w:rPr>
                <w:rFonts w:ascii="Times New Roman" w:hAnsi="Times New Roman" w:cs="Times New Roman"/>
                <w:b/>
                <w:color w:val="000000"/>
              </w:rPr>
              <w:t>工程内容及规模：</w:t>
            </w:r>
          </w:p>
          <w:p w:rsidR="00E42BED" w:rsidRDefault="006D018B">
            <w:pPr>
              <w:adjustRightInd w:val="0"/>
              <w:snapToGrid w:val="0"/>
              <w:spacing w:line="360" w:lineRule="auto"/>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、工程概况</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江苏</w:t>
            </w:r>
            <w:r>
              <w:rPr>
                <w:rFonts w:ascii="Times New Roman" w:hAnsi="Times New Roman" w:cs="Times New Roman" w:hint="eastAsia"/>
                <w:color w:val="000000"/>
              </w:rPr>
              <w:t>越信实业</w:t>
            </w:r>
            <w:r>
              <w:rPr>
                <w:rFonts w:ascii="Times New Roman" w:hAnsi="Times New Roman" w:cs="Times New Roman"/>
                <w:color w:val="000000"/>
              </w:rPr>
              <w:t>有限公司位于</w:t>
            </w:r>
            <w:r>
              <w:rPr>
                <w:rFonts w:ascii="Times New Roman" w:hAnsi="Times New Roman" w:cs="Times New Roman" w:hint="eastAsia"/>
                <w:color w:val="000000"/>
              </w:rPr>
              <w:t>泰兴市姚王镇封垈村</w:t>
            </w:r>
            <w:r>
              <w:rPr>
                <w:rFonts w:ascii="Times New Roman" w:hAnsi="Times New Roman" w:cs="Times New Roman"/>
                <w:color w:val="000000"/>
              </w:rPr>
              <w:t>，主要从事</w:t>
            </w:r>
            <w:r>
              <w:rPr>
                <w:rFonts w:ascii="Times New Roman" w:hAnsi="Times New Roman" w:cs="Times New Roman" w:hint="eastAsia"/>
                <w:color w:val="000000"/>
              </w:rPr>
              <w:t>精密铸铁件</w:t>
            </w:r>
            <w:r w:rsidR="000070CE">
              <w:rPr>
                <w:rFonts w:ascii="Times New Roman" w:hAnsi="Times New Roman" w:cs="Times New Roman"/>
                <w:color w:val="000000"/>
              </w:rPr>
              <w:t>生产。公司</w:t>
            </w:r>
            <w:r>
              <w:rPr>
                <w:rFonts w:ascii="Times New Roman" w:hAnsi="Times New Roman" w:cs="Times New Roman"/>
                <w:color w:val="000000"/>
              </w:rPr>
              <w:t>投资</w:t>
            </w:r>
            <w:r>
              <w:rPr>
                <w:rFonts w:ascii="Times New Roman" w:hAnsi="Times New Roman" w:cs="Times New Roman" w:hint="eastAsia"/>
                <w:color w:val="000000"/>
              </w:rPr>
              <w:t>1295</w:t>
            </w:r>
            <w:r>
              <w:rPr>
                <w:rFonts w:ascii="Times New Roman" w:hAnsi="Times New Roman" w:cs="Times New Roman"/>
              </w:rPr>
              <w:t>万元</w:t>
            </w:r>
            <w:r>
              <w:rPr>
                <w:rFonts w:ascii="Times New Roman" w:hAnsi="Times New Roman" w:cs="Times New Roman" w:hint="eastAsia"/>
              </w:rPr>
              <w:t>，</w:t>
            </w:r>
            <w:r w:rsidRPr="0063250B">
              <w:rPr>
                <w:rFonts w:ascii="Times New Roman" w:hAnsi="Times New Roman" w:cs="Times New Roman" w:hint="eastAsia"/>
              </w:rPr>
              <w:t>租赁</w:t>
            </w:r>
            <w:r w:rsidRPr="0063250B">
              <w:rPr>
                <w:rFonts w:ascii="Times New Roman" w:hAnsi="Times New Roman" w:cs="Times New Roman"/>
              </w:rPr>
              <w:t>厂房</w:t>
            </w:r>
            <w:r w:rsidRPr="0063250B">
              <w:rPr>
                <w:rFonts w:ascii="Times New Roman" w:hAnsi="Times New Roman" w:cs="Times New Roman" w:hint="eastAsia"/>
              </w:rPr>
              <w:t>4548</w:t>
            </w:r>
            <w:r w:rsidRPr="0063250B">
              <w:rPr>
                <w:rFonts w:ascii="Times New Roman" w:hAnsi="Times New Roman" w:cs="Times New Roman" w:hint="eastAsia"/>
              </w:rPr>
              <w:t>平方米</w:t>
            </w:r>
            <w:r>
              <w:rPr>
                <w:rFonts w:ascii="Times New Roman" w:hAnsi="Times New Roman" w:cs="Times New Roman"/>
              </w:rPr>
              <w:t>进行</w:t>
            </w:r>
            <w:r>
              <w:rPr>
                <w:rFonts w:ascii="Times New Roman" w:hAnsi="Times New Roman" w:cs="Times New Roman"/>
              </w:rPr>
              <w:t>“</w:t>
            </w:r>
            <w:r>
              <w:rPr>
                <w:rFonts w:ascii="Times New Roman" w:hAnsi="Times New Roman" w:cs="Times New Roman" w:hint="eastAsia"/>
              </w:rPr>
              <w:t>年产</w:t>
            </w:r>
            <w:r>
              <w:rPr>
                <w:rFonts w:ascii="Times New Roman" w:hAnsi="Times New Roman" w:cs="Times New Roman" w:hint="eastAsia"/>
              </w:rPr>
              <w:t>12961</w:t>
            </w:r>
            <w:r>
              <w:rPr>
                <w:rFonts w:ascii="Times New Roman" w:hAnsi="Times New Roman" w:cs="Times New Roman" w:hint="eastAsia"/>
              </w:rPr>
              <w:t>吨精密铸铁件项目</w:t>
            </w:r>
            <w:r>
              <w:rPr>
                <w:rFonts w:ascii="Times New Roman" w:hAnsi="Times New Roman" w:cs="Times New Roman"/>
              </w:rPr>
              <w:t>”</w:t>
            </w:r>
            <w:r>
              <w:rPr>
                <w:rFonts w:ascii="Times New Roman" w:hAnsi="Times New Roman" w:cs="Times New Roman"/>
              </w:rPr>
              <w:t>。该项目已在</w:t>
            </w:r>
            <w:proofErr w:type="gramStart"/>
            <w:r>
              <w:rPr>
                <w:rFonts w:ascii="Times New Roman" w:hAnsi="Times New Roman" w:cs="Times New Roman" w:hint="eastAsia"/>
              </w:rPr>
              <w:t>泰兴市</w:t>
            </w:r>
            <w:r>
              <w:rPr>
                <w:rFonts w:ascii="Times New Roman" w:hAnsi="Times New Roman" w:cs="Times New Roman"/>
              </w:rPr>
              <w:t>发改委</w:t>
            </w:r>
            <w:proofErr w:type="gramEnd"/>
            <w:r>
              <w:rPr>
                <w:rFonts w:ascii="Times New Roman" w:hAnsi="Times New Roman" w:cs="Times New Roman"/>
              </w:rPr>
              <w:t>备案（</w:t>
            </w:r>
            <w:r>
              <w:rPr>
                <w:rFonts w:ascii="Times New Roman" w:hAnsi="Times New Roman" w:cs="Times New Roman" w:hint="eastAsia"/>
              </w:rPr>
              <w:t>泰兴</w:t>
            </w:r>
            <w:proofErr w:type="gramStart"/>
            <w:r>
              <w:rPr>
                <w:rFonts w:ascii="Times New Roman" w:hAnsi="Times New Roman" w:cs="Times New Roman" w:hint="eastAsia"/>
              </w:rPr>
              <w:t>发改投备</w:t>
            </w:r>
            <w:proofErr w:type="gramEnd"/>
            <w:r>
              <w:rPr>
                <w:rFonts w:ascii="Times New Roman" w:hAnsi="Times New Roman" w:cs="Times New Roman"/>
              </w:rPr>
              <w:t>[2018]</w:t>
            </w:r>
            <w:r>
              <w:rPr>
                <w:rFonts w:ascii="Times New Roman" w:hAnsi="Times New Roman" w:cs="Times New Roman" w:hint="eastAsia"/>
              </w:rPr>
              <w:t>264</w:t>
            </w:r>
            <w:r>
              <w:rPr>
                <w:rFonts w:ascii="Times New Roman" w:hAnsi="Times New Roman" w:cs="Times New Roman"/>
              </w:rPr>
              <w:t>号）</w:t>
            </w:r>
            <w:r w:rsidR="00813FC4">
              <w:rPr>
                <w:rFonts w:ascii="Times New Roman" w:hAnsi="Times New Roman" w:cs="Times New Roman" w:hint="eastAsia"/>
                <w:color w:val="000000"/>
              </w:rPr>
              <w:t>。</w:t>
            </w:r>
          </w:p>
          <w:p w:rsidR="00E42BED" w:rsidRDefault="006D018B">
            <w:pPr>
              <w:adjustRightInd w:val="0"/>
              <w:snapToGrid w:val="0"/>
              <w:spacing w:line="360" w:lineRule="auto"/>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、工程内容及建设规模</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rPr>
              <w:t>本项目为新建项目，</w:t>
            </w:r>
            <w:r>
              <w:rPr>
                <w:rFonts w:ascii="Times New Roman" w:hAnsi="Times New Roman" w:cs="Times New Roman" w:hint="eastAsia"/>
              </w:rPr>
              <w:t>在已建厂房内</w:t>
            </w:r>
            <w:r>
              <w:rPr>
                <w:rFonts w:ascii="Times New Roman" w:hAnsi="Times New Roman" w:cs="Times New Roman"/>
              </w:rPr>
              <w:t>进行生产。工程内容主要为生产设备的安装调试。拟建项目主体工程和产品方案见表</w:t>
            </w:r>
            <w:r>
              <w:rPr>
                <w:rFonts w:ascii="Times New Roman" w:hAnsi="Times New Roman" w:cs="Times New Roman"/>
                <w:color w:val="000000"/>
              </w:rPr>
              <w:t>1-4</w:t>
            </w:r>
            <w:r>
              <w:rPr>
                <w:rFonts w:ascii="Times New Roman" w:hAnsi="Times New Roman" w:cs="Times New Roman"/>
                <w:color w:val="000000"/>
              </w:rPr>
              <w:t>，建设项目公用及辅助工程见表</w:t>
            </w:r>
            <w:r>
              <w:rPr>
                <w:rFonts w:ascii="Times New Roman" w:hAnsi="Times New Roman" w:cs="Times New Roman"/>
                <w:color w:val="000000"/>
              </w:rPr>
              <w:t>1-5</w:t>
            </w:r>
            <w:r>
              <w:rPr>
                <w:rFonts w:ascii="Times New Roman" w:hAnsi="Times New Roman" w:cs="Times New Roman"/>
                <w:color w:val="000000"/>
              </w:rPr>
              <w:t>。</w:t>
            </w:r>
          </w:p>
          <w:p w:rsidR="00E42BED" w:rsidRDefault="006D018B">
            <w:pPr>
              <w:keepNext/>
              <w:adjustRightInd w:val="0"/>
              <w:snapToGrid w:val="0"/>
              <w:jc w:val="cente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1-4</w:t>
            </w:r>
            <w:r>
              <w:rPr>
                <w:rFonts w:ascii="Times New Roman" w:hAnsi="Times New Roman" w:cs="Times New Roman"/>
                <w:color w:val="000000"/>
              </w:rPr>
              <w:t>建设项目主体工程及产品方案</w:t>
            </w:r>
          </w:p>
          <w:tbl>
            <w:tblPr>
              <w:tblW w:w="8813"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444"/>
              <w:gridCol w:w="2147"/>
              <w:gridCol w:w="1486"/>
              <w:gridCol w:w="1955"/>
              <w:gridCol w:w="1759"/>
              <w:gridCol w:w="1022"/>
            </w:tblGrid>
            <w:tr w:rsidR="00E42BED">
              <w:trPr>
                <w:trHeight w:val="340"/>
              </w:trPr>
              <w:tc>
                <w:tcPr>
                  <w:tcW w:w="444" w:type="dxa"/>
                  <w:tcBorders>
                    <w:top w:val="single" w:sz="12" w:space="0" w:color="auto"/>
                    <w:bottom w:val="single" w:sz="12" w:space="0" w:color="auto"/>
                  </w:tcBorders>
                  <w:shd w:val="clear" w:color="auto" w:fill="auto"/>
                  <w:vAlign w:val="center"/>
                </w:tcPr>
                <w:p w:rsidR="00E42BED" w:rsidRDefault="006D018B">
                  <w:pPr>
                    <w:keepNext/>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2147" w:type="dxa"/>
                  <w:tcBorders>
                    <w:top w:val="single" w:sz="12" w:space="0" w:color="auto"/>
                    <w:bottom w:val="single" w:sz="12" w:space="0" w:color="auto"/>
                  </w:tcBorders>
                  <w:shd w:val="clear" w:color="auto" w:fill="auto"/>
                  <w:vAlign w:val="center"/>
                </w:tcPr>
                <w:p w:rsidR="00E42BED" w:rsidRDefault="006D018B">
                  <w:pPr>
                    <w:keepNext/>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工程名称（车间、生产装置或生产线）</w:t>
                  </w:r>
                </w:p>
              </w:tc>
              <w:tc>
                <w:tcPr>
                  <w:tcW w:w="1486" w:type="dxa"/>
                  <w:tcBorders>
                    <w:top w:val="single" w:sz="12" w:space="0" w:color="auto"/>
                    <w:bottom w:val="single" w:sz="12" w:space="0" w:color="auto"/>
                  </w:tcBorders>
                  <w:shd w:val="clear" w:color="auto" w:fill="auto"/>
                  <w:vAlign w:val="center"/>
                </w:tcPr>
                <w:p w:rsidR="00E42BED" w:rsidRDefault="006D018B">
                  <w:pPr>
                    <w:keepNext/>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产品名称</w:t>
                  </w:r>
                </w:p>
              </w:tc>
              <w:tc>
                <w:tcPr>
                  <w:tcW w:w="1955" w:type="dxa"/>
                  <w:tcBorders>
                    <w:top w:val="single" w:sz="12" w:space="0" w:color="auto"/>
                    <w:bottom w:val="single" w:sz="12" w:space="0" w:color="auto"/>
                  </w:tcBorders>
                  <w:shd w:val="clear" w:color="auto" w:fill="auto"/>
                  <w:vAlign w:val="center"/>
                </w:tcPr>
                <w:p w:rsidR="00E42BED" w:rsidRDefault="006D018B">
                  <w:pPr>
                    <w:keepNext/>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规格</w:t>
                  </w:r>
                </w:p>
              </w:tc>
              <w:tc>
                <w:tcPr>
                  <w:tcW w:w="1759" w:type="dxa"/>
                  <w:tcBorders>
                    <w:top w:val="single" w:sz="12" w:space="0" w:color="auto"/>
                    <w:bottom w:val="single" w:sz="12" w:space="0" w:color="auto"/>
                  </w:tcBorders>
                  <w:shd w:val="clear" w:color="auto" w:fill="auto"/>
                  <w:vAlign w:val="center"/>
                </w:tcPr>
                <w:p w:rsidR="00E42BED" w:rsidRDefault="006D018B">
                  <w:pPr>
                    <w:keepNext/>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设计能力</w:t>
                  </w:r>
                </w:p>
              </w:tc>
              <w:tc>
                <w:tcPr>
                  <w:tcW w:w="1022" w:type="dxa"/>
                  <w:tcBorders>
                    <w:top w:val="single" w:sz="12" w:space="0" w:color="auto"/>
                    <w:bottom w:val="single" w:sz="12" w:space="0" w:color="auto"/>
                  </w:tcBorders>
                  <w:shd w:val="clear" w:color="auto" w:fill="auto"/>
                  <w:vAlign w:val="center"/>
                </w:tcPr>
                <w:p w:rsidR="00E42BED" w:rsidRDefault="006D018B">
                  <w:pPr>
                    <w:keepNext/>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年运行时数</w:t>
                  </w:r>
                </w:p>
              </w:tc>
            </w:tr>
            <w:tr w:rsidR="00E42BED">
              <w:trPr>
                <w:trHeight w:val="340"/>
              </w:trPr>
              <w:tc>
                <w:tcPr>
                  <w:tcW w:w="444" w:type="dxa"/>
                  <w:tcBorders>
                    <w:top w:val="single" w:sz="12" w:space="0" w:color="auto"/>
                  </w:tcBorders>
                  <w:shd w:val="clear" w:color="auto" w:fill="auto"/>
                  <w:vAlign w:val="center"/>
                </w:tcPr>
                <w:p w:rsidR="00E42BED" w:rsidRDefault="006D018B">
                  <w:pPr>
                    <w:keepNext/>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2147" w:type="dxa"/>
                  <w:tcBorders>
                    <w:top w:val="single" w:sz="12" w:space="0" w:color="auto"/>
                  </w:tcBorders>
                  <w:shd w:val="clear" w:color="auto" w:fill="auto"/>
                  <w:vAlign w:val="center"/>
                </w:tcPr>
                <w:p w:rsidR="00E42BED" w:rsidRDefault="006D018B">
                  <w:pPr>
                    <w:keepNext/>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精密铸铁件生产线</w:t>
                  </w:r>
                </w:p>
              </w:tc>
              <w:tc>
                <w:tcPr>
                  <w:tcW w:w="1486" w:type="dxa"/>
                  <w:tcBorders>
                    <w:top w:val="single" w:sz="12" w:space="0" w:color="auto"/>
                  </w:tcBorders>
                  <w:shd w:val="clear" w:color="auto" w:fill="auto"/>
                  <w:vAlign w:val="center"/>
                </w:tcPr>
                <w:p w:rsidR="00E42BED" w:rsidRDefault="006D018B">
                  <w:pPr>
                    <w:keepNext/>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精密铸铁件</w:t>
                  </w:r>
                </w:p>
              </w:tc>
              <w:tc>
                <w:tcPr>
                  <w:tcW w:w="1955" w:type="dxa"/>
                  <w:tcBorders>
                    <w:top w:val="single" w:sz="12" w:space="0" w:color="auto"/>
                  </w:tcBorders>
                  <w:shd w:val="clear" w:color="auto" w:fill="auto"/>
                  <w:vAlign w:val="center"/>
                </w:tcPr>
                <w:p w:rsidR="00E42BED" w:rsidRDefault="006D018B">
                  <w:pPr>
                    <w:keepNext/>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w:t>
                  </w:r>
                </w:p>
              </w:tc>
              <w:tc>
                <w:tcPr>
                  <w:tcW w:w="1759" w:type="dxa"/>
                  <w:tcBorders>
                    <w:top w:val="single" w:sz="12" w:space="0" w:color="auto"/>
                  </w:tcBorders>
                  <w:shd w:val="clear" w:color="auto" w:fill="auto"/>
                  <w:vAlign w:val="center"/>
                </w:tcPr>
                <w:p w:rsidR="00E42BED" w:rsidRDefault="006D018B">
                  <w:pPr>
                    <w:keepNext/>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12961</w:t>
                  </w:r>
                  <w:r>
                    <w:rPr>
                      <w:rFonts w:ascii="Times New Roman" w:hAnsi="Times New Roman" w:cs="Times New Roman"/>
                      <w:color w:val="000000"/>
                      <w:sz w:val="21"/>
                      <w:szCs w:val="21"/>
                    </w:rPr>
                    <w:t>t/a</w:t>
                  </w:r>
                </w:p>
              </w:tc>
              <w:tc>
                <w:tcPr>
                  <w:tcW w:w="1022" w:type="dxa"/>
                  <w:tcBorders>
                    <w:top w:val="single" w:sz="12" w:space="0" w:color="auto"/>
                  </w:tcBorders>
                  <w:shd w:val="clear" w:color="auto" w:fill="auto"/>
                  <w:vAlign w:val="center"/>
                </w:tcPr>
                <w:p w:rsidR="00E42BED" w:rsidRDefault="006D018B">
                  <w:pPr>
                    <w:keepNext/>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6000h</w:t>
                  </w:r>
                </w:p>
              </w:tc>
            </w:tr>
          </w:tbl>
          <w:p w:rsidR="00E42BED" w:rsidRDefault="006D018B">
            <w:pPr>
              <w:keepNext/>
              <w:adjustRightInd w:val="0"/>
              <w:snapToGrid w:val="0"/>
              <w:jc w:val="center"/>
              <w:rPr>
                <w:rFonts w:ascii="Times New Roman" w:hAnsi="Times New Roman" w:cs="Times New Roman"/>
                <w:color w:val="000000"/>
              </w:rPr>
            </w:pPr>
            <w:r>
              <w:rPr>
                <w:rFonts w:ascii="Times New Roman" w:hAnsi="Times New Roman" w:cs="Times New Roman"/>
                <w:color w:val="000000"/>
              </w:rPr>
              <w:lastRenderedPageBreak/>
              <w:t>表</w:t>
            </w:r>
            <w:r>
              <w:rPr>
                <w:rFonts w:ascii="Times New Roman" w:hAnsi="Times New Roman" w:cs="Times New Roman"/>
                <w:color w:val="000000"/>
              </w:rPr>
              <w:t>1-5</w:t>
            </w:r>
            <w:r>
              <w:rPr>
                <w:rFonts w:ascii="Times New Roman" w:hAnsi="Times New Roman" w:cs="Times New Roman"/>
                <w:color w:val="000000"/>
              </w:rPr>
              <w:t>公用及辅助工程</w:t>
            </w:r>
          </w:p>
          <w:tbl>
            <w:tblPr>
              <w:tblW w:w="8813"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254"/>
              <w:gridCol w:w="1440"/>
              <w:gridCol w:w="1833"/>
              <w:gridCol w:w="818"/>
              <w:gridCol w:w="3468"/>
            </w:tblGrid>
            <w:tr w:rsidR="00E42BED">
              <w:trPr>
                <w:trHeight w:val="340"/>
              </w:trPr>
              <w:tc>
                <w:tcPr>
                  <w:tcW w:w="1254" w:type="dxa"/>
                  <w:tcBorders>
                    <w:top w:val="single" w:sz="12" w:space="0" w:color="auto"/>
                    <w:bottom w:val="single" w:sz="12" w:space="0" w:color="auto"/>
                  </w:tcBorders>
                  <w:shd w:val="clear" w:color="auto" w:fill="auto"/>
                  <w:vAlign w:val="center"/>
                </w:tcPr>
                <w:p w:rsidR="00E42BED" w:rsidRDefault="006D018B">
                  <w:pPr>
                    <w:pStyle w:val="aff6"/>
                    <w:rPr>
                      <w:rFonts w:cs="Times New Roman"/>
                    </w:rPr>
                  </w:pPr>
                  <w:r>
                    <w:rPr>
                      <w:rFonts w:cs="Times New Roman"/>
                    </w:rPr>
                    <w:t>类别</w:t>
                  </w:r>
                </w:p>
              </w:tc>
              <w:tc>
                <w:tcPr>
                  <w:tcW w:w="1440" w:type="dxa"/>
                  <w:tcBorders>
                    <w:top w:val="single" w:sz="12" w:space="0" w:color="auto"/>
                    <w:bottom w:val="single" w:sz="12" w:space="0" w:color="auto"/>
                  </w:tcBorders>
                  <w:shd w:val="clear" w:color="auto" w:fill="auto"/>
                  <w:vAlign w:val="center"/>
                </w:tcPr>
                <w:p w:rsidR="00E42BED" w:rsidRDefault="006D018B">
                  <w:pPr>
                    <w:pStyle w:val="aff6"/>
                    <w:rPr>
                      <w:rFonts w:cs="Times New Roman"/>
                    </w:rPr>
                  </w:pPr>
                  <w:r>
                    <w:rPr>
                      <w:rFonts w:cs="Times New Roman"/>
                    </w:rPr>
                    <w:t>建设名称</w:t>
                  </w:r>
                </w:p>
              </w:tc>
              <w:tc>
                <w:tcPr>
                  <w:tcW w:w="2651" w:type="dxa"/>
                  <w:gridSpan w:val="2"/>
                  <w:tcBorders>
                    <w:top w:val="single" w:sz="12" w:space="0" w:color="auto"/>
                    <w:bottom w:val="single" w:sz="12" w:space="0" w:color="auto"/>
                  </w:tcBorders>
                  <w:shd w:val="clear" w:color="auto" w:fill="auto"/>
                  <w:vAlign w:val="center"/>
                </w:tcPr>
                <w:p w:rsidR="00E42BED" w:rsidRDefault="006D018B">
                  <w:pPr>
                    <w:pStyle w:val="aff6"/>
                    <w:rPr>
                      <w:rFonts w:cs="Times New Roman"/>
                    </w:rPr>
                  </w:pPr>
                  <w:r>
                    <w:rPr>
                      <w:rFonts w:cs="Times New Roman"/>
                    </w:rPr>
                    <w:t>设计能力</w:t>
                  </w:r>
                </w:p>
              </w:tc>
              <w:tc>
                <w:tcPr>
                  <w:tcW w:w="3468" w:type="dxa"/>
                  <w:tcBorders>
                    <w:top w:val="single" w:sz="12" w:space="0" w:color="auto"/>
                    <w:bottom w:val="single" w:sz="12" w:space="0" w:color="auto"/>
                  </w:tcBorders>
                  <w:shd w:val="clear" w:color="auto" w:fill="auto"/>
                  <w:vAlign w:val="center"/>
                </w:tcPr>
                <w:p w:rsidR="00E42BED" w:rsidRDefault="006D018B">
                  <w:pPr>
                    <w:pStyle w:val="aff6"/>
                    <w:rPr>
                      <w:rFonts w:cs="Times New Roman"/>
                    </w:rPr>
                  </w:pPr>
                  <w:r>
                    <w:rPr>
                      <w:rFonts w:cs="Times New Roman"/>
                    </w:rPr>
                    <w:t>备注</w:t>
                  </w:r>
                </w:p>
              </w:tc>
            </w:tr>
            <w:tr w:rsidR="00E42BED">
              <w:trPr>
                <w:trHeight w:val="340"/>
              </w:trPr>
              <w:tc>
                <w:tcPr>
                  <w:tcW w:w="1254" w:type="dxa"/>
                  <w:vMerge w:val="restart"/>
                  <w:tcBorders>
                    <w:top w:val="single" w:sz="12" w:space="0" w:color="auto"/>
                  </w:tcBorders>
                  <w:shd w:val="clear" w:color="auto" w:fill="auto"/>
                  <w:vAlign w:val="center"/>
                </w:tcPr>
                <w:p w:rsidR="00E42BED" w:rsidRDefault="006D018B">
                  <w:pPr>
                    <w:pStyle w:val="aff6"/>
                    <w:rPr>
                      <w:rFonts w:cs="Times New Roman"/>
                    </w:rPr>
                  </w:pPr>
                  <w:r>
                    <w:rPr>
                      <w:rFonts w:cs="Times New Roman"/>
                    </w:rPr>
                    <w:t>贮运工程</w:t>
                  </w:r>
                </w:p>
              </w:tc>
              <w:tc>
                <w:tcPr>
                  <w:tcW w:w="1440" w:type="dxa"/>
                  <w:tcBorders>
                    <w:top w:val="single" w:sz="12" w:space="0" w:color="auto"/>
                  </w:tcBorders>
                  <w:shd w:val="clear" w:color="auto" w:fill="auto"/>
                  <w:vAlign w:val="center"/>
                </w:tcPr>
                <w:p w:rsidR="00E42BED" w:rsidRDefault="006D018B">
                  <w:pPr>
                    <w:pStyle w:val="aff6"/>
                    <w:rPr>
                      <w:rFonts w:cs="Times New Roman"/>
                    </w:rPr>
                  </w:pPr>
                  <w:r>
                    <w:rPr>
                      <w:rFonts w:cs="Times New Roman" w:hint="eastAsia"/>
                    </w:rPr>
                    <w:t>仓库</w:t>
                  </w:r>
                </w:p>
              </w:tc>
              <w:tc>
                <w:tcPr>
                  <w:tcW w:w="2651" w:type="dxa"/>
                  <w:gridSpan w:val="2"/>
                  <w:tcBorders>
                    <w:top w:val="single" w:sz="12" w:space="0" w:color="auto"/>
                  </w:tcBorders>
                  <w:shd w:val="clear" w:color="auto" w:fill="auto"/>
                  <w:vAlign w:val="center"/>
                </w:tcPr>
                <w:p w:rsidR="00E42BED" w:rsidRDefault="006D018B">
                  <w:pPr>
                    <w:pStyle w:val="aff6"/>
                    <w:rPr>
                      <w:rFonts w:cs="Times New Roman"/>
                    </w:rPr>
                  </w:pPr>
                  <w:r>
                    <w:rPr>
                      <w:rFonts w:cs="Times New Roman" w:hint="eastAsia"/>
                    </w:rPr>
                    <w:t>1000m</w:t>
                  </w:r>
                  <w:r>
                    <w:rPr>
                      <w:rFonts w:cs="Times New Roman" w:hint="eastAsia"/>
                      <w:vertAlign w:val="superscript"/>
                    </w:rPr>
                    <w:t>2</w:t>
                  </w:r>
                </w:p>
              </w:tc>
              <w:tc>
                <w:tcPr>
                  <w:tcW w:w="3468" w:type="dxa"/>
                  <w:tcBorders>
                    <w:top w:val="single" w:sz="12" w:space="0" w:color="auto"/>
                  </w:tcBorders>
                  <w:shd w:val="clear" w:color="auto" w:fill="auto"/>
                  <w:vAlign w:val="center"/>
                </w:tcPr>
                <w:p w:rsidR="00E42BED" w:rsidRDefault="006D018B">
                  <w:pPr>
                    <w:pStyle w:val="aff6"/>
                    <w:rPr>
                      <w:rFonts w:cs="Times New Roman"/>
                    </w:rPr>
                  </w:pPr>
                  <w:r>
                    <w:rPr>
                      <w:rFonts w:cs="Times New Roman" w:hint="eastAsia"/>
                    </w:rPr>
                    <w:t>车间内</w:t>
                  </w:r>
                </w:p>
              </w:tc>
            </w:tr>
            <w:tr w:rsidR="00E42BED">
              <w:trPr>
                <w:trHeight w:val="340"/>
              </w:trPr>
              <w:tc>
                <w:tcPr>
                  <w:tcW w:w="1254" w:type="dxa"/>
                  <w:vMerge/>
                  <w:shd w:val="clear" w:color="auto" w:fill="auto"/>
                  <w:vAlign w:val="center"/>
                </w:tcPr>
                <w:p w:rsidR="00E42BED" w:rsidRDefault="00E42BED">
                  <w:pPr>
                    <w:pStyle w:val="aff6"/>
                    <w:rPr>
                      <w:rFonts w:cs="Times New Roman"/>
                    </w:rPr>
                  </w:pPr>
                </w:p>
              </w:tc>
              <w:tc>
                <w:tcPr>
                  <w:tcW w:w="1440" w:type="dxa"/>
                  <w:shd w:val="clear" w:color="auto" w:fill="auto"/>
                  <w:vAlign w:val="center"/>
                </w:tcPr>
                <w:p w:rsidR="00E42BED" w:rsidRDefault="006D018B">
                  <w:pPr>
                    <w:pStyle w:val="aff6"/>
                    <w:rPr>
                      <w:rFonts w:cs="Times New Roman"/>
                    </w:rPr>
                  </w:pPr>
                  <w:r>
                    <w:rPr>
                      <w:rFonts w:cs="Times New Roman"/>
                    </w:rPr>
                    <w:t>运输</w:t>
                  </w:r>
                </w:p>
              </w:tc>
              <w:tc>
                <w:tcPr>
                  <w:tcW w:w="2651" w:type="dxa"/>
                  <w:gridSpan w:val="2"/>
                  <w:shd w:val="clear" w:color="auto" w:fill="auto"/>
                  <w:vAlign w:val="center"/>
                </w:tcPr>
                <w:p w:rsidR="00E42BED" w:rsidRDefault="006D018B">
                  <w:pPr>
                    <w:pStyle w:val="aff6"/>
                    <w:rPr>
                      <w:rFonts w:cs="Times New Roman"/>
                    </w:rPr>
                  </w:pPr>
                  <w:r>
                    <w:rPr>
                      <w:rFonts w:cs="Times New Roman"/>
                    </w:rPr>
                    <w:t>以汽车运输为主</w:t>
                  </w:r>
                </w:p>
              </w:tc>
              <w:tc>
                <w:tcPr>
                  <w:tcW w:w="3468" w:type="dxa"/>
                  <w:shd w:val="clear" w:color="auto" w:fill="auto"/>
                  <w:vAlign w:val="center"/>
                </w:tcPr>
                <w:p w:rsidR="00E42BED" w:rsidRDefault="006D018B">
                  <w:pPr>
                    <w:pStyle w:val="aff6"/>
                    <w:rPr>
                      <w:rFonts w:cs="Times New Roman"/>
                    </w:rPr>
                  </w:pPr>
                  <w:r>
                    <w:rPr>
                      <w:rFonts w:cs="Times New Roman"/>
                    </w:rPr>
                    <w:t>依托公司自身现有及社会运输力量</w:t>
                  </w:r>
                </w:p>
              </w:tc>
            </w:tr>
            <w:tr w:rsidR="00E42BED">
              <w:trPr>
                <w:trHeight w:val="340"/>
              </w:trPr>
              <w:tc>
                <w:tcPr>
                  <w:tcW w:w="1254" w:type="dxa"/>
                  <w:vMerge w:val="restart"/>
                  <w:shd w:val="clear" w:color="auto" w:fill="auto"/>
                  <w:vAlign w:val="center"/>
                </w:tcPr>
                <w:p w:rsidR="00E42BED" w:rsidRDefault="006D018B">
                  <w:pPr>
                    <w:pStyle w:val="aff6"/>
                    <w:rPr>
                      <w:rFonts w:cs="Times New Roman"/>
                    </w:rPr>
                  </w:pPr>
                  <w:r>
                    <w:rPr>
                      <w:rFonts w:cs="Times New Roman"/>
                    </w:rPr>
                    <w:t>公用工程</w:t>
                  </w:r>
                </w:p>
              </w:tc>
              <w:tc>
                <w:tcPr>
                  <w:tcW w:w="1440" w:type="dxa"/>
                  <w:shd w:val="clear" w:color="auto" w:fill="auto"/>
                  <w:vAlign w:val="center"/>
                </w:tcPr>
                <w:p w:rsidR="00E42BED" w:rsidRDefault="006D018B">
                  <w:pPr>
                    <w:pStyle w:val="aff6"/>
                    <w:rPr>
                      <w:rFonts w:cs="Times New Roman"/>
                    </w:rPr>
                  </w:pPr>
                  <w:r>
                    <w:rPr>
                      <w:rFonts w:cs="Times New Roman"/>
                    </w:rPr>
                    <w:t>给水</w:t>
                  </w:r>
                </w:p>
              </w:tc>
              <w:tc>
                <w:tcPr>
                  <w:tcW w:w="2651" w:type="dxa"/>
                  <w:gridSpan w:val="2"/>
                  <w:shd w:val="clear" w:color="auto" w:fill="auto"/>
                  <w:vAlign w:val="center"/>
                </w:tcPr>
                <w:p w:rsidR="00E42BED" w:rsidRDefault="006D018B">
                  <w:pPr>
                    <w:pStyle w:val="aff6"/>
                    <w:rPr>
                      <w:rFonts w:cs="Times New Roman"/>
                    </w:rPr>
                  </w:pPr>
                  <w:r>
                    <w:rPr>
                      <w:rFonts w:cs="Times New Roman" w:hint="eastAsia"/>
                    </w:rPr>
                    <w:t>5400t/a</w:t>
                  </w:r>
                </w:p>
              </w:tc>
              <w:tc>
                <w:tcPr>
                  <w:tcW w:w="3468" w:type="dxa"/>
                  <w:shd w:val="clear" w:color="auto" w:fill="auto"/>
                  <w:vAlign w:val="center"/>
                </w:tcPr>
                <w:p w:rsidR="00E42BED" w:rsidRDefault="006D018B">
                  <w:pPr>
                    <w:pStyle w:val="aff6"/>
                    <w:rPr>
                      <w:rFonts w:cs="Times New Roman"/>
                    </w:rPr>
                  </w:pPr>
                  <w:r>
                    <w:rPr>
                      <w:rFonts w:cs="Times New Roman"/>
                    </w:rPr>
                    <w:t>当地自来水厂</w:t>
                  </w:r>
                </w:p>
              </w:tc>
            </w:tr>
            <w:tr w:rsidR="00E42BED">
              <w:trPr>
                <w:trHeight w:val="340"/>
              </w:trPr>
              <w:tc>
                <w:tcPr>
                  <w:tcW w:w="1254" w:type="dxa"/>
                  <w:vMerge/>
                  <w:shd w:val="clear" w:color="auto" w:fill="auto"/>
                  <w:vAlign w:val="center"/>
                </w:tcPr>
                <w:p w:rsidR="00E42BED" w:rsidRDefault="00E42BED">
                  <w:pPr>
                    <w:pStyle w:val="aff6"/>
                    <w:rPr>
                      <w:rFonts w:cs="Times New Roman"/>
                    </w:rPr>
                  </w:pPr>
                </w:p>
              </w:tc>
              <w:tc>
                <w:tcPr>
                  <w:tcW w:w="1440" w:type="dxa"/>
                  <w:shd w:val="clear" w:color="auto" w:fill="auto"/>
                  <w:vAlign w:val="center"/>
                </w:tcPr>
                <w:p w:rsidR="00E42BED" w:rsidRDefault="006D018B">
                  <w:pPr>
                    <w:pStyle w:val="aff6"/>
                    <w:rPr>
                      <w:rFonts w:cs="Times New Roman"/>
                    </w:rPr>
                  </w:pPr>
                  <w:r>
                    <w:rPr>
                      <w:rFonts w:cs="Times New Roman"/>
                    </w:rPr>
                    <w:t>排水</w:t>
                  </w:r>
                </w:p>
              </w:tc>
              <w:tc>
                <w:tcPr>
                  <w:tcW w:w="2651" w:type="dxa"/>
                  <w:gridSpan w:val="2"/>
                  <w:shd w:val="clear" w:color="auto" w:fill="auto"/>
                  <w:vAlign w:val="center"/>
                </w:tcPr>
                <w:p w:rsidR="00E42BED" w:rsidRDefault="006D018B">
                  <w:pPr>
                    <w:pStyle w:val="aff6"/>
                    <w:rPr>
                      <w:rFonts w:cs="Times New Roman"/>
                    </w:rPr>
                  </w:pPr>
                  <w:r>
                    <w:rPr>
                      <w:rFonts w:cs="Times New Roman"/>
                    </w:rPr>
                    <w:t>/</w:t>
                  </w:r>
                </w:p>
              </w:tc>
              <w:tc>
                <w:tcPr>
                  <w:tcW w:w="3468" w:type="dxa"/>
                  <w:shd w:val="clear" w:color="auto" w:fill="auto"/>
                  <w:vAlign w:val="center"/>
                </w:tcPr>
                <w:p w:rsidR="00E42BED" w:rsidRDefault="006D018B">
                  <w:pPr>
                    <w:pStyle w:val="aff6"/>
                    <w:rPr>
                      <w:rFonts w:cs="Times New Roman"/>
                    </w:rPr>
                  </w:pPr>
                  <w:r>
                    <w:rPr>
                      <w:rFonts w:cs="Times New Roman"/>
                    </w:rPr>
                    <w:t>生活污水经化粪池处理后用于肥田，不排放</w:t>
                  </w:r>
                </w:p>
              </w:tc>
            </w:tr>
            <w:tr w:rsidR="00E42BED">
              <w:trPr>
                <w:trHeight w:val="340"/>
              </w:trPr>
              <w:tc>
                <w:tcPr>
                  <w:tcW w:w="1254" w:type="dxa"/>
                  <w:vMerge/>
                  <w:shd w:val="clear" w:color="auto" w:fill="auto"/>
                  <w:vAlign w:val="center"/>
                </w:tcPr>
                <w:p w:rsidR="00E42BED" w:rsidRDefault="00E42BED">
                  <w:pPr>
                    <w:pStyle w:val="aff6"/>
                    <w:rPr>
                      <w:rFonts w:cs="Times New Roman"/>
                    </w:rPr>
                  </w:pPr>
                </w:p>
              </w:tc>
              <w:tc>
                <w:tcPr>
                  <w:tcW w:w="1440" w:type="dxa"/>
                  <w:shd w:val="clear" w:color="auto" w:fill="auto"/>
                  <w:vAlign w:val="center"/>
                </w:tcPr>
                <w:p w:rsidR="00E42BED" w:rsidRDefault="006D018B">
                  <w:pPr>
                    <w:pStyle w:val="aff6"/>
                    <w:rPr>
                      <w:rFonts w:cs="Times New Roman"/>
                    </w:rPr>
                  </w:pPr>
                  <w:r>
                    <w:rPr>
                      <w:rFonts w:cs="Times New Roman"/>
                    </w:rPr>
                    <w:t>供电</w:t>
                  </w:r>
                </w:p>
              </w:tc>
              <w:tc>
                <w:tcPr>
                  <w:tcW w:w="2651" w:type="dxa"/>
                  <w:gridSpan w:val="2"/>
                  <w:shd w:val="clear" w:color="auto" w:fill="auto"/>
                  <w:vAlign w:val="center"/>
                </w:tcPr>
                <w:p w:rsidR="00E42BED" w:rsidRDefault="006D018B">
                  <w:pPr>
                    <w:pStyle w:val="aff6"/>
                    <w:rPr>
                      <w:rFonts w:cs="Times New Roman"/>
                    </w:rPr>
                  </w:pPr>
                  <w:r>
                    <w:rPr>
                      <w:rFonts w:cs="Times New Roman" w:hint="eastAsia"/>
                    </w:rPr>
                    <w:t>600</w:t>
                  </w:r>
                  <w:r>
                    <w:rPr>
                      <w:rFonts w:cs="Times New Roman"/>
                    </w:rPr>
                    <w:t>万千瓦时</w:t>
                  </w:r>
                  <w:r>
                    <w:rPr>
                      <w:rFonts w:cs="Times New Roman"/>
                    </w:rPr>
                    <w:t>/</w:t>
                  </w:r>
                  <w:r>
                    <w:rPr>
                      <w:rFonts w:cs="Times New Roman"/>
                    </w:rPr>
                    <w:t>年</w:t>
                  </w:r>
                </w:p>
              </w:tc>
              <w:tc>
                <w:tcPr>
                  <w:tcW w:w="3468" w:type="dxa"/>
                  <w:shd w:val="clear" w:color="auto" w:fill="auto"/>
                  <w:vAlign w:val="center"/>
                </w:tcPr>
                <w:p w:rsidR="00E42BED" w:rsidRDefault="006D018B">
                  <w:pPr>
                    <w:pStyle w:val="aff6"/>
                    <w:rPr>
                      <w:rFonts w:cs="Times New Roman"/>
                    </w:rPr>
                  </w:pPr>
                  <w:r>
                    <w:rPr>
                      <w:rFonts w:cs="Times New Roman"/>
                    </w:rPr>
                    <w:t>由</w:t>
                  </w:r>
                  <w:r>
                    <w:rPr>
                      <w:rFonts w:cs="Times New Roman" w:hint="eastAsia"/>
                    </w:rPr>
                    <w:t>当地</w:t>
                  </w:r>
                  <w:r>
                    <w:rPr>
                      <w:rFonts w:cs="Times New Roman"/>
                    </w:rPr>
                    <w:t>供电所供电</w:t>
                  </w:r>
                </w:p>
              </w:tc>
            </w:tr>
            <w:tr w:rsidR="00E42BED">
              <w:trPr>
                <w:trHeight w:val="340"/>
              </w:trPr>
              <w:tc>
                <w:tcPr>
                  <w:tcW w:w="1254" w:type="dxa"/>
                  <w:vMerge w:val="restart"/>
                  <w:shd w:val="clear" w:color="auto" w:fill="auto"/>
                  <w:vAlign w:val="center"/>
                </w:tcPr>
                <w:p w:rsidR="00E42BED" w:rsidRDefault="006D018B">
                  <w:pPr>
                    <w:pStyle w:val="aff6"/>
                    <w:rPr>
                      <w:rFonts w:cs="Times New Roman"/>
                    </w:rPr>
                  </w:pPr>
                  <w:r>
                    <w:rPr>
                      <w:rFonts w:cs="Times New Roman"/>
                    </w:rPr>
                    <w:t>环保工程</w:t>
                  </w:r>
                </w:p>
              </w:tc>
              <w:tc>
                <w:tcPr>
                  <w:tcW w:w="1440" w:type="dxa"/>
                  <w:vMerge w:val="restart"/>
                  <w:shd w:val="clear" w:color="auto" w:fill="auto"/>
                  <w:vAlign w:val="center"/>
                </w:tcPr>
                <w:p w:rsidR="00E42BED" w:rsidRDefault="006D018B">
                  <w:pPr>
                    <w:pStyle w:val="aff6"/>
                    <w:rPr>
                      <w:rFonts w:cs="Times New Roman"/>
                    </w:rPr>
                  </w:pPr>
                  <w:r>
                    <w:rPr>
                      <w:rFonts w:cs="Times New Roman"/>
                    </w:rPr>
                    <w:t>废气处理</w:t>
                  </w:r>
                </w:p>
              </w:tc>
              <w:tc>
                <w:tcPr>
                  <w:tcW w:w="2651" w:type="dxa"/>
                  <w:gridSpan w:val="2"/>
                  <w:shd w:val="clear" w:color="auto" w:fill="auto"/>
                  <w:vAlign w:val="center"/>
                </w:tcPr>
                <w:p w:rsidR="00E42BED" w:rsidRDefault="006D018B">
                  <w:pPr>
                    <w:pStyle w:val="aff6"/>
                    <w:rPr>
                      <w:rFonts w:cs="Times New Roman"/>
                      <w:color w:val="000000" w:themeColor="text1"/>
                    </w:rPr>
                  </w:pPr>
                  <w:r>
                    <w:rPr>
                      <w:rFonts w:cs="Times New Roman" w:hint="eastAsia"/>
                      <w:color w:val="000000" w:themeColor="text1"/>
                    </w:rPr>
                    <w:t>1</w:t>
                  </w:r>
                  <w:r>
                    <w:rPr>
                      <w:rFonts w:cs="Times New Roman" w:hint="eastAsia"/>
                      <w:color w:val="000000" w:themeColor="text1"/>
                    </w:rPr>
                    <w:t>套，风量</w:t>
                  </w:r>
                  <w:r>
                    <w:rPr>
                      <w:rFonts w:cs="Times New Roman" w:hint="eastAsia"/>
                      <w:color w:val="000000" w:themeColor="text1"/>
                    </w:rPr>
                    <w:t>20000m</w:t>
                  </w:r>
                  <w:r>
                    <w:rPr>
                      <w:rFonts w:cs="Times New Roman" w:hint="eastAsia"/>
                      <w:color w:val="000000" w:themeColor="text1"/>
                      <w:vertAlign w:val="superscript"/>
                    </w:rPr>
                    <w:t>3</w:t>
                  </w:r>
                  <w:r>
                    <w:rPr>
                      <w:rFonts w:cs="Times New Roman" w:hint="eastAsia"/>
                      <w:color w:val="000000" w:themeColor="text1"/>
                    </w:rPr>
                    <w:t>/h</w:t>
                  </w:r>
                  <w:r>
                    <w:rPr>
                      <w:rFonts w:cs="Times New Roman" w:hint="eastAsia"/>
                      <w:color w:val="000000" w:themeColor="text1"/>
                    </w:rPr>
                    <w:t>，处理效率</w:t>
                  </w:r>
                  <w:r>
                    <w:rPr>
                      <w:rFonts w:cs="Times New Roman" w:hint="eastAsia"/>
                      <w:color w:val="000000" w:themeColor="text1"/>
                    </w:rPr>
                    <w:t>98%</w:t>
                  </w:r>
                </w:p>
              </w:tc>
              <w:tc>
                <w:tcPr>
                  <w:tcW w:w="3468" w:type="dxa"/>
                  <w:shd w:val="clear" w:color="auto" w:fill="auto"/>
                  <w:vAlign w:val="center"/>
                </w:tcPr>
                <w:p w:rsidR="00E42BED" w:rsidRDefault="006D018B">
                  <w:pPr>
                    <w:pStyle w:val="aff6"/>
                    <w:rPr>
                      <w:rFonts w:cs="Times New Roman"/>
                    </w:rPr>
                  </w:pPr>
                  <w:r>
                    <w:rPr>
                      <w:rFonts w:cs="Times New Roman" w:hint="eastAsia"/>
                    </w:rPr>
                    <w:t>布袋除尘装置处理熔炼废气</w:t>
                  </w:r>
                </w:p>
              </w:tc>
            </w:tr>
            <w:tr w:rsidR="00E42BED">
              <w:trPr>
                <w:trHeight w:val="340"/>
              </w:trPr>
              <w:tc>
                <w:tcPr>
                  <w:tcW w:w="1254" w:type="dxa"/>
                  <w:vMerge/>
                  <w:shd w:val="clear" w:color="auto" w:fill="auto"/>
                  <w:vAlign w:val="center"/>
                </w:tcPr>
                <w:p w:rsidR="00E42BED" w:rsidRDefault="00E42BED">
                  <w:pPr>
                    <w:pStyle w:val="aff6"/>
                    <w:rPr>
                      <w:rFonts w:cs="Times New Roman"/>
                    </w:rPr>
                  </w:pPr>
                </w:p>
              </w:tc>
              <w:tc>
                <w:tcPr>
                  <w:tcW w:w="1440" w:type="dxa"/>
                  <w:vMerge/>
                  <w:shd w:val="clear" w:color="auto" w:fill="auto"/>
                  <w:vAlign w:val="center"/>
                </w:tcPr>
                <w:p w:rsidR="00E42BED" w:rsidRDefault="00E42BED">
                  <w:pPr>
                    <w:pStyle w:val="aff6"/>
                    <w:rPr>
                      <w:rFonts w:cs="Times New Roman"/>
                    </w:rPr>
                  </w:pPr>
                </w:p>
              </w:tc>
              <w:tc>
                <w:tcPr>
                  <w:tcW w:w="2651" w:type="dxa"/>
                  <w:gridSpan w:val="2"/>
                  <w:shd w:val="clear" w:color="auto" w:fill="auto"/>
                  <w:vAlign w:val="center"/>
                </w:tcPr>
                <w:p w:rsidR="00E42BED" w:rsidRDefault="006D018B">
                  <w:pPr>
                    <w:pStyle w:val="aff6"/>
                    <w:rPr>
                      <w:rFonts w:cs="Times New Roman"/>
                      <w:color w:val="000000" w:themeColor="text1"/>
                    </w:rPr>
                  </w:pPr>
                  <w:r>
                    <w:rPr>
                      <w:rFonts w:cs="Times New Roman" w:hint="eastAsia"/>
                      <w:color w:val="000000" w:themeColor="text1"/>
                    </w:rPr>
                    <w:t>2</w:t>
                  </w:r>
                  <w:r>
                    <w:rPr>
                      <w:rFonts w:cs="Times New Roman" w:hint="eastAsia"/>
                      <w:color w:val="000000" w:themeColor="text1"/>
                    </w:rPr>
                    <w:t>套，总风量</w:t>
                  </w:r>
                  <w:r>
                    <w:rPr>
                      <w:rFonts w:cs="Times New Roman" w:hint="eastAsia"/>
                      <w:color w:val="000000" w:themeColor="text1"/>
                    </w:rPr>
                    <w:t>10000m</w:t>
                  </w:r>
                  <w:r>
                    <w:rPr>
                      <w:rFonts w:cs="Times New Roman" w:hint="eastAsia"/>
                      <w:color w:val="000000" w:themeColor="text1"/>
                      <w:vertAlign w:val="superscript"/>
                    </w:rPr>
                    <w:t>3</w:t>
                  </w:r>
                  <w:r>
                    <w:rPr>
                      <w:rFonts w:cs="Times New Roman" w:hint="eastAsia"/>
                      <w:color w:val="000000" w:themeColor="text1"/>
                    </w:rPr>
                    <w:t>/h</w:t>
                  </w:r>
                  <w:r>
                    <w:rPr>
                      <w:rFonts w:cs="Times New Roman" w:hint="eastAsia"/>
                      <w:color w:val="000000" w:themeColor="text1"/>
                    </w:rPr>
                    <w:t>，处理效率</w:t>
                  </w:r>
                  <w:r>
                    <w:rPr>
                      <w:rFonts w:cs="Times New Roman" w:hint="eastAsia"/>
                      <w:color w:val="000000" w:themeColor="text1"/>
                    </w:rPr>
                    <w:t>98%</w:t>
                  </w:r>
                </w:p>
              </w:tc>
              <w:tc>
                <w:tcPr>
                  <w:tcW w:w="3468" w:type="dxa"/>
                  <w:shd w:val="clear" w:color="auto" w:fill="auto"/>
                  <w:vAlign w:val="center"/>
                </w:tcPr>
                <w:p w:rsidR="00E42BED" w:rsidRDefault="006D018B">
                  <w:pPr>
                    <w:pStyle w:val="aff6"/>
                    <w:rPr>
                      <w:rFonts w:cs="Times New Roman"/>
                    </w:rPr>
                  </w:pPr>
                  <w:r>
                    <w:rPr>
                      <w:rFonts w:cs="Times New Roman" w:hint="eastAsia"/>
                    </w:rPr>
                    <w:t>布袋除尘装置处理抛丸废气</w:t>
                  </w:r>
                </w:p>
              </w:tc>
            </w:tr>
            <w:tr w:rsidR="00E42BED">
              <w:trPr>
                <w:trHeight w:val="340"/>
              </w:trPr>
              <w:tc>
                <w:tcPr>
                  <w:tcW w:w="1254" w:type="dxa"/>
                  <w:vMerge/>
                  <w:shd w:val="clear" w:color="auto" w:fill="auto"/>
                  <w:vAlign w:val="center"/>
                </w:tcPr>
                <w:p w:rsidR="00E42BED" w:rsidRDefault="00E42BED">
                  <w:pPr>
                    <w:pStyle w:val="aff6"/>
                    <w:rPr>
                      <w:rFonts w:cs="Times New Roman"/>
                    </w:rPr>
                  </w:pPr>
                </w:p>
              </w:tc>
              <w:tc>
                <w:tcPr>
                  <w:tcW w:w="1440" w:type="dxa"/>
                  <w:shd w:val="clear" w:color="auto" w:fill="auto"/>
                  <w:vAlign w:val="center"/>
                </w:tcPr>
                <w:p w:rsidR="00E42BED" w:rsidRDefault="006D018B">
                  <w:pPr>
                    <w:pStyle w:val="aff6"/>
                    <w:rPr>
                      <w:rFonts w:cs="Times New Roman"/>
                    </w:rPr>
                  </w:pPr>
                  <w:r>
                    <w:rPr>
                      <w:rFonts w:cs="Times New Roman"/>
                    </w:rPr>
                    <w:t>废水处理</w:t>
                  </w:r>
                </w:p>
              </w:tc>
              <w:tc>
                <w:tcPr>
                  <w:tcW w:w="2651" w:type="dxa"/>
                  <w:gridSpan w:val="2"/>
                  <w:shd w:val="clear" w:color="auto" w:fill="auto"/>
                  <w:vAlign w:val="center"/>
                </w:tcPr>
                <w:p w:rsidR="00E42BED" w:rsidRDefault="006D018B">
                  <w:pPr>
                    <w:pStyle w:val="aff6"/>
                    <w:rPr>
                      <w:rFonts w:cs="Times New Roman"/>
                    </w:rPr>
                  </w:pPr>
                  <w:r>
                    <w:rPr>
                      <w:rFonts w:cs="Times New Roman" w:hint="eastAsia"/>
                    </w:rPr>
                    <w:t>10m</w:t>
                  </w:r>
                  <w:r>
                    <w:rPr>
                      <w:rFonts w:cs="Times New Roman" w:hint="eastAsia"/>
                      <w:vertAlign w:val="superscript"/>
                    </w:rPr>
                    <w:t>3</w:t>
                  </w:r>
                </w:p>
              </w:tc>
              <w:tc>
                <w:tcPr>
                  <w:tcW w:w="3468" w:type="dxa"/>
                  <w:shd w:val="clear" w:color="auto" w:fill="auto"/>
                  <w:vAlign w:val="center"/>
                </w:tcPr>
                <w:p w:rsidR="00E42BED" w:rsidRDefault="006D018B">
                  <w:pPr>
                    <w:pStyle w:val="aff6"/>
                    <w:rPr>
                      <w:rFonts w:cs="Times New Roman"/>
                    </w:rPr>
                  </w:pPr>
                  <w:r>
                    <w:rPr>
                      <w:rFonts w:cs="Times New Roman" w:hint="eastAsia"/>
                    </w:rPr>
                    <w:t>化粪池</w:t>
                  </w:r>
                </w:p>
              </w:tc>
            </w:tr>
            <w:tr w:rsidR="00E42BED">
              <w:trPr>
                <w:trHeight w:val="340"/>
              </w:trPr>
              <w:tc>
                <w:tcPr>
                  <w:tcW w:w="1254" w:type="dxa"/>
                  <w:vMerge/>
                  <w:shd w:val="clear" w:color="auto" w:fill="auto"/>
                  <w:vAlign w:val="center"/>
                </w:tcPr>
                <w:p w:rsidR="00E42BED" w:rsidRDefault="00E42BED">
                  <w:pPr>
                    <w:pStyle w:val="aff6"/>
                    <w:rPr>
                      <w:rFonts w:cs="Times New Roman"/>
                    </w:rPr>
                  </w:pPr>
                </w:p>
              </w:tc>
              <w:tc>
                <w:tcPr>
                  <w:tcW w:w="1440" w:type="dxa"/>
                  <w:shd w:val="clear" w:color="auto" w:fill="auto"/>
                  <w:vAlign w:val="center"/>
                </w:tcPr>
                <w:p w:rsidR="00E42BED" w:rsidRDefault="006D018B">
                  <w:pPr>
                    <w:pStyle w:val="aff6"/>
                    <w:rPr>
                      <w:rFonts w:cs="Times New Roman"/>
                    </w:rPr>
                  </w:pPr>
                  <w:r>
                    <w:rPr>
                      <w:rFonts w:cs="Times New Roman"/>
                    </w:rPr>
                    <w:t>固废处置</w:t>
                  </w:r>
                </w:p>
              </w:tc>
              <w:tc>
                <w:tcPr>
                  <w:tcW w:w="1833" w:type="dxa"/>
                  <w:shd w:val="clear" w:color="auto" w:fill="auto"/>
                  <w:vAlign w:val="center"/>
                </w:tcPr>
                <w:p w:rsidR="00E42BED" w:rsidRDefault="006D018B">
                  <w:pPr>
                    <w:pStyle w:val="aff6"/>
                    <w:rPr>
                      <w:rFonts w:cs="Times New Roman"/>
                    </w:rPr>
                  </w:pPr>
                  <w:r>
                    <w:rPr>
                      <w:rFonts w:cs="Times New Roman"/>
                    </w:rPr>
                    <w:t>一般固废</w:t>
                  </w:r>
                  <w:r>
                    <w:rPr>
                      <w:rFonts w:cs="Times New Roman" w:hint="eastAsia"/>
                    </w:rPr>
                    <w:t>仓库</w:t>
                  </w:r>
                </w:p>
              </w:tc>
              <w:tc>
                <w:tcPr>
                  <w:tcW w:w="818" w:type="dxa"/>
                  <w:shd w:val="clear" w:color="auto" w:fill="auto"/>
                  <w:vAlign w:val="center"/>
                </w:tcPr>
                <w:p w:rsidR="00E42BED" w:rsidRDefault="006D018B">
                  <w:pPr>
                    <w:pStyle w:val="aff6"/>
                    <w:rPr>
                      <w:rFonts w:cs="Times New Roman"/>
                    </w:rPr>
                  </w:pPr>
                  <w:r>
                    <w:rPr>
                      <w:rFonts w:cs="Times New Roman"/>
                    </w:rPr>
                    <w:t>100m</w:t>
                  </w:r>
                  <w:r>
                    <w:rPr>
                      <w:rFonts w:cs="Times New Roman"/>
                      <w:vertAlign w:val="superscript"/>
                    </w:rPr>
                    <w:t>2</w:t>
                  </w:r>
                </w:p>
              </w:tc>
              <w:tc>
                <w:tcPr>
                  <w:tcW w:w="3468" w:type="dxa"/>
                  <w:shd w:val="clear" w:color="auto" w:fill="auto"/>
                  <w:vAlign w:val="center"/>
                </w:tcPr>
                <w:p w:rsidR="00E42BED" w:rsidRDefault="006D018B">
                  <w:pPr>
                    <w:pStyle w:val="aff6"/>
                    <w:rPr>
                      <w:rFonts w:cs="Times New Roman"/>
                    </w:rPr>
                  </w:pPr>
                  <w:r>
                    <w:rPr>
                      <w:rFonts w:cs="Times New Roman" w:hint="eastAsia"/>
                    </w:rPr>
                    <w:t>车间内</w:t>
                  </w:r>
                </w:p>
              </w:tc>
            </w:tr>
          </w:tbl>
          <w:p w:rsidR="00E42BED" w:rsidRDefault="006D018B">
            <w:pPr>
              <w:adjustRightInd w:val="0"/>
              <w:snapToGrid w:val="0"/>
              <w:spacing w:line="360" w:lineRule="auto"/>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、建设项目地理位置、厂区平面布置及厂界周围</w:t>
            </w:r>
            <w:r>
              <w:rPr>
                <w:rFonts w:ascii="Times New Roman" w:hAnsi="Times New Roman" w:cs="Times New Roman"/>
                <w:color w:val="000000"/>
              </w:rPr>
              <w:t>300</w:t>
            </w:r>
            <w:r>
              <w:rPr>
                <w:rFonts w:ascii="Times New Roman" w:hAnsi="Times New Roman" w:cs="Times New Roman"/>
                <w:color w:val="000000"/>
              </w:rPr>
              <w:t>米土地利用现状</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地理位置：本项目建设地点位于</w:t>
            </w:r>
            <w:r>
              <w:rPr>
                <w:rFonts w:ascii="Times New Roman" w:hAnsi="Times New Roman" w:cs="Times New Roman" w:hint="eastAsia"/>
                <w:color w:val="000000"/>
              </w:rPr>
              <w:t>泰兴市姚王镇封垈村</w:t>
            </w:r>
            <w:r>
              <w:rPr>
                <w:rFonts w:ascii="Times New Roman" w:hAnsi="Times New Roman" w:cs="Times New Roman"/>
                <w:color w:val="000000"/>
              </w:rPr>
              <w:t>，具体地理位置见附图</w:t>
            </w:r>
            <w:r>
              <w:rPr>
                <w:rFonts w:ascii="Times New Roman" w:hAnsi="Times New Roman" w:cs="Times New Roman"/>
                <w:color w:val="000000"/>
              </w:rPr>
              <w:t>1</w:t>
            </w:r>
            <w:r>
              <w:rPr>
                <w:rFonts w:ascii="Times New Roman" w:hAnsi="Times New Roman" w:cs="Times New Roman"/>
                <w:color w:val="000000"/>
              </w:rPr>
              <w:t>。</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color w:val="000000"/>
              </w:rPr>
              <w:t>厂区平面</w:t>
            </w:r>
            <w:r>
              <w:rPr>
                <w:rFonts w:ascii="Times New Roman" w:hAnsi="Times New Roman" w:cs="Times New Roman"/>
              </w:rPr>
              <w:t>布置：本项目位于</w:t>
            </w:r>
            <w:r>
              <w:rPr>
                <w:rFonts w:ascii="Times New Roman" w:hAnsi="Times New Roman" w:cs="Times New Roman" w:hint="eastAsia"/>
              </w:rPr>
              <w:t>泰兴市姚王镇封垈村</w:t>
            </w:r>
            <w:r>
              <w:rPr>
                <w:rFonts w:ascii="Times New Roman" w:hAnsi="Times New Roman" w:cs="Times New Roman"/>
              </w:rPr>
              <w:t>，</w:t>
            </w:r>
            <w:r w:rsidRPr="0063250B">
              <w:rPr>
                <w:rFonts w:ascii="Times New Roman" w:hAnsi="Times New Roman" w:cs="Times New Roman" w:hint="eastAsia"/>
              </w:rPr>
              <w:t>租赁</w:t>
            </w:r>
            <w:r w:rsidRPr="0063250B">
              <w:rPr>
                <w:rFonts w:ascii="Times New Roman" w:hAnsi="Times New Roman" w:cs="Times New Roman"/>
              </w:rPr>
              <w:t>厂房进行生产。</w:t>
            </w:r>
            <w:r>
              <w:rPr>
                <w:rFonts w:ascii="Times New Roman" w:hAnsi="Times New Roman" w:cs="Times New Roman" w:hint="eastAsia"/>
              </w:rPr>
              <w:t>厂区从西向东，北部为两个金工车间，南部为空地和造型车间，</w:t>
            </w:r>
            <w:r>
              <w:rPr>
                <w:rFonts w:ascii="Times New Roman" w:hAnsi="Times New Roman" w:cs="Times New Roman"/>
              </w:rPr>
              <w:t>项目平面布置方便物料运输、废气、废水的统一收集；布置较为合理。建设项目厂区平面布置具体见附图</w:t>
            </w:r>
            <w:r>
              <w:rPr>
                <w:rFonts w:ascii="Times New Roman" w:hAnsi="Times New Roman" w:cs="Times New Roman" w:hint="eastAsia"/>
              </w:rPr>
              <w:t>3</w:t>
            </w:r>
            <w:r>
              <w:rPr>
                <w:rFonts w:ascii="Times New Roman" w:hAnsi="Times New Roman" w:cs="Times New Roman"/>
              </w:rPr>
              <w:t>。</w:t>
            </w:r>
          </w:p>
          <w:p w:rsidR="00E42BED" w:rsidRDefault="006D018B">
            <w:pPr>
              <w:adjustRightInd w:val="0"/>
              <w:snapToGrid w:val="0"/>
              <w:spacing w:line="360" w:lineRule="auto"/>
              <w:ind w:firstLineChars="200" w:firstLine="480"/>
              <w:jc w:val="both"/>
              <w:rPr>
                <w:rFonts w:ascii="Times New Roman" w:hAnsi="Times New Roman" w:cs="Times New Roman"/>
                <w:snapToGrid w:val="0"/>
              </w:rPr>
            </w:pPr>
            <w:r>
              <w:rPr>
                <w:rFonts w:ascii="Times New Roman" w:hAnsi="Times New Roman" w:cs="Times New Roman"/>
              </w:rPr>
              <w:t>建设项目厂界周围</w:t>
            </w:r>
            <w:r>
              <w:rPr>
                <w:rFonts w:ascii="Times New Roman" w:hAnsi="Times New Roman" w:cs="Times New Roman"/>
              </w:rPr>
              <w:t>300</w:t>
            </w:r>
            <w:r>
              <w:rPr>
                <w:rFonts w:ascii="Times New Roman" w:hAnsi="Times New Roman" w:cs="Times New Roman"/>
              </w:rPr>
              <w:t>米土地利用现状：本项目位于</w:t>
            </w:r>
            <w:r>
              <w:rPr>
                <w:rFonts w:ascii="Times New Roman" w:hAnsi="Times New Roman" w:cs="Times New Roman" w:hint="eastAsia"/>
              </w:rPr>
              <w:t>泰兴市姚王镇封垈村</w:t>
            </w:r>
            <w:r>
              <w:rPr>
                <w:rFonts w:ascii="Times New Roman" w:hAnsi="Times New Roman" w:cs="Times New Roman"/>
              </w:rPr>
              <w:t>，厂区北侧为</w:t>
            </w:r>
            <w:proofErr w:type="gramStart"/>
            <w:r>
              <w:rPr>
                <w:rFonts w:ascii="Times New Roman" w:hAnsi="Times New Roman" w:cs="Times New Roman" w:hint="eastAsia"/>
              </w:rPr>
              <w:t>江苏恒减传动</w:t>
            </w:r>
            <w:proofErr w:type="gramEnd"/>
            <w:r>
              <w:rPr>
                <w:rFonts w:ascii="Times New Roman" w:hAnsi="Times New Roman" w:cs="Times New Roman" w:hint="eastAsia"/>
              </w:rPr>
              <w:t>机有限公司</w:t>
            </w:r>
            <w:r>
              <w:rPr>
                <w:rFonts w:ascii="Times New Roman" w:hAnsi="Times New Roman" w:cs="Times New Roman"/>
              </w:rPr>
              <w:t>，东侧为</w:t>
            </w:r>
            <w:r>
              <w:rPr>
                <w:rFonts w:ascii="Times New Roman" w:hAnsi="Times New Roman" w:cs="Times New Roman" w:hint="eastAsia"/>
              </w:rPr>
              <w:t>泰兴市泰</w:t>
            </w:r>
            <w:proofErr w:type="gramStart"/>
            <w:r>
              <w:rPr>
                <w:rFonts w:ascii="Times New Roman" w:hAnsi="Times New Roman" w:cs="Times New Roman" w:hint="eastAsia"/>
              </w:rPr>
              <w:t>姚</w:t>
            </w:r>
            <w:proofErr w:type="gramEnd"/>
            <w:r>
              <w:rPr>
                <w:rFonts w:ascii="Times New Roman" w:hAnsi="Times New Roman" w:cs="Times New Roman" w:hint="eastAsia"/>
              </w:rPr>
              <w:t>减速机厂</w:t>
            </w:r>
            <w:r>
              <w:rPr>
                <w:rFonts w:ascii="Times New Roman" w:hAnsi="Times New Roman" w:cs="Times New Roman"/>
              </w:rPr>
              <w:t>，南侧</w:t>
            </w:r>
            <w:r>
              <w:rPr>
                <w:rFonts w:ascii="Times New Roman" w:hAnsi="Times New Roman" w:cs="Times New Roman" w:hint="eastAsia"/>
              </w:rPr>
              <w:t>、</w:t>
            </w:r>
            <w:r>
              <w:rPr>
                <w:rFonts w:ascii="Times New Roman" w:hAnsi="Times New Roman" w:cs="Times New Roman"/>
              </w:rPr>
              <w:t>西侧为</w:t>
            </w:r>
            <w:r>
              <w:rPr>
                <w:rFonts w:ascii="Times New Roman" w:hAnsi="Times New Roman" w:cs="Times New Roman" w:hint="eastAsia"/>
              </w:rPr>
              <w:t>农田与封岱村居民。</w:t>
            </w:r>
            <w:r>
              <w:rPr>
                <w:rFonts w:ascii="Times New Roman" w:hAnsi="Times New Roman" w:cs="Times New Roman"/>
              </w:rPr>
              <w:t>距离本项目最近的环境敏感目标为</w:t>
            </w:r>
            <w:r>
              <w:rPr>
                <w:rFonts w:ascii="Times New Roman" w:hAnsi="Times New Roman" w:cs="Times New Roman" w:hint="eastAsia"/>
              </w:rPr>
              <w:t>178</w:t>
            </w:r>
            <w:r>
              <w:rPr>
                <w:rFonts w:ascii="Times New Roman" w:hAnsi="Times New Roman" w:cs="Times New Roman"/>
              </w:rPr>
              <w:t>米处的</w:t>
            </w:r>
            <w:r>
              <w:rPr>
                <w:rFonts w:ascii="Times New Roman" w:hAnsi="Times New Roman" w:cs="Times New Roman" w:hint="eastAsia"/>
              </w:rPr>
              <w:t>封岱村</w:t>
            </w:r>
            <w:r>
              <w:rPr>
                <w:rFonts w:ascii="Times New Roman" w:hAnsi="Times New Roman" w:cs="Times New Roman"/>
              </w:rPr>
              <w:t>居民。建设项目环境保护目标及周边环境概况见附图</w:t>
            </w:r>
            <w:r>
              <w:rPr>
                <w:rFonts w:ascii="Times New Roman" w:hAnsi="Times New Roman" w:cs="Times New Roman" w:hint="eastAsia"/>
              </w:rPr>
              <w:t>2</w:t>
            </w:r>
            <w:r>
              <w:rPr>
                <w:rFonts w:ascii="Times New Roman" w:hAnsi="Times New Roman" w:cs="Times New Roman"/>
              </w:rPr>
              <w:t>。</w:t>
            </w:r>
          </w:p>
          <w:p w:rsidR="00E42BED" w:rsidRDefault="006D018B">
            <w:pPr>
              <w:adjustRightInd w:val="0"/>
              <w:snapToGrid w:val="0"/>
              <w:spacing w:line="360" w:lineRule="auto"/>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、工作制度及劳动定员：</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工作制度：本项目实行</w:t>
            </w:r>
            <w:r>
              <w:rPr>
                <w:rFonts w:ascii="Times New Roman" w:hAnsi="Times New Roman" w:cs="Times New Roman"/>
                <w:color w:val="000000"/>
              </w:rPr>
              <w:t>2</w:t>
            </w:r>
            <w:r>
              <w:rPr>
                <w:rFonts w:ascii="Times New Roman" w:hAnsi="Times New Roman" w:cs="Times New Roman"/>
                <w:color w:val="000000"/>
              </w:rPr>
              <w:t>班</w:t>
            </w:r>
            <w:r>
              <w:rPr>
                <w:rFonts w:ascii="Times New Roman" w:hAnsi="Times New Roman" w:cs="Times New Roman" w:hint="eastAsia"/>
                <w:color w:val="000000"/>
              </w:rPr>
              <w:t>18</w:t>
            </w:r>
            <w:r>
              <w:rPr>
                <w:rFonts w:ascii="Times New Roman" w:hAnsi="Times New Roman" w:cs="Times New Roman"/>
                <w:color w:val="000000"/>
              </w:rPr>
              <w:t>小时工作制度</w:t>
            </w:r>
            <w:r>
              <w:rPr>
                <w:rFonts w:ascii="Times New Roman" w:hAnsi="Times New Roman" w:cs="Times New Roman" w:hint="eastAsia"/>
                <w:color w:val="000000"/>
              </w:rPr>
              <w:t>（</w:t>
            </w:r>
            <w:r>
              <w:rPr>
                <w:rFonts w:ascii="Times New Roman" w:hAnsi="Times New Roman" w:cs="Times New Roman" w:hint="eastAsia"/>
                <w:color w:val="000000"/>
              </w:rPr>
              <w:t>8</w:t>
            </w:r>
            <w:r>
              <w:rPr>
                <w:rFonts w:ascii="Times New Roman" w:hAnsi="Times New Roman" w:cs="Times New Roman" w:hint="eastAsia"/>
                <w:color w:val="000000"/>
              </w:rPr>
              <w:t>点</w:t>
            </w:r>
            <w:r>
              <w:rPr>
                <w:rFonts w:ascii="Times New Roman" w:hAnsi="Times New Roman" w:cs="Times New Roman" w:hint="eastAsia"/>
                <w:color w:val="000000"/>
              </w:rPr>
              <w:t>-17</w:t>
            </w:r>
            <w:r>
              <w:rPr>
                <w:rFonts w:ascii="Times New Roman" w:hAnsi="Times New Roman" w:cs="Times New Roman" w:hint="eastAsia"/>
                <w:color w:val="000000"/>
              </w:rPr>
              <w:t>点，</w:t>
            </w:r>
            <w:r>
              <w:rPr>
                <w:rFonts w:ascii="Times New Roman" w:hAnsi="Times New Roman" w:cs="Times New Roman" w:hint="eastAsia"/>
                <w:color w:val="000000"/>
              </w:rPr>
              <w:t>21</w:t>
            </w:r>
            <w:r>
              <w:rPr>
                <w:rFonts w:ascii="Times New Roman" w:hAnsi="Times New Roman" w:cs="Times New Roman" w:hint="eastAsia"/>
                <w:color w:val="000000"/>
              </w:rPr>
              <w:t>点</w:t>
            </w:r>
            <w:r>
              <w:rPr>
                <w:rFonts w:ascii="Times New Roman" w:hAnsi="Times New Roman" w:cs="Times New Roman" w:hint="eastAsia"/>
                <w:color w:val="000000"/>
              </w:rPr>
              <w:t>-6</w:t>
            </w:r>
            <w:r>
              <w:rPr>
                <w:rFonts w:ascii="Times New Roman" w:hAnsi="Times New Roman" w:cs="Times New Roman" w:hint="eastAsia"/>
                <w:color w:val="000000"/>
              </w:rPr>
              <w:t>点）</w:t>
            </w:r>
            <w:r>
              <w:rPr>
                <w:rFonts w:ascii="Times New Roman" w:hAnsi="Times New Roman" w:cs="Times New Roman"/>
                <w:color w:val="000000"/>
              </w:rPr>
              <w:t>，年有效工作日为</w:t>
            </w:r>
            <w:r>
              <w:rPr>
                <w:rFonts w:ascii="Times New Roman" w:hAnsi="Times New Roman" w:cs="Times New Roman"/>
                <w:color w:val="000000"/>
              </w:rPr>
              <w:t>300</w:t>
            </w:r>
            <w:r>
              <w:rPr>
                <w:rFonts w:ascii="Times New Roman" w:hAnsi="Times New Roman" w:cs="Times New Roman"/>
                <w:color w:val="000000"/>
              </w:rPr>
              <w:t>天。</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劳动定员：本项目定员</w:t>
            </w:r>
            <w:r>
              <w:rPr>
                <w:rFonts w:ascii="Times New Roman" w:hAnsi="Times New Roman" w:cs="Times New Roman" w:hint="eastAsia"/>
                <w:color w:val="000000"/>
              </w:rPr>
              <w:t>4</w:t>
            </w:r>
            <w:r>
              <w:rPr>
                <w:rFonts w:ascii="Times New Roman" w:hAnsi="Times New Roman" w:cs="Times New Roman"/>
                <w:color w:val="000000"/>
              </w:rPr>
              <w:t>0</w:t>
            </w:r>
            <w:r>
              <w:rPr>
                <w:rFonts w:ascii="Times New Roman" w:hAnsi="Times New Roman" w:cs="Times New Roman"/>
                <w:color w:val="000000"/>
              </w:rPr>
              <w:t>人。</w:t>
            </w:r>
          </w:p>
        </w:tc>
      </w:tr>
      <w:tr w:rsidR="00E42BED" w:rsidTr="001018C5">
        <w:trPr>
          <w:trHeight w:val="1066"/>
          <w:jc w:val="center"/>
        </w:trPr>
        <w:tc>
          <w:tcPr>
            <w:tcW w:w="8831" w:type="dxa"/>
            <w:gridSpan w:val="11"/>
            <w:shd w:val="clear" w:color="auto" w:fill="auto"/>
            <w:vAlign w:val="center"/>
          </w:tcPr>
          <w:p w:rsidR="00E42BED" w:rsidRDefault="006D018B">
            <w:pPr>
              <w:adjustRightInd w:val="0"/>
              <w:snapToGrid w:val="0"/>
              <w:spacing w:before="100" w:beforeAutospacing="1" w:after="100" w:afterAutospacing="1" w:line="400" w:lineRule="exact"/>
              <w:rPr>
                <w:rFonts w:ascii="Times New Roman" w:hAnsi="Times New Roman" w:cs="Times New Roman"/>
                <w:b/>
                <w:color w:val="000000"/>
              </w:rPr>
            </w:pPr>
            <w:r>
              <w:rPr>
                <w:rFonts w:ascii="Times New Roman" w:hAnsi="Times New Roman" w:cs="Times New Roman"/>
                <w:b/>
                <w:color w:val="000000"/>
              </w:rPr>
              <w:lastRenderedPageBreak/>
              <w:t>与本项目有关的原有污染情况及主要环境问题：</w:t>
            </w:r>
          </w:p>
          <w:p w:rsidR="00E42BED" w:rsidRDefault="00362C14">
            <w:pPr>
              <w:tabs>
                <w:tab w:val="left" w:pos="720"/>
              </w:tabs>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hint="eastAsia"/>
                <w:color w:val="000000"/>
              </w:rPr>
              <w:t>企业成立于</w:t>
            </w:r>
            <w:r>
              <w:rPr>
                <w:rFonts w:ascii="Times New Roman" w:hAnsi="Times New Roman" w:cs="Times New Roman" w:hint="eastAsia"/>
                <w:color w:val="000000"/>
              </w:rPr>
              <w:t>2013</w:t>
            </w:r>
            <w:r>
              <w:rPr>
                <w:rFonts w:ascii="Times New Roman" w:hAnsi="Times New Roman" w:cs="Times New Roman" w:hint="eastAsia"/>
                <w:color w:val="000000"/>
              </w:rPr>
              <w:t>年，</w:t>
            </w:r>
            <w:r w:rsidR="00622BBD">
              <w:rPr>
                <w:rFonts w:ascii="Times New Roman" w:hAnsi="Times New Roman" w:cs="Times New Roman" w:hint="eastAsia"/>
                <w:color w:val="000000"/>
              </w:rPr>
              <w:t>原</w:t>
            </w:r>
            <w:r w:rsidR="00F3495A">
              <w:rPr>
                <w:rFonts w:ascii="Times New Roman" w:hAnsi="Times New Roman" w:cs="Times New Roman" w:hint="eastAsia"/>
                <w:color w:val="000000"/>
              </w:rPr>
              <w:t>产能</w:t>
            </w:r>
            <w:r w:rsidR="00622BBD">
              <w:rPr>
                <w:rFonts w:ascii="Times New Roman" w:hAnsi="Times New Roman" w:cs="Times New Roman" w:hint="eastAsia"/>
                <w:color w:val="000000"/>
              </w:rPr>
              <w:t>约为</w:t>
            </w:r>
            <w:r w:rsidR="00622BBD">
              <w:rPr>
                <w:rFonts w:ascii="Times New Roman" w:hAnsi="Times New Roman" w:cs="Times New Roman" w:hint="eastAsia"/>
                <w:color w:val="000000"/>
              </w:rPr>
              <w:t>600t/a</w:t>
            </w:r>
            <w:r w:rsidR="00F3495A">
              <w:rPr>
                <w:rFonts w:ascii="Times New Roman" w:hAnsi="Times New Roman" w:cs="Times New Roman" w:hint="eastAsia"/>
                <w:color w:val="000000"/>
              </w:rPr>
              <w:t>，</w:t>
            </w:r>
            <w:r>
              <w:rPr>
                <w:rFonts w:ascii="Times New Roman" w:hAnsi="Times New Roman" w:cs="Times New Roman" w:hint="eastAsia"/>
                <w:color w:val="000000"/>
              </w:rPr>
              <w:t>先前未履行环评手续</w:t>
            </w:r>
            <w:r w:rsidR="006D018B">
              <w:rPr>
                <w:rFonts w:ascii="Times New Roman" w:hAnsi="Times New Roman" w:cs="Times New Roman"/>
                <w:color w:val="000000"/>
              </w:rPr>
              <w:t>。</w:t>
            </w:r>
          </w:p>
          <w:p w:rsidR="00E42BED" w:rsidRDefault="00E42BED">
            <w:pPr>
              <w:tabs>
                <w:tab w:val="left" w:pos="720"/>
              </w:tabs>
              <w:adjustRightInd w:val="0"/>
              <w:snapToGrid w:val="0"/>
              <w:spacing w:line="360" w:lineRule="auto"/>
              <w:jc w:val="both"/>
              <w:rPr>
                <w:rFonts w:ascii="Times New Roman" w:hAnsi="Times New Roman" w:cs="Times New Roman"/>
                <w:color w:val="000000"/>
              </w:rPr>
            </w:pPr>
          </w:p>
          <w:p w:rsidR="00E42BED" w:rsidRPr="00F3495A" w:rsidRDefault="00E42BED">
            <w:pPr>
              <w:tabs>
                <w:tab w:val="left" w:pos="720"/>
              </w:tabs>
              <w:adjustRightInd w:val="0"/>
              <w:snapToGrid w:val="0"/>
              <w:spacing w:line="360" w:lineRule="auto"/>
              <w:jc w:val="both"/>
              <w:rPr>
                <w:rFonts w:ascii="Times New Roman" w:hAnsi="Times New Roman" w:cs="Times New Roman"/>
                <w:color w:val="000000"/>
              </w:rPr>
            </w:pPr>
          </w:p>
          <w:p w:rsidR="00E42BED" w:rsidRDefault="00E42BED">
            <w:pPr>
              <w:tabs>
                <w:tab w:val="left" w:pos="720"/>
              </w:tabs>
              <w:adjustRightInd w:val="0"/>
              <w:snapToGrid w:val="0"/>
              <w:spacing w:line="360" w:lineRule="auto"/>
              <w:jc w:val="both"/>
              <w:rPr>
                <w:rFonts w:ascii="Times New Roman" w:hAnsi="Times New Roman" w:cs="Times New Roman"/>
                <w:color w:val="000000"/>
              </w:rPr>
            </w:pPr>
          </w:p>
          <w:p w:rsidR="00E42BED" w:rsidRDefault="00E42BED">
            <w:pPr>
              <w:tabs>
                <w:tab w:val="left" w:pos="720"/>
              </w:tabs>
              <w:adjustRightInd w:val="0"/>
              <w:snapToGrid w:val="0"/>
              <w:spacing w:line="360" w:lineRule="auto"/>
              <w:jc w:val="both"/>
              <w:rPr>
                <w:rFonts w:ascii="Times New Roman" w:hAnsi="Times New Roman" w:cs="Times New Roman"/>
                <w:color w:val="000000"/>
              </w:rPr>
            </w:pPr>
          </w:p>
          <w:p w:rsidR="00E42BED" w:rsidRDefault="00E42BED">
            <w:pPr>
              <w:tabs>
                <w:tab w:val="left" w:pos="720"/>
              </w:tabs>
              <w:adjustRightInd w:val="0"/>
              <w:snapToGrid w:val="0"/>
              <w:spacing w:line="360" w:lineRule="auto"/>
              <w:jc w:val="both"/>
              <w:rPr>
                <w:rFonts w:ascii="Times New Roman" w:hAnsi="Times New Roman" w:cs="Times New Roman"/>
                <w:color w:val="000000"/>
              </w:rPr>
            </w:pPr>
          </w:p>
          <w:p w:rsidR="00E42BED" w:rsidRDefault="00E42BED">
            <w:pPr>
              <w:tabs>
                <w:tab w:val="left" w:pos="720"/>
              </w:tabs>
              <w:adjustRightInd w:val="0"/>
              <w:snapToGrid w:val="0"/>
              <w:spacing w:line="360" w:lineRule="auto"/>
              <w:jc w:val="both"/>
              <w:rPr>
                <w:rFonts w:ascii="Times New Roman" w:hAnsi="Times New Roman" w:cs="Times New Roman"/>
                <w:color w:val="000000"/>
              </w:rPr>
            </w:pPr>
          </w:p>
        </w:tc>
      </w:tr>
    </w:tbl>
    <w:p w:rsidR="00E42BED" w:rsidRDefault="00E42BED">
      <w:pPr>
        <w:pStyle w:val="1"/>
        <w:numPr>
          <w:ilvl w:val="0"/>
          <w:numId w:val="1"/>
        </w:numPr>
        <w:ind w:leftChars="-10" w:left="-24" w:firstLineChars="51" w:firstLine="143"/>
        <w:rPr>
          <w:rFonts w:ascii="Times New Roman" w:hAnsi="Times New Roman" w:cs="Times New Roman"/>
          <w:b/>
          <w:color w:val="000000"/>
        </w:rPr>
        <w:sectPr w:rsidR="00E42BED">
          <w:footerReference w:type="default" r:id="rId15"/>
          <w:pgSz w:w="11906" w:h="16838"/>
          <w:pgMar w:top="680" w:right="851" w:bottom="680" w:left="851" w:header="567" w:footer="567" w:gutter="0"/>
          <w:pgNumType w:start="1"/>
          <w:cols w:space="720"/>
          <w:docGrid w:linePitch="326"/>
        </w:sectPr>
      </w:pPr>
    </w:p>
    <w:p w:rsidR="00E42BED" w:rsidRDefault="006D018B">
      <w:pPr>
        <w:pStyle w:val="1"/>
        <w:numPr>
          <w:ilvl w:val="0"/>
          <w:numId w:val="1"/>
        </w:numPr>
        <w:ind w:leftChars="294" w:left="706" w:firstLine="2"/>
        <w:rPr>
          <w:rFonts w:ascii="Times New Roman" w:hAnsi="Times New Roman" w:cs="Times New Roman"/>
          <w:b/>
          <w:color w:val="000000"/>
        </w:rPr>
      </w:pPr>
      <w:r>
        <w:rPr>
          <w:rFonts w:ascii="Times New Roman" w:hAnsi="Times New Roman" w:cs="Times New Roman"/>
          <w:b/>
          <w:color w:val="000000"/>
        </w:rPr>
        <w:lastRenderedPageBreak/>
        <w:t>建设项目所在地自然环境社会环境简况</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69"/>
      </w:tblGrid>
      <w:tr w:rsidR="00E42BED">
        <w:trPr>
          <w:trHeight w:val="12915"/>
          <w:jc w:val="center"/>
        </w:trPr>
        <w:tc>
          <w:tcPr>
            <w:tcW w:w="8869" w:type="dxa"/>
          </w:tcPr>
          <w:p w:rsidR="00E42BED" w:rsidRDefault="006D018B">
            <w:pPr>
              <w:spacing w:after="100" w:afterAutospacing="1" w:line="400" w:lineRule="exact"/>
              <w:rPr>
                <w:rFonts w:ascii="Times New Roman" w:hAnsi="Times New Roman" w:cs="Times New Roman"/>
                <w:b/>
                <w:color w:val="000000"/>
              </w:rPr>
            </w:pPr>
            <w:r>
              <w:rPr>
                <w:rFonts w:ascii="Times New Roman" w:hAnsi="Times New Roman" w:cs="Times New Roman"/>
                <w:b/>
                <w:color w:val="000000"/>
              </w:rPr>
              <w:t>自然环境简况（地形、地貌、地质、气候、气象、水文、植被、生物多样性等）：</w:t>
            </w:r>
          </w:p>
          <w:p w:rsidR="00E42BED" w:rsidRDefault="006D018B">
            <w:pPr>
              <w:spacing w:line="360" w:lineRule="auto"/>
              <w:outlineLvl w:val="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、地理位置</w:t>
            </w:r>
          </w:p>
          <w:p w:rsidR="00E42BED" w:rsidRDefault="006D018B">
            <w:pPr>
              <w:spacing w:line="360" w:lineRule="auto"/>
              <w:ind w:firstLineChars="200" w:firstLine="480"/>
              <w:jc w:val="both"/>
              <w:outlineLvl w:val="0"/>
              <w:rPr>
                <w:rFonts w:ascii="Times New Roman" w:hAnsi="Times New Roman" w:cs="Times New Roman"/>
                <w:color w:val="000000"/>
              </w:rPr>
            </w:pPr>
            <w:r>
              <w:rPr>
                <w:rFonts w:ascii="Times New Roman" w:hAnsi="Times New Roman" w:cs="Times New Roman" w:hint="eastAsia"/>
                <w:color w:val="000000"/>
              </w:rPr>
              <w:t>泰兴市位于</w:t>
            </w:r>
            <w:hyperlink r:id="rId16" w:tgtFrame="https://baike.baidu.com/item/%E6%B3%B0%E5%85%B4/_blank" w:history="1">
              <w:r>
                <w:rPr>
                  <w:rFonts w:ascii="Times New Roman" w:hAnsi="Times New Roman" w:cs="Times New Roman"/>
                  <w:color w:val="000000"/>
                </w:rPr>
                <w:t>江苏省</w:t>
              </w:r>
            </w:hyperlink>
            <w:r>
              <w:rPr>
                <w:rFonts w:ascii="Times New Roman" w:hAnsi="Times New Roman" w:cs="Times New Roman"/>
                <w:color w:val="000000"/>
              </w:rPr>
              <w:t>中部、长江下游北岸。北纬</w:t>
            </w:r>
            <w:r>
              <w:rPr>
                <w:rFonts w:ascii="Times New Roman" w:hAnsi="Times New Roman" w:cs="Times New Roman"/>
                <w:color w:val="000000"/>
              </w:rPr>
              <w:t>31°58′12"</w:t>
            </w:r>
            <w:r>
              <w:rPr>
                <w:rFonts w:ascii="Times New Roman" w:hAnsi="Times New Roman" w:cs="Times New Roman"/>
                <w:color w:val="000000"/>
              </w:rPr>
              <w:t>～</w:t>
            </w:r>
            <w:r>
              <w:rPr>
                <w:rFonts w:ascii="Times New Roman" w:hAnsi="Times New Roman" w:cs="Times New Roman"/>
                <w:color w:val="000000"/>
              </w:rPr>
              <w:t>32°23′05",</w:t>
            </w:r>
            <w:r>
              <w:rPr>
                <w:rFonts w:ascii="Times New Roman" w:hAnsi="Times New Roman" w:cs="Times New Roman"/>
                <w:color w:val="000000"/>
              </w:rPr>
              <w:t>东经</w:t>
            </w:r>
            <w:r>
              <w:rPr>
                <w:rFonts w:ascii="Times New Roman" w:hAnsi="Times New Roman" w:cs="Times New Roman"/>
                <w:color w:val="000000"/>
              </w:rPr>
              <w:t>119°54′05"</w:t>
            </w:r>
            <w:r>
              <w:rPr>
                <w:rFonts w:ascii="Times New Roman" w:hAnsi="Times New Roman" w:cs="Times New Roman"/>
                <w:color w:val="000000"/>
              </w:rPr>
              <w:t>～</w:t>
            </w:r>
            <w:r>
              <w:rPr>
                <w:rFonts w:ascii="Times New Roman" w:hAnsi="Times New Roman" w:cs="Times New Roman"/>
                <w:color w:val="000000"/>
              </w:rPr>
              <w:t>120°21′56"</w:t>
            </w:r>
            <w:r>
              <w:rPr>
                <w:rFonts w:ascii="Times New Roman" w:hAnsi="Times New Roman" w:cs="Times New Roman"/>
                <w:color w:val="000000"/>
              </w:rPr>
              <w:t>，是江苏省</w:t>
            </w:r>
            <w:hyperlink r:id="rId17" w:tgtFrame="https://baike.baidu.com/item/%E6%B3%B0%E5%85%B4/_blank" w:history="1">
              <w:r>
                <w:rPr>
                  <w:rFonts w:ascii="Times New Roman" w:hAnsi="Times New Roman" w:cs="Times New Roman"/>
                  <w:color w:val="000000"/>
                </w:rPr>
                <w:t>泰州市</w:t>
              </w:r>
            </w:hyperlink>
            <w:r>
              <w:rPr>
                <w:rFonts w:ascii="Times New Roman" w:hAnsi="Times New Roman" w:cs="Times New Roman"/>
                <w:color w:val="000000"/>
              </w:rPr>
              <w:t>下辖市，是江苏省直管县三个试点之一，享有部分地级市职权。东接</w:t>
            </w:r>
            <w:hyperlink r:id="rId18" w:tgtFrame="https://baike.baidu.com/item/%E6%B3%B0%E5%85%B4/_blank" w:history="1">
              <w:r>
                <w:rPr>
                  <w:rFonts w:ascii="Times New Roman" w:hAnsi="Times New Roman" w:cs="Times New Roman"/>
                  <w:color w:val="000000"/>
                </w:rPr>
                <w:t>如皋市</w:t>
              </w:r>
            </w:hyperlink>
            <w:r>
              <w:rPr>
                <w:rFonts w:ascii="Times New Roman" w:hAnsi="Times New Roman" w:cs="Times New Roman"/>
                <w:color w:val="000000"/>
              </w:rPr>
              <w:t>；南接</w:t>
            </w:r>
            <w:hyperlink r:id="rId19" w:tgtFrame="https://baike.baidu.com/item/%E6%B3%B0%E5%85%B4/_blank" w:history="1">
              <w:r>
                <w:rPr>
                  <w:rFonts w:ascii="Times New Roman" w:hAnsi="Times New Roman" w:cs="Times New Roman"/>
                  <w:color w:val="000000"/>
                </w:rPr>
                <w:t>靖江市</w:t>
              </w:r>
            </w:hyperlink>
            <w:r>
              <w:rPr>
                <w:rFonts w:ascii="Times New Roman" w:hAnsi="Times New Roman" w:cs="Times New Roman"/>
                <w:color w:val="000000"/>
              </w:rPr>
              <w:t>；西濒长江，与</w:t>
            </w:r>
            <w:hyperlink r:id="rId20" w:tgtFrame="https://baike.baidu.com/item/%E6%B3%B0%E5%85%B4/_blank" w:history="1">
              <w:r>
                <w:rPr>
                  <w:rFonts w:ascii="Times New Roman" w:hAnsi="Times New Roman" w:cs="Times New Roman"/>
                  <w:color w:val="000000"/>
                </w:rPr>
                <w:t>扬中市</w:t>
              </w:r>
            </w:hyperlink>
            <w:r>
              <w:rPr>
                <w:rFonts w:ascii="Times New Roman" w:hAnsi="Times New Roman" w:cs="Times New Roman"/>
                <w:color w:val="000000"/>
              </w:rPr>
              <w:t>、</w:t>
            </w:r>
            <w:hyperlink r:id="rId21" w:tgtFrame="https://baike.baidu.com/item/%E6%B3%B0%E5%85%B4/_blank" w:history="1">
              <w:r>
                <w:rPr>
                  <w:rFonts w:ascii="Times New Roman" w:hAnsi="Times New Roman" w:cs="Times New Roman"/>
                  <w:color w:val="000000"/>
                </w:rPr>
                <w:t>常州市</w:t>
              </w:r>
            </w:hyperlink>
            <w:hyperlink r:id="rId22" w:tgtFrame="https://baike.baidu.com/item/%E6%B3%B0%E5%85%B4/_blank" w:history="1">
              <w:r>
                <w:rPr>
                  <w:rFonts w:ascii="Times New Roman" w:hAnsi="Times New Roman" w:cs="Times New Roman"/>
                  <w:color w:val="000000"/>
                </w:rPr>
                <w:t>新北区</w:t>
              </w:r>
            </w:hyperlink>
            <w:r>
              <w:rPr>
                <w:rFonts w:ascii="Times New Roman" w:hAnsi="Times New Roman" w:cs="Times New Roman"/>
                <w:color w:val="000000"/>
              </w:rPr>
              <w:t>隔江相望；北邻</w:t>
            </w:r>
            <w:hyperlink r:id="rId23" w:tgtFrame="https://baike.baidu.com/item/%E6%B3%B0%E5%85%B4/_blank" w:history="1">
              <w:r>
                <w:rPr>
                  <w:rFonts w:ascii="Times New Roman" w:hAnsi="Times New Roman" w:cs="Times New Roman"/>
                  <w:color w:val="000000"/>
                </w:rPr>
                <w:t>泰州市</w:t>
              </w:r>
            </w:hyperlink>
            <w:hyperlink r:id="rId24" w:tgtFrame="https://baike.baidu.com/item/%E6%B3%B0%E5%85%B4/_blank" w:history="1">
              <w:r>
                <w:rPr>
                  <w:rFonts w:ascii="Times New Roman" w:hAnsi="Times New Roman" w:cs="Times New Roman"/>
                  <w:color w:val="000000"/>
                </w:rPr>
                <w:t>姜堰区</w:t>
              </w:r>
            </w:hyperlink>
            <w:r>
              <w:rPr>
                <w:rFonts w:ascii="Times New Roman" w:hAnsi="Times New Roman" w:cs="Times New Roman"/>
                <w:color w:val="000000"/>
              </w:rPr>
              <w:t>，东北与</w:t>
            </w:r>
            <w:hyperlink r:id="rId25" w:tgtFrame="https://baike.baidu.com/item/%E6%B3%B0%E5%85%B4/_blank" w:history="1">
              <w:r>
                <w:rPr>
                  <w:rFonts w:ascii="Times New Roman" w:hAnsi="Times New Roman" w:cs="Times New Roman"/>
                  <w:color w:val="000000"/>
                </w:rPr>
                <w:t>南通市</w:t>
              </w:r>
            </w:hyperlink>
            <w:hyperlink r:id="rId26" w:tgtFrame="https://baike.baidu.com/item/%E6%B3%B0%E5%85%B4/_blank" w:history="1">
              <w:r>
                <w:rPr>
                  <w:rFonts w:ascii="Times New Roman" w:hAnsi="Times New Roman" w:cs="Times New Roman"/>
                  <w:color w:val="000000"/>
                </w:rPr>
                <w:t>海安县</w:t>
              </w:r>
            </w:hyperlink>
            <w:r>
              <w:rPr>
                <w:rFonts w:ascii="Times New Roman" w:hAnsi="Times New Roman" w:cs="Times New Roman"/>
                <w:color w:val="000000"/>
              </w:rPr>
              <w:t>接壤；西北与</w:t>
            </w:r>
            <w:hyperlink r:id="rId27" w:tgtFrame="https://baike.baidu.com/item/%E6%B3%B0%E5%85%B4/_blank" w:history="1">
              <w:r>
                <w:rPr>
                  <w:rFonts w:ascii="Times New Roman" w:hAnsi="Times New Roman" w:cs="Times New Roman"/>
                  <w:color w:val="000000"/>
                </w:rPr>
                <w:t>泰州市</w:t>
              </w:r>
            </w:hyperlink>
            <w:hyperlink r:id="rId28" w:tgtFrame="https://baike.baidu.com/item/%E6%B3%B0%E5%85%B4/_blank" w:history="1">
              <w:r>
                <w:rPr>
                  <w:rFonts w:ascii="Times New Roman" w:hAnsi="Times New Roman" w:cs="Times New Roman"/>
                  <w:color w:val="000000"/>
                </w:rPr>
                <w:t>高港区</w:t>
              </w:r>
            </w:hyperlink>
            <w:r>
              <w:rPr>
                <w:rFonts w:ascii="Times New Roman" w:hAnsi="Times New Roman" w:cs="Times New Roman"/>
                <w:color w:val="000000"/>
              </w:rPr>
              <w:t>毗连。</w:t>
            </w:r>
          </w:p>
          <w:p w:rsidR="00E42BED" w:rsidRDefault="006D018B">
            <w:pPr>
              <w:spacing w:line="360" w:lineRule="auto"/>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、地形、地貌、地质</w:t>
            </w:r>
          </w:p>
          <w:p w:rsidR="00E42BED" w:rsidRDefault="006D018B">
            <w:pPr>
              <w:spacing w:line="360" w:lineRule="auto"/>
              <w:ind w:firstLineChars="200" w:firstLine="480"/>
              <w:jc w:val="both"/>
              <w:outlineLvl w:val="0"/>
              <w:rPr>
                <w:rFonts w:ascii="Times New Roman" w:hAnsi="Times New Roman" w:cs="Times New Roman"/>
                <w:color w:val="000000"/>
              </w:rPr>
            </w:pPr>
            <w:r>
              <w:rPr>
                <w:rFonts w:ascii="Times New Roman" w:hAnsi="Times New Roman" w:cs="Times New Roman" w:hint="eastAsia"/>
                <w:color w:val="000000"/>
              </w:rPr>
              <w:t>泰兴市属长江三角洲冲积平原，地势东北高、西南低，由东北向西南渐次倾斜。按地貌特征，泰兴市可分为高沙土地区，</w:t>
            </w:r>
            <w:proofErr w:type="gramStart"/>
            <w:r>
              <w:rPr>
                <w:rFonts w:ascii="Times New Roman" w:hAnsi="Times New Roman" w:cs="Times New Roman" w:hint="eastAsia"/>
                <w:color w:val="000000"/>
              </w:rPr>
              <w:t>沿靖圩田</w:t>
            </w:r>
            <w:proofErr w:type="gramEnd"/>
            <w:r>
              <w:rPr>
                <w:rFonts w:ascii="Times New Roman" w:hAnsi="Times New Roman" w:cs="Times New Roman" w:hint="eastAsia"/>
                <w:color w:val="000000"/>
              </w:rPr>
              <w:t>地区，沿江水田地区。</w:t>
            </w:r>
          </w:p>
          <w:p w:rsidR="00E42BED" w:rsidRDefault="006D018B">
            <w:pPr>
              <w:spacing w:line="360" w:lineRule="auto"/>
              <w:ind w:firstLineChars="200" w:firstLine="480"/>
              <w:jc w:val="both"/>
              <w:outlineLvl w:val="0"/>
              <w:rPr>
                <w:rFonts w:ascii="Times New Roman" w:hAnsi="Times New Roman" w:cs="Times New Roman"/>
                <w:color w:val="000000"/>
              </w:rPr>
            </w:pPr>
            <w:r>
              <w:rPr>
                <w:rFonts w:ascii="Times New Roman" w:hAnsi="Times New Roman" w:cs="Times New Roman" w:hint="eastAsia"/>
                <w:color w:val="000000"/>
              </w:rPr>
              <w:t>由于场地目前尚未勘探，根据相邻地段的勘探资料分析，场地隶属于长江三角洲冲积平原与里下河冲淤积平原交替沉积带内。</w:t>
            </w:r>
          </w:p>
          <w:p w:rsidR="00E42BED" w:rsidRDefault="006D018B">
            <w:pPr>
              <w:spacing w:line="360" w:lineRule="auto"/>
              <w:jc w:val="both"/>
              <w:outlineLvl w:val="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、气象特征</w:t>
            </w:r>
          </w:p>
          <w:p w:rsidR="00E42BED" w:rsidRDefault="006D018B">
            <w:pPr>
              <w:pStyle w:val="ad"/>
              <w:spacing w:line="360" w:lineRule="auto"/>
              <w:ind w:firstLineChars="200" w:firstLine="480"/>
              <w:jc w:val="both"/>
              <w:rPr>
                <w:rFonts w:ascii="Times New Roman" w:hAnsi="Times New Roman" w:cs="Times New Roman"/>
                <w:color w:val="000000"/>
                <w:szCs w:val="24"/>
              </w:rPr>
            </w:pPr>
            <w:r>
              <w:rPr>
                <w:rFonts w:ascii="Times New Roman" w:hAnsi="Times New Roman" w:cs="Times New Roman" w:hint="eastAsia"/>
                <w:color w:val="000000"/>
                <w:szCs w:val="24"/>
              </w:rPr>
              <w:t>泰兴市属于亚热带湿润气候区。气候温和湿润，雨量充沛，季风气候显著，四季分晓。冬季偏长，</w:t>
            </w:r>
            <w:r>
              <w:rPr>
                <w:rFonts w:ascii="Times New Roman" w:hAnsi="Times New Roman" w:cs="Times New Roman" w:hint="eastAsia"/>
                <w:color w:val="000000"/>
                <w:szCs w:val="24"/>
              </w:rPr>
              <w:t>4</w:t>
            </w:r>
            <w:r>
              <w:rPr>
                <w:rFonts w:ascii="Times New Roman" w:hAnsi="Times New Roman" w:cs="Times New Roman" w:hint="eastAsia"/>
                <w:color w:val="000000"/>
                <w:szCs w:val="24"/>
              </w:rPr>
              <w:t>个多月；夏季之次，约</w:t>
            </w:r>
            <w:r>
              <w:rPr>
                <w:rFonts w:ascii="Times New Roman" w:hAnsi="Times New Roman" w:cs="Times New Roman" w:hint="eastAsia"/>
                <w:color w:val="000000"/>
                <w:szCs w:val="24"/>
              </w:rPr>
              <w:t>3</w:t>
            </w:r>
            <w:r>
              <w:rPr>
                <w:rFonts w:ascii="Times New Roman" w:hAnsi="Times New Roman" w:cs="Times New Roman" w:hint="eastAsia"/>
                <w:color w:val="000000"/>
                <w:szCs w:val="24"/>
              </w:rPr>
              <w:t>个月；春秋季较短，各为</w:t>
            </w:r>
            <w:r>
              <w:rPr>
                <w:rFonts w:ascii="Times New Roman" w:hAnsi="Times New Roman" w:cs="Times New Roman" w:hint="eastAsia"/>
                <w:color w:val="000000"/>
                <w:szCs w:val="24"/>
              </w:rPr>
              <w:t>2</w:t>
            </w:r>
            <w:r>
              <w:rPr>
                <w:rFonts w:ascii="Times New Roman" w:hAnsi="Times New Roman" w:cs="Times New Roman" w:hint="eastAsia"/>
                <w:color w:val="000000"/>
                <w:szCs w:val="24"/>
              </w:rPr>
              <w:t>个多月。年平均气温</w:t>
            </w:r>
            <w:r>
              <w:rPr>
                <w:rFonts w:ascii="Times New Roman" w:hAnsi="Times New Roman" w:cs="Times New Roman" w:hint="eastAsia"/>
                <w:color w:val="000000"/>
                <w:szCs w:val="24"/>
              </w:rPr>
              <w:t>15.6</w:t>
            </w:r>
            <w:r>
              <w:rPr>
                <w:rFonts w:ascii="Times New Roman" w:hAnsi="Times New Roman" w:cs="Times New Roman" w:hint="eastAsia"/>
                <w:color w:val="000000"/>
                <w:szCs w:val="24"/>
              </w:rPr>
              <w:t>℃～</w:t>
            </w:r>
            <w:r>
              <w:rPr>
                <w:rFonts w:ascii="Times New Roman" w:hAnsi="Times New Roman" w:cs="Times New Roman" w:hint="eastAsia"/>
                <w:color w:val="000000"/>
                <w:szCs w:val="24"/>
              </w:rPr>
              <w:t>16.1</w:t>
            </w:r>
            <w:r>
              <w:rPr>
                <w:rFonts w:ascii="Times New Roman" w:hAnsi="Times New Roman" w:cs="Times New Roman" w:hint="eastAsia"/>
                <w:color w:val="000000"/>
                <w:szCs w:val="24"/>
              </w:rPr>
              <w:t>℃，冬冷夏</w:t>
            </w:r>
            <w:proofErr w:type="gramStart"/>
            <w:r>
              <w:rPr>
                <w:rFonts w:ascii="Times New Roman" w:hAnsi="Times New Roman" w:cs="Times New Roman" w:hint="eastAsia"/>
                <w:color w:val="000000"/>
                <w:szCs w:val="24"/>
              </w:rPr>
              <w:t>热较为</w:t>
            </w:r>
            <w:proofErr w:type="gramEnd"/>
            <w:r>
              <w:rPr>
                <w:rFonts w:ascii="Times New Roman" w:hAnsi="Times New Roman" w:cs="Times New Roman" w:hint="eastAsia"/>
                <w:color w:val="000000"/>
                <w:szCs w:val="24"/>
              </w:rPr>
              <w:t>突出。无霜期</w:t>
            </w:r>
            <w:r>
              <w:rPr>
                <w:rFonts w:ascii="Times New Roman" w:hAnsi="Times New Roman" w:cs="Times New Roman" w:hint="eastAsia"/>
                <w:color w:val="000000"/>
                <w:szCs w:val="24"/>
              </w:rPr>
              <w:t>295</w:t>
            </w:r>
            <w:r>
              <w:rPr>
                <w:rFonts w:ascii="Times New Roman" w:hAnsi="Times New Roman" w:cs="Times New Roman" w:hint="eastAsia"/>
                <w:color w:val="000000"/>
                <w:szCs w:val="24"/>
              </w:rPr>
              <w:t>天，</w:t>
            </w:r>
            <w:proofErr w:type="gramStart"/>
            <w:r>
              <w:rPr>
                <w:rFonts w:ascii="Times New Roman" w:hAnsi="Times New Roman" w:cs="Times New Roman" w:hint="eastAsia"/>
                <w:color w:val="000000"/>
                <w:szCs w:val="24"/>
              </w:rPr>
              <w:t>初霜日</w:t>
            </w:r>
            <w:proofErr w:type="gramEnd"/>
            <w:r>
              <w:rPr>
                <w:rFonts w:ascii="Times New Roman" w:hAnsi="Times New Roman" w:cs="Times New Roman" w:hint="eastAsia"/>
                <w:color w:val="000000"/>
                <w:szCs w:val="24"/>
              </w:rPr>
              <w:t>为</w:t>
            </w:r>
            <w:r>
              <w:rPr>
                <w:rFonts w:ascii="Times New Roman" w:hAnsi="Times New Roman" w:cs="Times New Roman" w:hint="eastAsia"/>
                <w:color w:val="000000"/>
                <w:szCs w:val="24"/>
              </w:rPr>
              <w:t>11</w:t>
            </w:r>
            <w:r>
              <w:rPr>
                <w:rFonts w:ascii="Times New Roman" w:hAnsi="Times New Roman" w:cs="Times New Roman" w:hint="eastAsia"/>
                <w:color w:val="000000"/>
                <w:szCs w:val="24"/>
              </w:rPr>
              <w:t>月</w:t>
            </w:r>
            <w:r>
              <w:rPr>
                <w:rFonts w:ascii="Times New Roman" w:hAnsi="Times New Roman" w:cs="Times New Roman" w:hint="eastAsia"/>
                <w:color w:val="000000"/>
                <w:szCs w:val="24"/>
              </w:rPr>
              <w:t>16</w:t>
            </w:r>
            <w:r>
              <w:rPr>
                <w:rFonts w:ascii="Times New Roman" w:hAnsi="Times New Roman" w:cs="Times New Roman" w:hint="eastAsia"/>
                <w:color w:val="000000"/>
                <w:szCs w:val="24"/>
              </w:rPr>
              <w:t>日，终霜日为</w:t>
            </w:r>
            <w:r>
              <w:rPr>
                <w:rFonts w:ascii="Times New Roman" w:hAnsi="Times New Roman" w:cs="Times New Roman" w:hint="eastAsia"/>
                <w:color w:val="000000"/>
                <w:szCs w:val="24"/>
              </w:rPr>
              <w:t>4</w:t>
            </w:r>
            <w:r>
              <w:rPr>
                <w:rFonts w:ascii="Times New Roman" w:hAnsi="Times New Roman" w:cs="Times New Roman" w:hint="eastAsia"/>
                <w:color w:val="000000"/>
                <w:szCs w:val="24"/>
              </w:rPr>
              <w:t>月</w:t>
            </w:r>
            <w:r>
              <w:rPr>
                <w:rFonts w:ascii="Times New Roman" w:hAnsi="Times New Roman" w:cs="Times New Roman" w:hint="eastAsia"/>
                <w:color w:val="000000"/>
                <w:szCs w:val="24"/>
              </w:rPr>
              <w:t>4</w:t>
            </w:r>
            <w:r>
              <w:rPr>
                <w:rFonts w:ascii="Times New Roman" w:hAnsi="Times New Roman" w:cs="Times New Roman" w:hint="eastAsia"/>
                <w:color w:val="000000"/>
                <w:szCs w:val="24"/>
              </w:rPr>
              <w:t>日。合计日照</w:t>
            </w:r>
            <w:r>
              <w:rPr>
                <w:rFonts w:ascii="Times New Roman" w:hAnsi="Times New Roman" w:cs="Times New Roman" w:hint="eastAsia"/>
                <w:color w:val="000000"/>
                <w:szCs w:val="24"/>
              </w:rPr>
              <w:t>2092.4</w:t>
            </w:r>
            <w:r>
              <w:rPr>
                <w:rFonts w:ascii="Times New Roman" w:hAnsi="Times New Roman" w:cs="Times New Roman" w:hint="eastAsia"/>
                <w:color w:val="000000"/>
                <w:szCs w:val="24"/>
              </w:rPr>
              <w:t>小时。平均年降水量为</w:t>
            </w:r>
            <w:r>
              <w:rPr>
                <w:rFonts w:ascii="Times New Roman" w:hAnsi="Times New Roman" w:cs="Times New Roman" w:hint="eastAsia"/>
                <w:color w:val="000000"/>
                <w:szCs w:val="24"/>
              </w:rPr>
              <w:t>1039.7</w:t>
            </w:r>
            <w:r>
              <w:rPr>
                <w:rFonts w:ascii="Times New Roman" w:hAnsi="Times New Roman" w:cs="Times New Roman" w:hint="eastAsia"/>
                <w:color w:val="000000"/>
                <w:szCs w:val="24"/>
              </w:rPr>
              <w:t>毫米，历年</w:t>
            </w:r>
            <w:proofErr w:type="gramStart"/>
            <w:r>
              <w:rPr>
                <w:rFonts w:ascii="Times New Roman" w:hAnsi="Times New Roman" w:cs="Times New Roman" w:hint="eastAsia"/>
                <w:color w:val="000000"/>
                <w:szCs w:val="24"/>
              </w:rPr>
              <w:t>年</w:t>
            </w:r>
            <w:proofErr w:type="gramEnd"/>
            <w:r>
              <w:rPr>
                <w:rFonts w:ascii="Times New Roman" w:hAnsi="Times New Roman" w:cs="Times New Roman" w:hint="eastAsia"/>
                <w:color w:val="000000"/>
                <w:szCs w:val="24"/>
              </w:rPr>
              <w:t>最大降水量为</w:t>
            </w:r>
            <w:r>
              <w:rPr>
                <w:rFonts w:ascii="Times New Roman" w:hAnsi="Times New Roman" w:cs="Times New Roman" w:hint="eastAsia"/>
                <w:color w:val="000000"/>
                <w:szCs w:val="24"/>
              </w:rPr>
              <w:t>1520.7</w:t>
            </w:r>
            <w:r>
              <w:rPr>
                <w:rFonts w:ascii="Times New Roman" w:hAnsi="Times New Roman" w:cs="Times New Roman" w:hint="eastAsia"/>
                <w:color w:val="000000"/>
                <w:szCs w:val="24"/>
              </w:rPr>
              <w:t>毫米，历年日最大降水量为</w:t>
            </w:r>
            <w:r>
              <w:rPr>
                <w:rFonts w:ascii="Times New Roman" w:hAnsi="Times New Roman" w:cs="Times New Roman" w:hint="eastAsia"/>
                <w:color w:val="000000"/>
                <w:szCs w:val="24"/>
              </w:rPr>
              <w:t>278.3</w:t>
            </w:r>
            <w:r>
              <w:rPr>
                <w:rFonts w:ascii="Times New Roman" w:hAnsi="Times New Roman" w:cs="Times New Roman" w:hint="eastAsia"/>
                <w:color w:val="000000"/>
                <w:szCs w:val="24"/>
              </w:rPr>
              <w:t>毫米，全年</w:t>
            </w:r>
            <w:r>
              <w:rPr>
                <w:rFonts w:ascii="Times New Roman" w:hAnsi="Times New Roman" w:cs="Times New Roman"/>
                <w:color w:val="000000"/>
                <w:szCs w:val="24"/>
              </w:rPr>
              <w:t>≥</w:t>
            </w:r>
            <w:r>
              <w:rPr>
                <w:rFonts w:ascii="Times New Roman" w:hAnsi="Times New Roman" w:cs="Times New Roman" w:hint="eastAsia"/>
                <w:color w:val="000000"/>
                <w:szCs w:val="24"/>
              </w:rPr>
              <w:t>25</w:t>
            </w:r>
            <w:r>
              <w:rPr>
                <w:rFonts w:ascii="Times New Roman" w:hAnsi="Times New Roman" w:cs="Times New Roman" w:hint="eastAsia"/>
                <w:color w:val="000000"/>
                <w:szCs w:val="24"/>
              </w:rPr>
              <w:t>毫米的降水日数平均为</w:t>
            </w:r>
            <w:r>
              <w:rPr>
                <w:rFonts w:ascii="Times New Roman" w:hAnsi="Times New Roman" w:cs="Times New Roman" w:hint="eastAsia"/>
                <w:color w:val="000000"/>
                <w:szCs w:val="24"/>
              </w:rPr>
              <w:t>10.3</w:t>
            </w:r>
            <w:r>
              <w:rPr>
                <w:rFonts w:ascii="Times New Roman" w:hAnsi="Times New Roman" w:cs="Times New Roman" w:hint="eastAsia"/>
                <w:color w:val="000000"/>
                <w:szCs w:val="24"/>
              </w:rPr>
              <w:t>天，全年</w:t>
            </w:r>
            <w:r>
              <w:rPr>
                <w:rFonts w:ascii="Times New Roman" w:hAnsi="Times New Roman" w:cs="Times New Roman"/>
                <w:color w:val="000000"/>
                <w:szCs w:val="24"/>
              </w:rPr>
              <w:t>≥</w:t>
            </w:r>
            <w:r>
              <w:rPr>
                <w:rFonts w:ascii="Times New Roman" w:hAnsi="Times New Roman" w:cs="Times New Roman" w:hint="eastAsia"/>
                <w:color w:val="000000"/>
                <w:szCs w:val="24"/>
              </w:rPr>
              <w:t>100</w:t>
            </w:r>
            <w:r>
              <w:rPr>
                <w:rFonts w:ascii="Times New Roman" w:hAnsi="Times New Roman" w:cs="Times New Roman" w:hint="eastAsia"/>
                <w:color w:val="000000"/>
                <w:szCs w:val="24"/>
              </w:rPr>
              <w:t>毫米的降水日数平均为</w:t>
            </w:r>
            <w:r>
              <w:rPr>
                <w:rFonts w:ascii="Times New Roman" w:hAnsi="Times New Roman" w:cs="Times New Roman" w:hint="eastAsia"/>
                <w:color w:val="000000"/>
                <w:szCs w:val="24"/>
              </w:rPr>
              <w:t>0.44</w:t>
            </w:r>
            <w:r>
              <w:rPr>
                <w:rFonts w:ascii="Times New Roman" w:hAnsi="Times New Roman" w:cs="Times New Roman" w:hint="eastAsia"/>
                <w:color w:val="000000"/>
                <w:szCs w:val="24"/>
              </w:rPr>
              <w:t>天。最长连续降水天数为</w:t>
            </w:r>
            <w:r>
              <w:rPr>
                <w:rFonts w:ascii="Times New Roman" w:hAnsi="Times New Roman" w:cs="Times New Roman" w:hint="eastAsia"/>
                <w:color w:val="000000"/>
                <w:szCs w:val="24"/>
              </w:rPr>
              <w:t>12</w:t>
            </w:r>
            <w:r>
              <w:rPr>
                <w:rFonts w:ascii="Times New Roman" w:hAnsi="Times New Roman" w:cs="Times New Roman" w:hint="eastAsia"/>
                <w:color w:val="000000"/>
                <w:szCs w:val="24"/>
              </w:rPr>
              <w:t>天（降水量为</w:t>
            </w:r>
            <w:r>
              <w:rPr>
                <w:rFonts w:ascii="Times New Roman" w:hAnsi="Times New Roman" w:cs="Times New Roman" w:hint="eastAsia"/>
                <w:color w:val="000000"/>
                <w:szCs w:val="24"/>
              </w:rPr>
              <w:t>8356.4</w:t>
            </w:r>
            <w:r>
              <w:rPr>
                <w:rFonts w:ascii="Times New Roman" w:hAnsi="Times New Roman" w:cs="Times New Roman" w:hint="eastAsia"/>
                <w:color w:val="000000"/>
                <w:szCs w:val="24"/>
              </w:rPr>
              <w:t>毫米），最长连续降水量为</w:t>
            </w:r>
            <w:r>
              <w:rPr>
                <w:rFonts w:ascii="Times New Roman" w:hAnsi="Times New Roman" w:cs="Times New Roman" w:hint="eastAsia"/>
                <w:color w:val="000000"/>
                <w:szCs w:val="24"/>
              </w:rPr>
              <w:t>354.8</w:t>
            </w:r>
            <w:r>
              <w:rPr>
                <w:rFonts w:ascii="Times New Roman" w:hAnsi="Times New Roman" w:cs="Times New Roman" w:hint="eastAsia"/>
                <w:color w:val="000000"/>
                <w:szCs w:val="24"/>
              </w:rPr>
              <w:t>毫米（连续</w:t>
            </w:r>
            <w:r>
              <w:rPr>
                <w:rFonts w:ascii="Times New Roman" w:hAnsi="Times New Roman" w:cs="Times New Roman" w:hint="eastAsia"/>
                <w:color w:val="000000"/>
                <w:szCs w:val="24"/>
              </w:rPr>
              <w:t>6</w:t>
            </w:r>
            <w:r>
              <w:rPr>
                <w:rFonts w:ascii="Times New Roman" w:hAnsi="Times New Roman" w:cs="Times New Roman" w:hint="eastAsia"/>
                <w:color w:val="000000"/>
                <w:szCs w:val="24"/>
              </w:rPr>
              <w:t>天）。多数年份从</w:t>
            </w:r>
            <w:r>
              <w:rPr>
                <w:rFonts w:ascii="Times New Roman" w:hAnsi="Times New Roman" w:cs="Times New Roman" w:hint="eastAsia"/>
                <w:color w:val="000000"/>
                <w:szCs w:val="24"/>
              </w:rPr>
              <w:t>6</w:t>
            </w:r>
            <w:r>
              <w:rPr>
                <w:rFonts w:ascii="Times New Roman" w:hAnsi="Times New Roman" w:cs="Times New Roman" w:hint="eastAsia"/>
                <w:color w:val="000000"/>
                <w:szCs w:val="24"/>
              </w:rPr>
              <w:t>月中旬到</w:t>
            </w:r>
            <w:r>
              <w:rPr>
                <w:rFonts w:ascii="Times New Roman" w:hAnsi="Times New Roman" w:cs="Times New Roman" w:hint="eastAsia"/>
                <w:color w:val="000000"/>
                <w:szCs w:val="24"/>
              </w:rPr>
              <w:t>7</w:t>
            </w:r>
            <w:r>
              <w:rPr>
                <w:rFonts w:ascii="Times New Roman" w:hAnsi="Times New Roman" w:cs="Times New Roman" w:hint="eastAsia"/>
                <w:color w:val="000000"/>
                <w:szCs w:val="24"/>
              </w:rPr>
              <w:t>月中旬，形成雨季（即“梅雨季节”）。干旱、雨涝、低温、阴雨、台风、冰雹等灾害间有出现并造成不同程度的损失。台风一般最早出现于</w:t>
            </w:r>
            <w:r>
              <w:rPr>
                <w:rFonts w:ascii="Times New Roman" w:hAnsi="Times New Roman" w:cs="Times New Roman" w:hint="eastAsia"/>
                <w:color w:val="000000"/>
                <w:szCs w:val="24"/>
              </w:rPr>
              <w:t>6</w:t>
            </w:r>
            <w:r>
              <w:rPr>
                <w:rFonts w:ascii="Times New Roman" w:hAnsi="Times New Roman" w:cs="Times New Roman" w:hint="eastAsia"/>
                <w:color w:val="000000"/>
                <w:szCs w:val="24"/>
              </w:rPr>
              <w:t>月，最迟</w:t>
            </w:r>
            <w:r>
              <w:rPr>
                <w:rFonts w:ascii="Times New Roman" w:hAnsi="Times New Roman" w:cs="Times New Roman" w:hint="eastAsia"/>
                <w:color w:val="000000"/>
                <w:szCs w:val="24"/>
              </w:rPr>
              <w:t>11</w:t>
            </w:r>
            <w:r>
              <w:rPr>
                <w:rFonts w:ascii="Times New Roman" w:hAnsi="Times New Roman" w:cs="Times New Roman" w:hint="eastAsia"/>
                <w:color w:val="000000"/>
                <w:szCs w:val="24"/>
              </w:rPr>
              <w:t>月，以</w:t>
            </w:r>
            <w:r>
              <w:rPr>
                <w:rFonts w:ascii="Times New Roman" w:hAnsi="Times New Roman" w:cs="Times New Roman" w:hint="eastAsia"/>
                <w:color w:val="000000"/>
                <w:szCs w:val="24"/>
              </w:rPr>
              <w:t>8</w:t>
            </w:r>
            <w:r>
              <w:rPr>
                <w:rFonts w:ascii="Times New Roman" w:hAnsi="Times New Roman" w:cs="Times New Roman" w:hint="eastAsia"/>
                <w:color w:val="000000"/>
                <w:szCs w:val="24"/>
              </w:rPr>
              <w:t>月、</w:t>
            </w:r>
            <w:r>
              <w:rPr>
                <w:rFonts w:ascii="Times New Roman" w:hAnsi="Times New Roman" w:cs="Times New Roman" w:hint="eastAsia"/>
                <w:color w:val="000000"/>
                <w:szCs w:val="24"/>
              </w:rPr>
              <w:t>9</w:t>
            </w:r>
            <w:r>
              <w:rPr>
                <w:rFonts w:ascii="Times New Roman" w:hAnsi="Times New Roman" w:cs="Times New Roman" w:hint="eastAsia"/>
                <w:color w:val="000000"/>
                <w:szCs w:val="24"/>
              </w:rPr>
              <w:t>月居多。</w:t>
            </w:r>
          </w:p>
          <w:p w:rsidR="00E42BED" w:rsidRDefault="006D018B">
            <w:pPr>
              <w:spacing w:line="360" w:lineRule="auto"/>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、水文</w:t>
            </w:r>
          </w:p>
          <w:p w:rsidR="00E42BED" w:rsidRDefault="006D018B">
            <w:pPr>
              <w:spacing w:line="360" w:lineRule="auto"/>
              <w:ind w:firstLineChars="200" w:firstLine="480"/>
              <w:jc w:val="both"/>
              <w:outlineLvl w:val="0"/>
              <w:rPr>
                <w:rFonts w:ascii="Times New Roman" w:hAnsi="Times New Roman" w:cs="Times New Roman"/>
                <w:color w:val="000000"/>
              </w:rPr>
            </w:pPr>
            <w:r>
              <w:rPr>
                <w:rFonts w:ascii="Times New Roman" w:hAnsi="Times New Roman" w:cs="Times New Roman" w:hint="eastAsia"/>
                <w:color w:val="000000"/>
              </w:rPr>
              <w:t>泰兴市地域主要属于长江中下游水系，水域面积</w:t>
            </w:r>
            <w:r>
              <w:rPr>
                <w:rFonts w:ascii="Times New Roman" w:hAnsi="Times New Roman" w:cs="Times New Roman" w:hint="eastAsia"/>
                <w:color w:val="000000"/>
              </w:rPr>
              <w:t>230.30km</w:t>
            </w:r>
            <w:r>
              <w:rPr>
                <w:rFonts w:ascii="Times New Roman" w:hAnsi="Times New Roman" w:cs="Times New Roman" w:hint="eastAsia"/>
                <w:color w:val="000000"/>
                <w:vertAlign w:val="superscript"/>
              </w:rPr>
              <w:t>2</w:t>
            </w:r>
            <w:r>
              <w:rPr>
                <w:rFonts w:ascii="Times New Roman" w:hAnsi="Times New Roman" w:cs="Times New Roman" w:hint="eastAsia"/>
                <w:color w:val="000000"/>
              </w:rPr>
              <w:t>（含长江水域面积</w:t>
            </w:r>
            <w:r>
              <w:rPr>
                <w:rFonts w:ascii="Times New Roman" w:hAnsi="Times New Roman" w:cs="Times New Roman" w:hint="eastAsia"/>
                <w:color w:val="000000"/>
              </w:rPr>
              <w:t>42.88km</w:t>
            </w:r>
            <w:r>
              <w:rPr>
                <w:rFonts w:ascii="Times New Roman" w:hAnsi="Times New Roman" w:cs="Times New Roman" w:hint="eastAsia"/>
                <w:color w:val="000000"/>
                <w:vertAlign w:val="superscript"/>
              </w:rPr>
              <w:t>2</w:t>
            </w:r>
            <w:r>
              <w:rPr>
                <w:rFonts w:ascii="Times New Roman" w:hAnsi="Times New Roman" w:cs="Times New Roman" w:hint="eastAsia"/>
                <w:color w:val="000000"/>
              </w:rPr>
              <w:t>）。沿江淡水资源丰富，年平均降水量为</w:t>
            </w:r>
            <w:r>
              <w:rPr>
                <w:rFonts w:ascii="Times New Roman" w:hAnsi="Times New Roman" w:cs="Times New Roman" w:hint="eastAsia"/>
                <w:color w:val="000000"/>
              </w:rPr>
              <w:t>1031.8</w:t>
            </w:r>
            <w:r>
              <w:rPr>
                <w:rFonts w:ascii="Times New Roman" w:hAnsi="Times New Roman" w:cs="Times New Roman" w:hint="eastAsia"/>
                <w:color w:val="000000"/>
              </w:rPr>
              <w:t>毫米。沿江河网密布，排水通畅，工农业生产用水、生活用水资源丰富。</w:t>
            </w:r>
          </w:p>
          <w:p w:rsidR="00E42BED" w:rsidRDefault="006D018B">
            <w:pPr>
              <w:spacing w:line="360" w:lineRule="auto"/>
              <w:jc w:val="both"/>
              <w:outlineLvl w:val="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、生态</w:t>
            </w:r>
          </w:p>
          <w:p w:rsidR="00E42BED" w:rsidRDefault="006D018B">
            <w:pPr>
              <w:pStyle w:val="ad"/>
              <w:spacing w:line="360" w:lineRule="auto"/>
              <w:ind w:firstLineChars="200" w:firstLine="480"/>
              <w:jc w:val="both"/>
              <w:rPr>
                <w:rFonts w:ascii="Times New Roman" w:hAnsi="Times New Roman" w:cs="Times New Roman"/>
                <w:color w:val="000000"/>
                <w:szCs w:val="24"/>
              </w:rPr>
            </w:pPr>
            <w:r>
              <w:rPr>
                <w:rFonts w:ascii="Times New Roman" w:hAnsi="Times New Roman" w:cs="Times New Roman"/>
                <w:color w:val="000000"/>
                <w:szCs w:val="24"/>
              </w:rPr>
              <w:t>按生物气候带划分，</w:t>
            </w:r>
            <w:r w:rsidR="00A23361">
              <w:rPr>
                <w:rFonts w:ascii="Times New Roman" w:hAnsi="Times New Roman" w:cs="Times New Roman" w:hint="eastAsia"/>
                <w:color w:val="000000"/>
              </w:rPr>
              <w:t>泰兴市</w:t>
            </w:r>
            <w:r>
              <w:rPr>
                <w:rFonts w:ascii="Times New Roman" w:hAnsi="Times New Roman" w:cs="Times New Roman"/>
                <w:color w:val="000000"/>
                <w:szCs w:val="24"/>
              </w:rPr>
              <w:t>属亚热带常绿落叶、阔叶混交林带，江河平原栽培植被，水生植物种植极为发达，农业植被以玉米稻麦为主，主要油料作物为油菜，水旱一年两熟。经济作物以棉花、果树、桑蚕、银杏、西瓜为主，畜牧业以养猪、鸡、牛、羊为主。绿化树木以柳、榆、槐等落叶树为主。水域面积大，鱼塘众多，淡水养殖发</w:t>
            </w:r>
            <w:r>
              <w:rPr>
                <w:rFonts w:ascii="Times New Roman" w:hAnsi="Times New Roman" w:cs="Times New Roman"/>
                <w:color w:val="000000"/>
                <w:szCs w:val="24"/>
              </w:rPr>
              <w:lastRenderedPageBreak/>
              <w:t>达，盛产鱼、虾、螃蟹等水产。鱼种有草鱼、鲫鱼、青鱼等。境内有较丰富的野生动植物资源，野生动物有刺猬、野兔、蝙蝠、地鳖虫、蛇和鸟类等，还有</w:t>
            </w:r>
            <w:proofErr w:type="gramStart"/>
            <w:r>
              <w:rPr>
                <w:rFonts w:ascii="Times New Roman" w:hAnsi="Times New Roman" w:cs="Times New Roman"/>
                <w:color w:val="000000"/>
                <w:szCs w:val="24"/>
              </w:rPr>
              <w:t>螯</w:t>
            </w:r>
            <w:proofErr w:type="gramEnd"/>
            <w:r>
              <w:rPr>
                <w:rFonts w:ascii="Times New Roman" w:hAnsi="Times New Roman" w:cs="Times New Roman"/>
                <w:color w:val="000000"/>
                <w:szCs w:val="24"/>
              </w:rPr>
              <w:t>虫、斑</w:t>
            </w:r>
            <w:proofErr w:type="gramStart"/>
            <w:r>
              <w:rPr>
                <w:rFonts w:ascii="Times New Roman" w:hAnsi="Times New Roman" w:cs="Times New Roman"/>
                <w:color w:val="000000"/>
                <w:szCs w:val="24"/>
              </w:rPr>
              <w:t>鏊</w:t>
            </w:r>
            <w:proofErr w:type="gramEnd"/>
            <w:r>
              <w:rPr>
                <w:rFonts w:ascii="Times New Roman" w:hAnsi="Times New Roman" w:cs="Times New Roman"/>
                <w:color w:val="000000"/>
                <w:szCs w:val="24"/>
              </w:rPr>
              <w:t>、蟾酥等可供药用的昆虫；野生植物种类繁多，其中可供药用的皂荚刺、半夏等</w:t>
            </w:r>
            <w:r>
              <w:rPr>
                <w:rFonts w:ascii="Times New Roman" w:hAnsi="Times New Roman" w:cs="Times New Roman"/>
                <w:color w:val="000000"/>
                <w:szCs w:val="24"/>
              </w:rPr>
              <w:t>200</w:t>
            </w:r>
            <w:r>
              <w:rPr>
                <w:rFonts w:ascii="Times New Roman" w:hAnsi="Times New Roman" w:cs="Times New Roman"/>
                <w:color w:val="000000"/>
                <w:szCs w:val="24"/>
              </w:rPr>
              <w:t>多种。</w:t>
            </w:r>
          </w:p>
          <w:p w:rsidR="00E42BED" w:rsidRDefault="00E42BED">
            <w:pPr>
              <w:pStyle w:val="ad"/>
              <w:spacing w:line="360" w:lineRule="auto"/>
              <w:rPr>
                <w:rFonts w:ascii="Times New Roman" w:hAnsi="Times New Roman" w:cs="Times New Roman"/>
                <w:color w:val="000000"/>
                <w:szCs w:val="24"/>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p w:rsidR="00E42BED" w:rsidRDefault="00E42BED">
            <w:pPr>
              <w:spacing w:line="360" w:lineRule="auto"/>
              <w:rPr>
                <w:rFonts w:ascii="Times New Roman" w:hAnsi="Times New Roman" w:cs="Times New Roman"/>
                <w:color w:val="000000"/>
              </w:rPr>
            </w:pPr>
          </w:p>
        </w:tc>
      </w:tr>
      <w:tr w:rsidR="00E42BED">
        <w:trPr>
          <w:trHeight w:val="13457"/>
          <w:jc w:val="center"/>
        </w:trPr>
        <w:tc>
          <w:tcPr>
            <w:tcW w:w="8869" w:type="dxa"/>
          </w:tcPr>
          <w:p w:rsidR="00E42BED" w:rsidRDefault="006D018B">
            <w:pPr>
              <w:spacing w:after="100" w:afterAutospacing="1" w:line="400" w:lineRule="exact"/>
              <w:rPr>
                <w:rFonts w:ascii="Times New Roman" w:hAnsi="Times New Roman" w:cs="Times New Roman"/>
                <w:b/>
                <w:color w:val="000000"/>
              </w:rPr>
            </w:pPr>
            <w:r>
              <w:rPr>
                <w:rFonts w:ascii="Times New Roman" w:hAnsi="Times New Roman" w:cs="Times New Roman"/>
                <w:b/>
                <w:color w:val="000000"/>
              </w:rPr>
              <w:lastRenderedPageBreak/>
              <w:t>社会环境简况（社会经济结构、教育、文化、文物保护等）：</w:t>
            </w:r>
          </w:p>
          <w:p w:rsidR="00E42BED" w:rsidRDefault="006D018B">
            <w:pPr>
              <w:spacing w:line="360" w:lineRule="auto"/>
              <w:outlineLvl w:val="0"/>
              <w:rPr>
                <w:rFonts w:ascii="Times New Roman" w:hAnsi="Times New Roman" w:cs="Times New Roman"/>
                <w:b/>
                <w:color w:val="000000"/>
              </w:rPr>
            </w:pPr>
            <w:r>
              <w:rPr>
                <w:rFonts w:ascii="Times New Roman" w:hAnsi="Times New Roman" w:cs="Times New Roman"/>
                <w:b/>
                <w:color w:val="000000"/>
              </w:rPr>
              <w:t>一、社会经济结构</w:t>
            </w:r>
          </w:p>
          <w:p w:rsidR="00E42BED" w:rsidRDefault="006D018B">
            <w:pPr>
              <w:spacing w:line="360" w:lineRule="auto"/>
              <w:ind w:firstLineChars="200" w:firstLine="480"/>
              <w:jc w:val="both"/>
              <w:rPr>
                <w:rFonts w:ascii="Times New Roman" w:hAnsi="Times New Roman" w:cs="Times New Roman"/>
                <w:color w:val="000000"/>
              </w:rPr>
            </w:pPr>
            <w:r>
              <w:rPr>
                <w:rFonts w:ascii="Times New Roman" w:hAnsi="Times New Roman" w:cs="Times New Roman" w:hint="eastAsia"/>
                <w:color w:val="000000"/>
              </w:rPr>
              <w:t>泰兴位于东经</w:t>
            </w:r>
            <w:r>
              <w:rPr>
                <w:rFonts w:ascii="Times New Roman" w:hAnsi="Times New Roman" w:cs="Times New Roman" w:hint="eastAsia"/>
                <w:color w:val="000000"/>
              </w:rPr>
              <w:t>119</w:t>
            </w:r>
            <w:r>
              <w:rPr>
                <w:rFonts w:ascii="Times New Roman" w:hAnsi="Times New Roman" w:cs="Times New Roman" w:hint="eastAsia"/>
                <w:color w:val="000000"/>
              </w:rPr>
              <w:t>°</w:t>
            </w:r>
            <w:r>
              <w:rPr>
                <w:rFonts w:ascii="Times New Roman" w:hAnsi="Times New Roman" w:cs="Times New Roman" w:hint="eastAsia"/>
                <w:color w:val="000000"/>
              </w:rPr>
              <w:t>38'</w:t>
            </w:r>
            <w:r>
              <w:rPr>
                <w:rFonts w:ascii="Times New Roman" w:hAnsi="Times New Roman" w:cs="Times New Roman" w:hint="eastAsia"/>
                <w:color w:val="000000"/>
              </w:rPr>
              <w:t>，北纬</w:t>
            </w:r>
            <w:r>
              <w:rPr>
                <w:rFonts w:ascii="Times New Roman" w:hAnsi="Times New Roman" w:cs="Times New Roman" w:hint="eastAsia"/>
                <w:color w:val="000000"/>
              </w:rPr>
              <w:t>31</w:t>
            </w:r>
            <w:r>
              <w:rPr>
                <w:rFonts w:ascii="Times New Roman" w:hAnsi="Times New Roman" w:cs="Times New Roman" w:hint="eastAsia"/>
                <w:color w:val="000000"/>
              </w:rPr>
              <w:t>°</w:t>
            </w:r>
            <w:r>
              <w:rPr>
                <w:rFonts w:ascii="Times New Roman" w:hAnsi="Times New Roman" w:cs="Times New Roman" w:hint="eastAsia"/>
                <w:color w:val="000000"/>
              </w:rPr>
              <w:t>55'</w:t>
            </w:r>
            <w:r>
              <w:rPr>
                <w:rFonts w:ascii="Times New Roman" w:hAnsi="Times New Roman" w:cs="Times New Roman" w:hint="eastAsia"/>
                <w:color w:val="000000"/>
              </w:rPr>
              <w:t>，属于亚热带海洋季风气候区，四季分明，温和湿润。泰兴地处中国最富庶的长江三角洲地区，是长江走廊上一座新兴的滨江工业城市，面积</w:t>
            </w:r>
            <w:r>
              <w:rPr>
                <w:rFonts w:ascii="Times New Roman" w:hAnsi="Times New Roman" w:cs="Times New Roman" w:hint="eastAsia"/>
                <w:color w:val="000000"/>
              </w:rPr>
              <w:t>1172</w:t>
            </w:r>
            <w:r>
              <w:rPr>
                <w:rFonts w:ascii="Times New Roman" w:hAnsi="Times New Roman" w:cs="Times New Roman" w:hint="eastAsia"/>
                <w:color w:val="000000"/>
              </w:rPr>
              <w:t>平方千米，总人口</w:t>
            </w:r>
            <w:r>
              <w:rPr>
                <w:rFonts w:ascii="Times New Roman" w:hAnsi="Times New Roman" w:cs="Times New Roman" w:hint="eastAsia"/>
                <w:color w:val="000000"/>
              </w:rPr>
              <w:t>120</w:t>
            </w:r>
            <w:r>
              <w:rPr>
                <w:rFonts w:ascii="Times New Roman" w:hAnsi="Times New Roman" w:cs="Times New Roman" w:hint="eastAsia"/>
                <w:color w:val="000000"/>
              </w:rPr>
              <w:t>万。泰兴历史悠久，文化繁荣，经济发达，社会安定，素有“银杏之乡、建筑之乡、教育之乡”的美誉，连续多年被评为“中国明星市”，多次进入全国县域经济基本竞争力百强县（市）。</w:t>
            </w:r>
          </w:p>
          <w:p w:rsidR="00E42BED" w:rsidRDefault="006D018B">
            <w:pPr>
              <w:spacing w:line="360" w:lineRule="auto"/>
              <w:ind w:firstLineChars="200" w:firstLine="480"/>
              <w:jc w:val="both"/>
              <w:rPr>
                <w:rFonts w:ascii="Times New Roman" w:hAnsi="Times New Roman" w:cs="Times New Roman"/>
                <w:color w:val="000000"/>
              </w:rPr>
            </w:pPr>
            <w:r>
              <w:rPr>
                <w:rFonts w:ascii="Times New Roman" w:hAnsi="Times New Roman" w:cs="Times New Roman" w:hint="eastAsia"/>
                <w:color w:val="000000"/>
              </w:rPr>
              <w:t>姚王镇位于泰兴东郊，水陆交通便捷，</w:t>
            </w:r>
            <w:r>
              <w:rPr>
                <w:rFonts w:ascii="Times New Roman" w:hAnsi="Times New Roman" w:cs="Times New Roman" w:hint="eastAsia"/>
                <w:color w:val="000000"/>
              </w:rPr>
              <w:t>334</w:t>
            </w:r>
            <w:r>
              <w:rPr>
                <w:rFonts w:ascii="Times New Roman" w:hAnsi="Times New Roman" w:cs="Times New Roman" w:hint="eastAsia"/>
                <w:color w:val="000000"/>
              </w:rPr>
              <w:t>省道和</w:t>
            </w:r>
            <w:proofErr w:type="gramStart"/>
            <w:r>
              <w:rPr>
                <w:rFonts w:ascii="Times New Roman" w:hAnsi="Times New Roman" w:cs="Times New Roman" w:hint="eastAsia"/>
                <w:color w:val="000000"/>
              </w:rPr>
              <w:t>如</w:t>
            </w:r>
            <w:proofErr w:type="gramEnd"/>
            <w:r>
              <w:rPr>
                <w:rFonts w:ascii="Times New Roman" w:hAnsi="Times New Roman" w:cs="Times New Roman" w:hint="eastAsia"/>
                <w:color w:val="000000"/>
              </w:rPr>
              <w:t>泰运河横贯东西，京沪、宁通高速公路纵贯南北系全国亿万农民健身活动先进乡镇、江苏省经济与环境协调发展乡镇、江苏省中心城镇、泰州市文明乡镇。全镇土地总面积</w:t>
            </w:r>
            <w:r>
              <w:rPr>
                <w:rFonts w:ascii="Times New Roman" w:hAnsi="Times New Roman" w:cs="Times New Roman" w:hint="eastAsia"/>
                <w:color w:val="000000"/>
              </w:rPr>
              <w:t>66</w:t>
            </w:r>
            <w:r>
              <w:rPr>
                <w:rFonts w:ascii="Times New Roman" w:hAnsi="Times New Roman" w:cs="Times New Roman" w:hint="eastAsia"/>
                <w:color w:val="000000"/>
              </w:rPr>
              <w:t>平方千米，耕地总面积</w:t>
            </w:r>
            <w:r>
              <w:rPr>
                <w:rFonts w:ascii="Times New Roman" w:hAnsi="Times New Roman" w:cs="Times New Roman" w:hint="eastAsia"/>
                <w:color w:val="000000"/>
              </w:rPr>
              <w:t>40164</w:t>
            </w:r>
            <w:r>
              <w:rPr>
                <w:rFonts w:ascii="Times New Roman" w:hAnsi="Times New Roman" w:cs="Times New Roman" w:hint="eastAsia"/>
                <w:color w:val="000000"/>
              </w:rPr>
              <w:t>亩，行政村</w:t>
            </w:r>
            <w:r>
              <w:rPr>
                <w:rFonts w:ascii="Times New Roman" w:hAnsi="Times New Roman" w:cs="Times New Roman" w:hint="eastAsia"/>
                <w:color w:val="000000"/>
              </w:rPr>
              <w:t>19</w:t>
            </w:r>
            <w:r>
              <w:rPr>
                <w:rFonts w:ascii="Times New Roman" w:hAnsi="Times New Roman" w:cs="Times New Roman" w:hint="eastAsia"/>
                <w:color w:val="000000"/>
              </w:rPr>
              <w:t>个，居委会</w:t>
            </w:r>
            <w:r>
              <w:rPr>
                <w:rFonts w:ascii="Times New Roman" w:hAnsi="Times New Roman" w:cs="Times New Roman" w:hint="eastAsia"/>
                <w:color w:val="000000"/>
              </w:rPr>
              <w:t>1</w:t>
            </w:r>
            <w:r>
              <w:rPr>
                <w:rFonts w:ascii="Times New Roman" w:hAnsi="Times New Roman" w:cs="Times New Roman" w:hint="eastAsia"/>
                <w:color w:val="000000"/>
              </w:rPr>
              <w:t>个，村民小组</w:t>
            </w:r>
            <w:r>
              <w:rPr>
                <w:rFonts w:ascii="Times New Roman" w:hAnsi="Times New Roman" w:cs="Times New Roman" w:hint="eastAsia"/>
                <w:color w:val="000000"/>
              </w:rPr>
              <w:t>364</w:t>
            </w:r>
            <w:r>
              <w:rPr>
                <w:rFonts w:ascii="Times New Roman" w:hAnsi="Times New Roman" w:cs="Times New Roman" w:hint="eastAsia"/>
                <w:color w:val="000000"/>
              </w:rPr>
              <w:t>个，总人口</w:t>
            </w:r>
            <w:r>
              <w:rPr>
                <w:rFonts w:ascii="Times New Roman" w:hAnsi="Times New Roman" w:cs="Times New Roman" w:hint="eastAsia"/>
                <w:color w:val="000000"/>
              </w:rPr>
              <w:t>52500</w:t>
            </w:r>
            <w:r>
              <w:rPr>
                <w:rFonts w:ascii="Times New Roman" w:hAnsi="Times New Roman" w:cs="Times New Roman" w:hint="eastAsia"/>
                <w:color w:val="000000"/>
              </w:rPr>
              <w:t>人。</w:t>
            </w:r>
          </w:p>
          <w:p w:rsidR="00E42BED" w:rsidRDefault="006D018B">
            <w:pPr>
              <w:spacing w:line="360" w:lineRule="auto"/>
              <w:jc w:val="both"/>
              <w:rPr>
                <w:rFonts w:ascii="Times New Roman" w:hAnsi="Times New Roman" w:cs="Times New Roman"/>
                <w:b/>
                <w:color w:val="000000"/>
              </w:rPr>
            </w:pPr>
            <w:r>
              <w:rPr>
                <w:rFonts w:ascii="Times New Roman" w:hAnsi="Times New Roman" w:cs="Times New Roman"/>
                <w:b/>
                <w:color w:val="000000"/>
              </w:rPr>
              <w:t>二、教育、文化</w:t>
            </w:r>
          </w:p>
          <w:p w:rsidR="00E42BED" w:rsidRDefault="006D018B">
            <w:pPr>
              <w:spacing w:line="360" w:lineRule="auto"/>
              <w:ind w:firstLineChars="200" w:firstLine="480"/>
              <w:jc w:val="both"/>
              <w:rPr>
                <w:rFonts w:ascii="Times New Roman" w:hAnsi="Times New Roman" w:cs="Times New Roman"/>
                <w:color w:val="000000"/>
              </w:rPr>
            </w:pPr>
            <w:r>
              <w:rPr>
                <w:rFonts w:ascii="Times New Roman" w:hAnsi="Times New Roman" w:cs="Times New Roman" w:hint="eastAsia"/>
                <w:color w:val="000000"/>
              </w:rPr>
              <w:t>截至</w:t>
            </w:r>
            <w:r>
              <w:rPr>
                <w:rFonts w:ascii="Times New Roman" w:hAnsi="Times New Roman" w:cs="Times New Roman" w:hint="eastAsia"/>
                <w:color w:val="000000"/>
              </w:rPr>
              <w:t>2017</w:t>
            </w:r>
            <w:r>
              <w:rPr>
                <w:rFonts w:ascii="Times New Roman" w:hAnsi="Times New Roman" w:cs="Times New Roman" w:hint="eastAsia"/>
                <w:color w:val="000000"/>
              </w:rPr>
              <w:t>年底，泰兴市全市共有普通中等专业学校</w:t>
            </w:r>
            <w:r>
              <w:rPr>
                <w:rFonts w:ascii="Times New Roman" w:hAnsi="Times New Roman" w:cs="Times New Roman" w:hint="eastAsia"/>
                <w:color w:val="000000"/>
              </w:rPr>
              <w:t>2</w:t>
            </w:r>
            <w:r>
              <w:rPr>
                <w:rFonts w:ascii="Times New Roman" w:hAnsi="Times New Roman" w:cs="Times New Roman" w:hint="eastAsia"/>
                <w:color w:val="000000"/>
              </w:rPr>
              <w:t>所，在校学生</w:t>
            </w:r>
            <w:r>
              <w:rPr>
                <w:rFonts w:ascii="Times New Roman" w:hAnsi="Times New Roman" w:cs="Times New Roman" w:hint="eastAsia"/>
                <w:color w:val="000000"/>
              </w:rPr>
              <w:t>4826</w:t>
            </w:r>
            <w:r>
              <w:rPr>
                <w:rFonts w:ascii="Times New Roman" w:hAnsi="Times New Roman" w:cs="Times New Roman" w:hint="eastAsia"/>
                <w:color w:val="000000"/>
              </w:rPr>
              <w:t>人，毕业生</w:t>
            </w:r>
            <w:r>
              <w:rPr>
                <w:rFonts w:ascii="Times New Roman" w:hAnsi="Times New Roman" w:cs="Times New Roman" w:hint="eastAsia"/>
                <w:color w:val="000000"/>
              </w:rPr>
              <w:t>2108</w:t>
            </w:r>
            <w:r>
              <w:rPr>
                <w:rFonts w:ascii="Times New Roman" w:hAnsi="Times New Roman" w:cs="Times New Roman" w:hint="eastAsia"/>
                <w:color w:val="000000"/>
              </w:rPr>
              <w:t>人，普通中学</w:t>
            </w:r>
            <w:r>
              <w:rPr>
                <w:rFonts w:ascii="Times New Roman" w:hAnsi="Times New Roman" w:cs="Times New Roman" w:hint="eastAsia"/>
                <w:color w:val="000000"/>
              </w:rPr>
              <w:t>46</w:t>
            </w:r>
            <w:r>
              <w:rPr>
                <w:rFonts w:ascii="Times New Roman" w:hAnsi="Times New Roman" w:cs="Times New Roman" w:hint="eastAsia"/>
                <w:color w:val="000000"/>
              </w:rPr>
              <w:t>所，在校学生</w:t>
            </w:r>
            <w:r>
              <w:rPr>
                <w:rFonts w:ascii="Times New Roman" w:hAnsi="Times New Roman" w:cs="Times New Roman" w:hint="eastAsia"/>
                <w:color w:val="000000"/>
              </w:rPr>
              <w:t>42382</w:t>
            </w:r>
            <w:r>
              <w:rPr>
                <w:rFonts w:ascii="Times New Roman" w:hAnsi="Times New Roman" w:cs="Times New Roman" w:hint="eastAsia"/>
                <w:color w:val="000000"/>
              </w:rPr>
              <w:t>人，毕业生</w:t>
            </w:r>
            <w:r>
              <w:rPr>
                <w:rFonts w:ascii="Times New Roman" w:hAnsi="Times New Roman" w:cs="Times New Roman" w:hint="eastAsia"/>
                <w:color w:val="000000"/>
              </w:rPr>
              <w:t>15643</w:t>
            </w:r>
            <w:r>
              <w:rPr>
                <w:rFonts w:ascii="Times New Roman" w:hAnsi="Times New Roman" w:cs="Times New Roman" w:hint="eastAsia"/>
                <w:color w:val="000000"/>
              </w:rPr>
              <w:t>人</w:t>
            </w:r>
            <w:r>
              <w:rPr>
                <w:rFonts w:ascii="Times New Roman" w:hAnsi="Times New Roman" w:cs="Times New Roman" w:hint="eastAsia"/>
                <w:color w:val="000000"/>
              </w:rPr>
              <w:t>;</w:t>
            </w:r>
            <w:r>
              <w:rPr>
                <w:rFonts w:ascii="Times New Roman" w:hAnsi="Times New Roman" w:cs="Times New Roman" w:hint="eastAsia"/>
                <w:color w:val="000000"/>
              </w:rPr>
              <w:t>小学</w:t>
            </w:r>
            <w:r>
              <w:rPr>
                <w:rFonts w:ascii="Times New Roman" w:hAnsi="Times New Roman" w:cs="Times New Roman" w:hint="eastAsia"/>
                <w:color w:val="000000"/>
              </w:rPr>
              <w:t>43</w:t>
            </w:r>
            <w:r>
              <w:rPr>
                <w:rFonts w:ascii="Times New Roman" w:hAnsi="Times New Roman" w:cs="Times New Roman" w:hint="eastAsia"/>
                <w:color w:val="000000"/>
              </w:rPr>
              <w:t>所，在校学生</w:t>
            </w:r>
            <w:r>
              <w:rPr>
                <w:rFonts w:ascii="Times New Roman" w:hAnsi="Times New Roman" w:cs="Times New Roman" w:hint="eastAsia"/>
                <w:color w:val="000000"/>
              </w:rPr>
              <w:t>48883</w:t>
            </w:r>
            <w:r>
              <w:rPr>
                <w:rFonts w:ascii="Times New Roman" w:hAnsi="Times New Roman" w:cs="Times New Roman" w:hint="eastAsia"/>
                <w:color w:val="000000"/>
              </w:rPr>
              <w:t>人，毕业生</w:t>
            </w:r>
            <w:r>
              <w:rPr>
                <w:rFonts w:ascii="Times New Roman" w:hAnsi="Times New Roman" w:cs="Times New Roman" w:hint="eastAsia"/>
                <w:color w:val="000000"/>
              </w:rPr>
              <w:t>8968</w:t>
            </w:r>
            <w:r>
              <w:rPr>
                <w:rFonts w:ascii="Times New Roman" w:hAnsi="Times New Roman" w:cs="Times New Roman" w:hint="eastAsia"/>
                <w:color w:val="000000"/>
              </w:rPr>
              <w:t>人</w:t>
            </w:r>
            <w:r>
              <w:rPr>
                <w:rFonts w:ascii="Times New Roman" w:hAnsi="Times New Roman" w:cs="Times New Roman" w:hint="eastAsia"/>
                <w:color w:val="000000"/>
              </w:rPr>
              <w:t>;</w:t>
            </w:r>
            <w:r>
              <w:rPr>
                <w:rFonts w:ascii="Times New Roman" w:hAnsi="Times New Roman" w:cs="Times New Roman" w:hint="eastAsia"/>
                <w:color w:val="000000"/>
              </w:rPr>
              <w:t>幼儿园</w:t>
            </w:r>
            <w:r>
              <w:rPr>
                <w:rFonts w:ascii="Times New Roman" w:hAnsi="Times New Roman" w:cs="Times New Roman" w:hint="eastAsia"/>
                <w:color w:val="000000"/>
              </w:rPr>
              <w:t>56</w:t>
            </w:r>
            <w:r>
              <w:rPr>
                <w:rFonts w:ascii="Times New Roman" w:hAnsi="Times New Roman" w:cs="Times New Roman" w:hint="eastAsia"/>
                <w:color w:val="000000"/>
              </w:rPr>
              <w:t>所，在园幼儿数</w:t>
            </w:r>
            <w:r>
              <w:rPr>
                <w:rFonts w:ascii="Times New Roman" w:hAnsi="Times New Roman" w:cs="Times New Roman" w:hint="eastAsia"/>
                <w:color w:val="000000"/>
              </w:rPr>
              <w:t>24434</w:t>
            </w:r>
            <w:r>
              <w:rPr>
                <w:rFonts w:ascii="Times New Roman" w:hAnsi="Times New Roman" w:cs="Times New Roman" w:hint="eastAsia"/>
                <w:color w:val="000000"/>
              </w:rPr>
              <w:t>人。教育质量稳中有升。学前三年幼儿入园率达</w:t>
            </w:r>
            <w:r>
              <w:rPr>
                <w:rFonts w:ascii="Times New Roman" w:hAnsi="Times New Roman" w:cs="Times New Roman" w:hint="eastAsia"/>
                <w:color w:val="000000"/>
              </w:rPr>
              <w:t>98%</w:t>
            </w:r>
            <w:r>
              <w:rPr>
                <w:rFonts w:ascii="Times New Roman" w:hAnsi="Times New Roman" w:cs="Times New Roman" w:hint="eastAsia"/>
                <w:color w:val="000000"/>
              </w:rPr>
              <w:t>以上，九年义务教育入学率、巩固率</w:t>
            </w:r>
            <w:r>
              <w:rPr>
                <w:rFonts w:ascii="Times New Roman" w:hAnsi="Times New Roman" w:cs="Times New Roman" w:hint="eastAsia"/>
                <w:color w:val="000000"/>
              </w:rPr>
              <w:t>99%</w:t>
            </w:r>
            <w:r>
              <w:rPr>
                <w:rFonts w:ascii="Times New Roman" w:hAnsi="Times New Roman" w:cs="Times New Roman" w:hint="eastAsia"/>
                <w:color w:val="000000"/>
              </w:rPr>
              <w:t>以上，初中毕业生升学率达</w:t>
            </w:r>
            <w:r>
              <w:rPr>
                <w:rFonts w:ascii="Times New Roman" w:hAnsi="Times New Roman" w:cs="Times New Roman" w:hint="eastAsia"/>
                <w:color w:val="000000"/>
              </w:rPr>
              <w:t>98%</w:t>
            </w:r>
            <w:r>
              <w:rPr>
                <w:rFonts w:ascii="Times New Roman" w:hAnsi="Times New Roman" w:cs="Times New Roman" w:hint="eastAsia"/>
                <w:color w:val="000000"/>
              </w:rPr>
              <w:t>以上。</w:t>
            </w:r>
            <w:proofErr w:type="gramStart"/>
            <w:r>
              <w:rPr>
                <w:rFonts w:ascii="Times New Roman" w:hAnsi="Times New Roman" w:cs="Times New Roman" w:hint="eastAsia"/>
                <w:color w:val="000000"/>
              </w:rPr>
              <w:t>高考本二以上进线率达</w:t>
            </w:r>
            <w:proofErr w:type="gramEnd"/>
            <w:r>
              <w:rPr>
                <w:rFonts w:ascii="Times New Roman" w:hAnsi="Times New Roman" w:cs="Times New Roman" w:hint="eastAsia"/>
                <w:color w:val="000000"/>
              </w:rPr>
              <w:t>52.9%</w:t>
            </w:r>
            <w:r>
              <w:rPr>
                <w:rFonts w:ascii="Times New Roman" w:hAnsi="Times New Roman" w:cs="Times New Roman" w:hint="eastAsia"/>
                <w:color w:val="000000"/>
              </w:rPr>
              <w:t>，比上年提高</w:t>
            </w:r>
            <w:r>
              <w:rPr>
                <w:rFonts w:ascii="Times New Roman" w:hAnsi="Times New Roman" w:cs="Times New Roman" w:hint="eastAsia"/>
                <w:color w:val="000000"/>
              </w:rPr>
              <w:t>0.5</w:t>
            </w:r>
            <w:r>
              <w:rPr>
                <w:rFonts w:ascii="Times New Roman" w:hAnsi="Times New Roman" w:cs="Times New Roman" w:hint="eastAsia"/>
                <w:color w:val="000000"/>
              </w:rPr>
              <w:t>个百分点。全市有</w:t>
            </w:r>
            <w:r>
              <w:rPr>
                <w:rFonts w:ascii="Times New Roman" w:hAnsi="Times New Roman" w:cs="Times New Roman" w:hint="eastAsia"/>
                <w:color w:val="000000"/>
              </w:rPr>
              <w:t>10</w:t>
            </w:r>
            <w:r>
              <w:rPr>
                <w:rFonts w:ascii="Times New Roman" w:hAnsi="Times New Roman" w:cs="Times New Roman" w:hint="eastAsia"/>
                <w:color w:val="000000"/>
              </w:rPr>
              <w:t>人被清华、北大录取。</w:t>
            </w:r>
            <w:proofErr w:type="gramStart"/>
            <w:r>
              <w:rPr>
                <w:rFonts w:ascii="Times New Roman" w:hAnsi="Times New Roman" w:cs="Times New Roman" w:hint="eastAsia"/>
                <w:color w:val="000000"/>
              </w:rPr>
              <w:t>泰师附小东润</w:t>
            </w:r>
            <w:proofErr w:type="gramEnd"/>
            <w:r>
              <w:rPr>
                <w:rFonts w:ascii="Times New Roman" w:hAnsi="Times New Roman" w:cs="Times New Roman" w:hint="eastAsia"/>
                <w:color w:val="000000"/>
              </w:rPr>
              <w:t>小区、根思初中建成并投入使用。创成省优质园</w:t>
            </w:r>
            <w:r>
              <w:rPr>
                <w:rFonts w:ascii="Times New Roman" w:hAnsi="Times New Roman" w:cs="Times New Roman" w:hint="eastAsia"/>
                <w:color w:val="000000"/>
              </w:rPr>
              <w:t>5</w:t>
            </w:r>
            <w:r>
              <w:rPr>
                <w:rFonts w:ascii="Times New Roman" w:hAnsi="Times New Roman" w:cs="Times New Roman" w:hint="eastAsia"/>
                <w:color w:val="000000"/>
              </w:rPr>
              <w:t>所，新增泰州市义务教育现代化学校</w:t>
            </w:r>
            <w:r>
              <w:rPr>
                <w:rFonts w:ascii="Times New Roman" w:hAnsi="Times New Roman" w:cs="Times New Roman" w:hint="eastAsia"/>
                <w:color w:val="000000"/>
              </w:rPr>
              <w:t>10</w:t>
            </w:r>
            <w:r>
              <w:rPr>
                <w:rFonts w:ascii="Times New Roman" w:hAnsi="Times New Roman" w:cs="Times New Roman" w:hint="eastAsia"/>
                <w:color w:val="000000"/>
              </w:rPr>
              <w:t>所。</w:t>
            </w:r>
          </w:p>
          <w:p w:rsidR="00E42BED" w:rsidRDefault="006D018B">
            <w:pPr>
              <w:spacing w:line="360" w:lineRule="auto"/>
              <w:jc w:val="both"/>
              <w:rPr>
                <w:rFonts w:ascii="Times New Roman" w:hAnsi="Times New Roman" w:cs="Times New Roman"/>
                <w:b/>
                <w:color w:val="000000"/>
              </w:rPr>
            </w:pPr>
            <w:r>
              <w:rPr>
                <w:rFonts w:ascii="Times New Roman" w:hAnsi="Times New Roman" w:cs="Times New Roman"/>
                <w:b/>
                <w:color w:val="000000"/>
              </w:rPr>
              <w:t>三</w:t>
            </w:r>
            <w:r>
              <w:rPr>
                <w:rFonts w:ascii="Times New Roman" w:hAnsi="Times New Roman" w:cs="Times New Roman" w:hint="eastAsia"/>
                <w:b/>
                <w:color w:val="000000"/>
              </w:rPr>
              <w:t>、</w:t>
            </w:r>
            <w:r>
              <w:rPr>
                <w:rFonts w:ascii="Times New Roman" w:hAnsi="Times New Roman" w:cs="Times New Roman"/>
                <w:b/>
                <w:color w:val="000000"/>
              </w:rPr>
              <w:t>产业政策分析</w:t>
            </w:r>
          </w:p>
          <w:p w:rsidR="00E42BED" w:rsidRDefault="006D018B">
            <w:pPr>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对照《产业结构调整指导目录（</w:t>
            </w:r>
            <w:r>
              <w:rPr>
                <w:rFonts w:ascii="Times New Roman" w:hAnsi="Times New Roman" w:cs="Times New Roman"/>
                <w:color w:val="000000"/>
              </w:rPr>
              <w:t>2011</w:t>
            </w:r>
            <w:r>
              <w:rPr>
                <w:rFonts w:ascii="Times New Roman" w:hAnsi="Times New Roman" w:cs="Times New Roman"/>
                <w:color w:val="000000"/>
              </w:rPr>
              <w:t>年本）（</w:t>
            </w:r>
            <w:r>
              <w:rPr>
                <w:rFonts w:ascii="Times New Roman" w:hAnsi="Times New Roman" w:cs="Times New Roman"/>
                <w:color w:val="000000"/>
              </w:rPr>
              <w:t>2013</w:t>
            </w:r>
            <w:r>
              <w:rPr>
                <w:rFonts w:ascii="Times New Roman" w:hAnsi="Times New Roman" w:cs="Times New Roman"/>
                <w:color w:val="000000"/>
              </w:rPr>
              <w:t>年修正版）》和《江苏省工业和信息产业结构调整指导目录》（</w:t>
            </w:r>
            <w:r>
              <w:rPr>
                <w:rFonts w:ascii="Times New Roman" w:hAnsi="Times New Roman" w:cs="Times New Roman"/>
                <w:color w:val="000000"/>
              </w:rPr>
              <w:t>2012</w:t>
            </w:r>
            <w:r>
              <w:rPr>
                <w:rFonts w:ascii="Times New Roman" w:hAnsi="Times New Roman" w:cs="Times New Roman"/>
                <w:color w:val="000000"/>
              </w:rPr>
              <w:t>年本）以及《关于修改〈江苏省工业和信息产业结构调整指导目录〉（</w:t>
            </w:r>
            <w:r>
              <w:rPr>
                <w:rFonts w:ascii="Times New Roman" w:hAnsi="Times New Roman" w:cs="Times New Roman"/>
                <w:color w:val="000000"/>
              </w:rPr>
              <w:t>2012</w:t>
            </w:r>
            <w:r>
              <w:rPr>
                <w:rFonts w:ascii="Times New Roman" w:hAnsi="Times New Roman" w:cs="Times New Roman"/>
                <w:color w:val="000000"/>
              </w:rPr>
              <w:t>年本）部分条目的通知》，本项目不属于</w:t>
            </w:r>
            <w:r>
              <w:rPr>
                <w:rFonts w:ascii="Times New Roman" w:hAnsi="Times New Roman" w:cs="Times New Roman"/>
                <w:color w:val="000000"/>
              </w:rPr>
              <w:t>“</w:t>
            </w:r>
            <w:r>
              <w:rPr>
                <w:rFonts w:ascii="Times New Roman" w:hAnsi="Times New Roman" w:cs="Times New Roman"/>
                <w:color w:val="000000"/>
              </w:rPr>
              <w:t>限制类</w:t>
            </w:r>
            <w:r>
              <w:rPr>
                <w:rFonts w:ascii="Times New Roman" w:hAnsi="Times New Roman" w:cs="Times New Roman"/>
                <w:color w:val="000000"/>
              </w:rPr>
              <w:t>”</w:t>
            </w:r>
            <w:r>
              <w:rPr>
                <w:rFonts w:ascii="Times New Roman" w:hAnsi="Times New Roman" w:cs="Times New Roman"/>
                <w:color w:val="000000"/>
              </w:rPr>
              <w:t>和</w:t>
            </w:r>
            <w:r>
              <w:rPr>
                <w:rFonts w:ascii="Times New Roman" w:hAnsi="Times New Roman" w:cs="Times New Roman"/>
                <w:color w:val="000000"/>
              </w:rPr>
              <w:t>“</w:t>
            </w:r>
            <w:r>
              <w:rPr>
                <w:rFonts w:ascii="Times New Roman" w:hAnsi="Times New Roman" w:cs="Times New Roman"/>
                <w:color w:val="000000"/>
              </w:rPr>
              <w:t>淘汰类</w:t>
            </w:r>
            <w:r>
              <w:rPr>
                <w:rFonts w:ascii="Times New Roman" w:hAnsi="Times New Roman" w:cs="Times New Roman"/>
                <w:color w:val="000000"/>
              </w:rPr>
              <w:t>”</w:t>
            </w:r>
            <w:r>
              <w:rPr>
                <w:rFonts w:ascii="Times New Roman" w:hAnsi="Times New Roman" w:cs="Times New Roman"/>
                <w:color w:val="000000"/>
              </w:rPr>
              <w:t>建设的项目，因此本项目符合当前国家及地方产业政策。</w:t>
            </w:r>
          </w:p>
          <w:p w:rsidR="00E42BED" w:rsidRDefault="0013328F">
            <w:pPr>
              <w:adjustRightInd w:val="0"/>
              <w:snapToGrid w:val="0"/>
              <w:spacing w:line="360" w:lineRule="auto"/>
              <w:rPr>
                <w:rFonts w:ascii="Times New Roman" w:hAnsi="Times New Roman" w:cs="Times New Roman"/>
                <w:b/>
                <w:color w:val="000000"/>
              </w:rPr>
            </w:pPr>
            <w:r>
              <w:rPr>
                <w:rFonts w:ascii="Times New Roman" w:hAnsi="Times New Roman" w:cs="Times New Roman" w:hint="eastAsia"/>
                <w:b/>
                <w:color w:val="000000"/>
              </w:rPr>
              <w:t>四</w:t>
            </w:r>
            <w:r w:rsidR="006D018B">
              <w:rPr>
                <w:rFonts w:ascii="Times New Roman" w:hAnsi="Times New Roman" w:cs="Times New Roman"/>
                <w:b/>
                <w:color w:val="000000"/>
              </w:rPr>
              <w:t>、</w:t>
            </w:r>
            <w:r w:rsidR="006D018B">
              <w:rPr>
                <w:rFonts w:ascii="Times New Roman" w:hAnsi="Times New Roman" w:cs="Times New Roman"/>
                <w:b/>
                <w:color w:val="000000"/>
              </w:rPr>
              <w:t>“</w:t>
            </w:r>
            <w:r w:rsidR="006D018B">
              <w:rPr>
                <w:rFonts w:ascii="Times New Roman" w:hAnsi="Times New Roman" w:cs="Times New Roman"/>
                <w:b/>
                <w:color w:val="000000"/>
              </w:rPr>
              <w:t>三线一单</w:t>
            </w:r>
            <w:r w:rsidR="006D018B">
              <w:rPr>
                <w:rFonts w:ascii="Times New Roman" w:hAnsi="Times New Roman" w:cs="Times New Roman"/>
                <w:b/>
                <w:color w:val="000000"/>
              </w:rPr>
              <w:t>”</w:t>
            </w:r>
            <w:r w:rsidR="006D018B">
              <w:rPr>
                <w:rFonts w:ascii="Times New Roman" w:hAnsi="Times New Roman" w:cs="Times New Roman"/>
                <w:b/>
                <w:color w:val="000000"/>
              </w:rPr>
              <w:t>相符性分析</w:t>
            </w:r>
          </w:p>
          <w:p w:rsidR="00E42BED" w:rsidRPr="00C70D38" w:rsidRDefault="006D018B" w:rsidP="00C70D38">
            <w:pPr>
              <w:adjustRightInd w:val="0"/>
              <w:snapToGrid w:val="0"/>
              <w:spacing w:line="360" w:lineRule="auto"/>
              <w:ind w:firstLineChars="200" w:firstLine="480"/>
              <w:rPr>
                <w:rFonts w:ascii="Times New Roman" w:hAnsi="Times New Roman" w:cs="Times New Roman"/>
                <w:color w:val="000000"/>
              </w:rPr>
            </w:pPr>
            <w:r w:rsidRPr="00C70D38">
              <w:rPr>
                <w:rFonts w:ascii="Times New Roman" w:hAnsi="Times New Roman" w:cs="Times New Roman"/>
                <w:color w:val="000000"/>
              </w:rPr>
              <w:t>（</w:t>
            </w:r>
            <w:r w:rsidRPr="00C70D38">
              <w:rPr>
                <w:rFonts w:ascii="Times New Roman" w:hAnsi="Times New Roman" w:cs="Times New Roman"/>
                <w:color w:val="000000"/>
              </w:rPr>
              <w:t>1</w:t>
            </w:r>
            <w:r w:rsidRPr="00C70D38">
              <w:rPr>
                <w:rFonts w:ascii="Times New Roman" w:hAnsi="Times New Roman" w:cs="Times New Roman"/>
                <w:color w:val="000000"/>
              </w:rPr>
              <w:t>）生态保护红线</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根据《江苏省生态红线区域保护规划》（苏政发［</w:t>
            </w:r>
            <w:r>
              <w:rPr>
                <w:rFonts w:ascii="Times New Roman" w:hAnsi="Times New Roman" w:cs="Times New Roman"/>
              </w:rPr>
              <w:t>2013</w:t>
            </w:r>
            <w:r>
              <w:rPr>
                <w:rFonts w:ascii="Times New Roman" w:hAnsi="Times New Roman" w:cs="Times New Roman"/>
              </w:rPr>
              <w:t>］</w:t>
            </w:r>
            <w:r>
              <w:rPr>
                <w:rFonts w:ascii="Times New Roman" w:hAnsi="Times New Roman" w:cs="Times New Roman"/>
              </w:rPr>
              <w:t>113</w:t>
            </w:r>
            <w:r>
              <w:rPr>
                <w:rFonts w:ascii="Times New Roman" w:hAnsi="Times New Roman" w:cs="Times New Roman"/>
              </w:rPr>
              <w:t>号），项目所在地不在生态红线管控区范围内。本项目与</w:t>
            </w:r>
            <w:r>
              <w:rPr>
                <w:rFonts w:ascii="Times New Roman" w:hAnsi="Times New Roman" w:cs="Times New Roman" w:hint="eastAsia"/>
              </w:rPr>
              <w:t>如泰运河</w:t>
            </w:r>
            <w:r>
              <w:rPr>
                <w:rFonts w:ascii="Times New Roman" w:hAnsi="Times New Roman" w:cs="Times New Roman"/>
              </w:rPr>
              <w:t>清水通道维护区二级管控区最近距离为</w:t>
            </w:r>
            <w:r>
              <w:rPr>
                <w:rFonts w:ascii="Times New Roman" w:hAnsi="Times New Roman" w:cs="Times New Roman" w:hint="eastAsia"/>
              </w:rPr>
              <w:t>4200</w:t>
            </w:r>
            <w:r>
              <w:rPr>
                <w:rFonts w:ascii="Times New Roman" w:hAnsi="Times New Roman" w:cs="Times New Roman"/>
              </w:rPr>
              <w:t>m</w:t>
            </w:r>
            <w:r>
              <w:rPr>
                <w:rFonts w:ascii="Times New Roman" w:hAnsi="Times New Roman" w:cs="Times New Roman" w:hint="eastAsia"/>
              </w:rPr>
              <w:t>，具体见附图</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建设项目与《江苏省生态红线区域保护规划》（苏政发</w:t>
            </w:r>
            <w:r>
              <w:rPr>
                <w:rFonts w:ascii="Times New Roman" w:hAnsi="Times New Roman" w:cs="Times New Roman"/>
              </w:rPr>
              <w:t>[2013]113</w:t>
            </w:r>
            <w:r>
              <w:rPr>
                <w:rFonts w:ascii="Times New Roman" w:hAnsi="Times New Roman" w:cs="Times New Roman"/>
              </w:rPr>
              <w:t>号）相符性分析见表</w:t>
            </w:r>
            <w:r>
              <w:rPr>
                <w:rFonts w:ascii="Times New Roman" w:hAnsi="Times New Roman" w:cs="Times New Roman" w:hint="eastAsia"/>
              </w:rPr>
              <w:t>2</w:t>
            </w:r>
            <w:r>
              <w:rPr>
                <w:rFonts w:ascii="Times New Roman" w:hAnsi="Times New Roman" w:cs="Times New Roman"/>
              </w:rPr>
              <w:t>-3</w:t>
            </w:r>
            <w:r>
              <w:rPr>
                <w:rFonts w:ascii="Times New Roman" w:hAnsi="Times New Roman" w:cs="Times New Roman"/>
              </w:rPr>
              <w:t>。</w:t>
            </w:r>
          </w:p>
          <w:p w:rsidR="00E42BED" w:rsidRDefault="006D018B">
            <w:pPr>
              <w:pStyle w:val="affd"/>
            </w:pPr>
            <w:r>
              <w:t>表</w:t>
            </w:r>
            <w:r>
              <w:rPr>
                <w:rFonts w:hint="eastAsia"/>
              </w:rPr>
              <w:t>2</w:t>
            </w:r>
            <w:r>
              <w:t>-3</w:t>
            </w:r>
            <w:r>
              <w:t>与本项目距离较近的生态红线管控区</w:t>
            </w:r>
          </w:p>
          <w:tbl>
            <w:tblPr>
              <w:tblW w:w="887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824"/>
              <w:gridCol w:w="7055"/>
            </w:tblGrid>
            <w:tr w:rsidR="00E42BED">
              <w:trPr>
                <w:trHeight w:val="340"/>
                <w:jc w:val="center"/>
              </w:trPr>
              <w:tc>
                <w:tcPr>
                  <w:tcW w:w="1824" w:type="dxa"/>
                  <w:tcBorders>
                    <w:top w:val="single" w:sz="12" w:space="0" w:color="auto"/>
                    <w:bottom w:val="single" w:sz="12" w:space="0" w:color="auto"/>
                  </w:tcBorders>
                  <w:vAlign w:val="center"/>
                </w:tcPr>
                <w:p w:rsidR="00E42BED" w:rsidRDefault="006D018B">
                  <w:pPr>
                    <w:pStyle w:val="afb"/>
                    <w:spacing w:line="240" w:lineRule="auto"/>
                    <w:rPr>
                      <w:rFonts w:cs="Times New Roman"/>
                      <w:b/>
                      <w:color w:val="auto"/>
                    </w:rPr>
                  </w:pPr>
                  <w:r>
                    <w:rPr>
                      <w:rFonts w:cs="Times New Roman"/>
                      <w:b/>
                      <w:color w:val="auto"/>
                    </w:rPr>
                    <w:t>红线区域名称</w:t>
                  </w:r>
                </w:p>
              </w:tc>
              <w:tc>
                <w:tcPr>
                  <w:tcW w:w="7055" w:type="dxa"/>
                  <w:tcBorders>
                    <w:top w:val="single" w:sz="12" w:space="0" w:color="auto"/>
                    <w:bottom w:val="single" w:sz="12" w:space="0" w:color="auto"/>
                  </w:tcBorders>
                  <w:vAlign w:val="center"/>
                </w:tcPr>
                <w:p w:rsidR="00E42BED" w:rsidRDefault="006D018B">
                  <w:pPr>
                    <w:pStyle w:val="afb"/>
                    <w:spacing w:line="240" w:lineRule="auto"/>
                    <w:rPr>
                      <w:rFonts w:cs="Times New Roman"/>
                      <w:b/>
                      <w:color w:val="auto"/>
                    </w:rPr>
                  </w:pPr>
                  <w:r>
                    <w:rPr>
                      <w:rFonts w:cs="Times New Roman" w:hint="eastAsia"/>
                      <w:b/>
                      <w:color w:val="auto"/>
                    </w:rPr>
                    <w:t>如泰运河</w:t>
                  </w:r>
                  <w:r>
                    <w:rPr>
                      <w:rFonts w:cs="Times New Roman"/>
                      <w:b/>
                      <w:color w:val="auto"/>
                    </w:rPr>
                    <w:t>清水通道维护区</w:t>
                  </w:r>
                </w:p>
              </w:tc>
            </w:tr>
            <w:tr w:rsidR="00E42BED">
              <w:trPr>
                <w:trHeight w:val="340"/>
                <w:jc w:val="center"/>
              </w:trPr>
              <w:tc>
                <w:tcPr>
                  <w:tcW w:w="1824" w:type="dxa"/>
                  <w:vAlign w:val="center"/>
                </w:tcPr>
                <w:p w:rsidR="00E42BED" w:rsidRDefault="006D018B">
                  <w:pPr>
                    <w:pStyle w:val="afb"/>
                    <w:spacing w:line="240" w:lineRule="auto"/>
                    <w:rPr>
                      <w:rFonts w:cs="Times New Roman"/>
                      <w:color w:val="auto"/>
                    </w:rPr>
                  </w:pPr>
                  <w:r>
                    <w:rPr>
                      <w:rFonts w:cs="Times New Roman"/>
                      <w:color w:val="auto"/>
                    </w:rPr>
                    <w:lastRenderedPageBreak/>
                    <w:t>主要生态功能</w:t>
                  </w:r>
                </w:p>
              </w:tc>
              <w:tc>
                <w:tcPr>
                  <w:tcW w:w="7055" w:type="dxa"/>
                  <w:vAlign w:val="center"/>
                </w:tcPr>
                <w:p w:rsidR="00E42BED" w:rsidRDefault="006D018B">
                  <w:pPr>
                    <w:pStyle w:val="afb"/>
                    <w:spacing w:line="240" w:lineRule="auto"/>
                    <w:rPr>
                      <w:rFonts w:cs="Times New Roman"/>
                      <w:color w:val="auto"/>
                    </w:rPr>
                  </w:pPr>
                  <w:r>
                    <w:rPr>
                      <w:rFonts w:cs="Times New Roman"/>
                      <w:color w:val="auto"/>
                    </w:rPr>
                    <w:t>水源质保护</w:t>
                  </w:r>
                </w:p>
              </w:tc>
            </w:tr>
            <w:tr w:rsidR="00E42BED">
              <w:trPr>
                <w:trHeight w:val="340"/>
                <w:jc w:val="center"/>
              </w:trPr>
              <w:tc>
                <w:tcPr>
                  <w:tcW w:w="1824" w:type="dxa"/>
                  <w:vAlign w:val="center"/>
                </w:tcPr>
                <w:p w:rsidR="00E42BED" w:rsidRDefault="006D018B">
                  <w:pPr>
                    <w:pStyle w:val="afb"/>
                    <w:spacing w:line="240" w:lineRule="auto"/>
                    <w:rPr>
                      <w:rFonts w:cs="Times New Roman"/>
                      <w:color w:val="auto"/>
                    </w:rPr>
                  </w:pPr>
                  <w:r>
                    <w:rPr>
                      <w:rFonts w:cs="Times New Roman"/>
                      <w:color w:val="auto"/>
                    </w:rPr>
                    <w:t>管控区</w:t>
                  </w:r>
                </w:p>
              </w:tc>
              <w:tc>
                <w:tcPr>
                  <w:tcW w:w="7055" w:type="dxa"/>
                  <w:vAlign w:val="center"/>
                </w:tcPr>
                <w:p w:rsidR="00E42BED" w:rsidRDefault="006D018B">
                  <w:pPr>
                    <w:pStyle w:val="afb"/>
                    <w:spacing w:line="240" w:lineRule="auto"/>
                    <w:rPr>
                      <w:rFonts w:cs="Times New Roman"/>
                      <w:color w:val="auto"/>
                    </w:rPr>
                  </w:pPr>
                  <w:r>
                    <w:rPr>
                      <w:rFonts w:ascii="宋体" w:hAnsi="宋体" w:hint="eastAsia"/>
                      <w:kern w:val="2"/>
                    </w:rPr>
                    <w:t>如泰运河及两岸各</w:t>
                  </w:r>
                  <w:r>
                    <w:rPr>
                      <w:rFonts w:cs="Times New Roman"/>
                      <w:kern w:val="2"/>
                    </w:rPr>
                    <w:t>100</w:t>
                  </w:r>
                  <w:r>
                    <w:rPr>
                      <w:rFonts w:ascii="宋体" w:hAnsi="宋体" w:hint="eastAsia"/>
                      <w:kern w:val="2"/>
                    </w:rPr>
                    <w:t>米范围</w:t>
                  </w:r>
                </w:p>
              </w:tc>
            </w:tr>
            <w:tr w:rsidR="00E42BED">
              <w:trPr>
                <w:trHeight w:val="340"/>
                <w:jc w:val="center"/>
              </w:trPr>
              <w:tc>
                <w:tcPr>
                  <w:tcW w:w="1824" w:type="dxa"/>
                  <w:vAlign w:val="center"/>
                </w:tcPr>
                <w:p w:rsidR="00E42BED" w:rsidRDefault="006D018B">
                  <w:pPr>
                    <w:pStyle w:val="afb"/>
                    <w:spacing w:line="240" w:lineRule="auto"/>
                    <w:rPr>
                      <w:rFonts w:cs="Times New Roman"/>
                      <w:color w:val="auto"/>
                    </w:rPr>
                  </w:pPr>
                  <w:r>
                    <w:rPr>
                      <w:rFonts w:cs="Times New Roman"/>
                      <w:color w:val="auto"/>
                    </w:rPr>
                    <w:t>要求</w:t>
                  </w:r>
                </w:p>
              </w:tc>
              <w:tc>
                <w:tcPr>
                  <w:tcW w:w="7055" w:type="dxa"/>
                  <w:vAlign w:val="center"/>
                </w:tcPr>
                <w:p w:rsidR="00E42BED" w:rsidRDefault="006D018B">
                  <w:pPr>
                    <w:pStyle w:val="afb"/>
                    <w:spacing w:line="240" w:lineRule="auto"/>
                    <w:rPr>
                      <w:rFonts w:cs="Times New Roman"/>
                      <w:color w:val="auto"/>
                    </w:rPr>
                  </w:pPr>
                  <w:r>
                    <w:rPr>
                      <w:rFonts w:cs="Times New Roman"/>
                      <w:color w:val="auto"/>
                    </w:rPr>
                    <w:t>二级管控区内未经许可禁止下列活动：排放污水、倾倒工业废渣、垃圾、粪便及其他废弃物；从事网箱、网围渔业养殖；使用不符合国家规定防污条件的运载工具；新建、扩建可能污染水环境的设施和项目，已建成的设施和项目，其污染物排放超过国家和地方规定排放标准的，应当限期治理或搬迁。</w:t>
                  </w:r>
                </w:p>
              </w:tc>
            </w:tr>
            <w:tr w:rsidR="00E42BED">
              <w:trPr>
                <w:trHeight w:val="340"/>
                <w:jc w:val="center"/>
              </w:trPr>
              <w:tc>
                <w:tcPr>
                  <w:tcW w:w="1824" w:type="dxa"/>
                  <w:vAlign w:val="center"/>
                </w:tcPr>
                <w:p w:rsidR="00E42BED" w:rsidRDefault="006D018B">
                  <w:pPr>
                    <w:pStyle w:val="afb"/>
                    <w:spacing w:line="240" w:lineRule="auto"/>
                    <w:rPr>
                      <w:rFonts w:cs="Times New Roman"/>
                      <w:color w:val="auto"/>
                    </w:rPr>
                  </w:pPr>
                  <w:r>
                    <w:rPr>
                      <w:rFonts w:cs="Times New Roman"/>
                      <w:color w:val="auto"/>
                    </w:rPr>
                    <w:t>相符性分析</w:t>
                  </w:r>
                </w:p>
              </w:tc>
              <w:tc>
                <w:tcPr>
                  <w:tcW w:w="7055" w:type="dxa"/>
                  <w:vAlign w:val="center"/>
                </w:tcPr>
                <w:p w:rsidR="00E42BED" w:rsidRDefault="006D018B">
                  <w:pPr>
                    <w:pStyle w:val="afb"/>
                    <w:spacing w:line="240" w:lineRule="auto"/>
                    <w:rPr>
                      <w:rFonts w:cs="Times New Roman"/>
                      <w:color w:val="auto"/>
                    </w:rPr>
                  </w:pPr>
                  <w:r>
                    <w:rPr>
                      <w:rFonts w:cs="Times New Roman"/>
                      <w:color w:val="auto"/>
                    </w:rPr>
                    <w:t>项目所在地与</w:t>
                  </w:r>
                  <w:r>
                    <w:rPr>
                      <w:rFonts w:ascii="宋体" w:hAnsi="宋体" w:hint="eastAsia"/>
                      <w:kern w:val="2"/>
                    </w:rPr>
                    <w:t>如泰运河</w:t>
                  </w:r>
                  <w:r>
                    <w:rPr>
                      <w:rFonts w:cs="Times New Roman"/>
                      <w:color w:val="auto"/>
                    </w:rPr>
                    <w:t>清水通道维护区二级管控区最近距离为</w:t>
                  </w:r>
                  <w:r>
                    <w:rPr>
                      <w:rFonts w:cs="Times New Roman" w:hint="eastAsia"/>
                      <w:color w:val="auto"/>
                      <w:lang w:val="en-US"/>
                    </w:rPr>
                    <w:t>4200</w:t>
                  </w:r>
                  <w:r>
                    <w:rPr>
                      <w:rFonts w:cs="Times New Roman"/>
                      <w:color w:val="auto"/>
                    </w:rPr>
                    <w:t>m</w:t>
                  </w:r>
                  <w:r>
                    <w:rPr>
                      <w:rFonts w:cs="Times New Roman"/>
                      <w:color w:val="auto"/>
                    </w:rPr>
                    <w:t>，不在管控区范围内，因此符合相关要求。</w:t>
                  </w:r>
                </w:p>
              </w:tc>
            </w:tr>
          </w:tbl>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由上表可见，建设项目符合《江苏省生态红线区域保护规划》（苏政发</w:t>
            </w:r>
            <w:r>
              <w:rPr>
                <w:rFonts w:ascii="Times New Roman" w:hAnsi="Times New Roman" w:cs="Times New Roman"/>
              </w:rPr>
              <w:t>[2013]113</w:t>
            </w:r>
            <w:r>
              <w:rPr>
                <w:rFonts w:ascii="Times New Roman" w:hAnsi="Times New Roman" w:cs="Times New Roman"/>
              </w:rPr>
              <w:t>号）的规定。</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）环境质量底线</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项目所在地环境质量良好，在采取相应的污染防治措施后，不会对周边环境造成不良影响，即不会改变区域环境功能</w:t>
            </w:r>
            <w:proofErr w:type="gramStart"/>
            <w:r>
              <w:rPr>
                <w:rFonts w:ascii="Times New Roman" w:hAnsi="Times New Roman" w:cs="Times New Roman"/>
              </w:rPr>
              <w:t>区质量</w:t>
            </w:r>
            <w:proofErr w:type="gramEnd"/>
            <w:r>
              <w:rPr>
                <w:rFonts w:ascii="Times New Roman" w:hAnsi="Times New Roman" w:cs="Times New Roman"/>
              </w:rPr>
              <w:t>要求，能维持环境功能</w:t>
            </w:r>
            <w:proofErr w:type="gramStart"/>
            <w:r>
              <w:rPr>
                <w:rFonts w:ascii="Times New Roman" w:hAnsi="Times New Roman" w:cs="Times New Roman"/>
              </w:rPr>
              <w:t>区质量</w:t>
            </w:r>
            <w:proofErr w:type="gramEnd"/>
            <w:r>
              <w:rPr>
                <w:rFonts w:ascii="Times New Roman" w:hAnsi="Times New Roman" w:cs="Times New Roman"/>
              </w:rPr>
              <w:t>现状。</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）资源利用上线</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本项目用水取自当地自来水，且用水量较小，不会达到水资源利用上线；项目新建生产车间作业，不会达到土地资源利用上线。</w:t>
            </w:r>
          </w:p>
          <w:p w:rsidR="00E42BED" w:rsidRDefault="006D018B">
            <w:pPr>
              <w:numPr>
                <w:ilvl w:val="0"/>
                <w:numId w:val="2"/>
              </w:num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环境准入负面清单</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本项目位于泰兴市姚王镇封岱村，不在泰州市企业投资新建项目产业政策负面清单中，符合国家及江苏省产业政策的有关规定。</w:t>
            </w:r>
          </w:p>
          <w:p w:rsidR="00E42BED" w:rsidRDefault="000070CE" w:rsidP="000070CE">
            <w:pPr>
              <w:spacing w:line="360" w:lineRule="auto"/>
              <w:rPr>
                <w:rFonts w:ascii="Times New Roman" w:hAnsi="Times New Roman" w:cs="Times New Roman"/>
                <w:b/>
                <w:color w:val="000000"/>
              </w:rPr>
            </w:pPr>
            <w:r>
              <w:rPr>
                <w:rFonts w:ascii="Times New Roman" w:hAnsi="Times New Roman" w:cs="Times New Roman" w:hint="eastAsia"/>
                <w:b/>
                <w:color w:val="000000"/>
              </w:rPr>
              <w:t>五、</w:t>
            </w:r>
            <w:r w:rsidR="006D018B">
              <w:rPr>
                <w:rFonts w:ascii="Times New Roman" w:hAnsi="Times New Roman" w:cs="Times New Roman" w:hint="eastAsia"/>
                <w:b/>
                <w:color w:val="000000"/>
              </w:rPr>
              <w:t>用地规划相符性分析</w:t>
            </w:r>
          </w:p>
          <w:p w:rsidR="00E42BED" w:rsidRPr="00817877" w:rsidRDefault="006D018B">
            <w:pPr>
              <w:spacing w:line="360" w:lineRule="auto"/>
              <w:ind w:firstLineChars="200" w:firstLine="480"/>
              <w:rPr>
                <w:rFonts w:ascii="Times New Roman" w:hAnsi="Times New Roman" w:cs="Times New Roman"/>
                <w:bCs/>
              </w:rPr>
            </w:pPr>
            <w:r w:rsidRPr="00266881">
              <w:rPr>
                <w:rFonts w:ascii="Times New Roman" w:hAnsi="Times New Roman" w:cs="Times New Roman" w:hint="eastAsia"/>
                <w:bCs/>
              </w:rPr>
              <w:t>根据《泰兴市姚王镇总体发展规划（</w:t>
            </w:r>
            <w:r w:rsidRPr="00266881">
              <w:rPr>
                <w:rFonts w:ascii="Times New Roman" w:hAnsi="Times New Roman" w:cs="Times New Roman" w:hint="eastAsia"/>
                <w:bCs/>
              </w:rPr>
              <w:t>2016-2030</w:t>
            </w:r>
            <w:r w:rsidRPr="00266881">
              <w:rPr>
                <w:rFonts w:ascii="Times New Roman" w:hAnsi="Times New Roman" w:cs="Times New Roman" w:hint="eastAsia"/>
                <w:bCs/>
              </w:rPr>
              <w:t>）》，项目所在地属于一类工业用地。土地性质具体见附图</w:t>
            </w:r>
            <w:r w:rsidRPr="00266881">
              <w:rPr>
                <w:rFonts w:ascii="Times New Roman" w:hAnsi="Times New Roman" w:cs="Times New Roman" w:hint="eastAsia"/>
                <w:bCs/>
              </w:rPr>
              <w:t>5</w:t>
            </w:r>
            <w:r w:rsidRPr="00266881">
              <w:rPr>
                <w:rFonts w:ascii="Times New Roman" w:hAnsi="Times New Roman" w:cs="Times New Roman" w:hint="eastAsia"/>
                <w:bCs/>
              </w:rPr>
              <w:t>。</w:t>
            </w:r>
          </w:p>
          <w:p w:rsidR="00E42BED" w:rsidRDefault="006D018B">
            <w:pPr>
              <w:spacing w:line="360" w:lineRule="auto"/>
              <w:ind w:firstLineChars="200" w:firstLine="482"/>
              <w:rPr>
                <w:rFonts w:ascii="Times New Roman" w:hAnsi="Times New Roman" w:cs="Times New Roman"/>
                <w:b/>
                <w:color w:val="000000"/>
              </w:rPr>
            </w:pPr>
            <w:r>
              <w:rPr>
                <w:rFonts w:ascii="Times New Roman" w:hAnsi="Times New Roman" w:cs="Times New Roman"/>
                <w:b/>
                <w:color w:val="000000"/>
              </w:rPr>
              <w:t>相符性分析：</w:t>
            </w:r>
          </w:p>
          <w:p w:rsidR="00E42BED" w:rsidRDefault="006D018B">
            <w:pPr>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本项目主要进行</w:t>
            </w:r>
            <w:r>
              <w:rPr>
                <w:rFonts w:ascii="Times New Roman" w:hAnsi="Times New Roman" w:cs="Times New Roman" w:hint="eastAsia"/>
                <w:color w:val="000000"/>
              </w:rPr>
              <w:t>精密铸铁件</w:t>
            </w:r>
            <w:r>
              <w:rPr>
                <w:rFonts w:ascii="Times New Roman" w:hAnsi="Times New Roman" w:cs="Times New Roman"/>
                <w:color w:val="000000"/>
              </w:rPr>
              <w:t>生产。经前文分析，本项目符合当前国家及地方产业政策，与《江苏省生态红</w:t>
            </w:r>
            <w:r w:rsidRPr="00266881">
              <w:rPr>
                <w:rFonts w:ascii="Times New Roman" w:hAnsi="Times New Roman" w:cs="Times New Roman"/>
              </w:rPr>
              <w:t>线区域保护规划》相符</w:t>
            </w:r>
            <w:r w:rsidRPr="00266881">
              <w:rPr>
                <w:rFonts w:ascii="Times New Roman" w:hAnsi="Times New Roman" w:cs="Times New Roman" w:hint="eastAsia"/>
              </w:rPr>
              <w:t>，</w:t>
            </w:r>
            <w:r w:rsidR="00266881" w:rsidRPr="00266881">
              <w:rPr>
                <w:rFonts w:ascii="Times New Roman" w:hAnsi="Times New Roman" w:cs="Times New Roman" w:hint="eastAsia"/>
              </w:rPr>
              <w:t>符合</w:t>
            </w:r>
            <w:r w:rsidR="00266881" w:rsidRPr="00266881">
              <w:rPr>
                <w:rFonts w:ascii="Times New Roman" w:hAnsi="Times New Roman" w:cs="Times New Roman" w:hint="eastAsia"/>
                <w:bCs/>
              </w:rPr>
              <w:t>《泰兴市姚王镇总体发展规划（</w:t>
            </w:r>
            <w:r w:rsidR="00266881" w:rsidRPr="00266881">
              <w:rPr>
                <w:rFonts w:ascii="Times New Roman" w:hAnsi="Times New Roman" w:cs="Times New Roman" w:hint="eastAsia"/>
                <w:bCs/>
              </w:rPr>
              <w:t>2016-2030</w:t>
            </w:r>
            <w:r w:rsidR="00266881" w:rsidRPr="00266881">
              <w:rPr>
                <w:rFonts w:ascii="Times New Roman" w:hAnsi="Times New Roman" w:cs="Times New Roman" w:hint="eastAsia"/>
                <w:bCs/>
              </w:rPr>
              <w:t>）》</w:t>
            </w:r>
            <w:r w:rsidRPr="00266881">
              <w:rPr>
                <w:rFonts w:ascii="Times New Roman" w:hAnsi="Times New Roman" w:cs="Times New Roman" w:hint="eastAsia"/>
                <w:bCs/>
              </w:rPr>
              <w:t>。</w:t>
            </w:r>
            <w:r w:rsidRPr="00266881">
              <w:rPr>
                <w:rFonts w:ascii="Times New Roman" w:hAnsi="Times New Roman" w:cs="Times New Roman"/>
              </w:rPr>
              <w:t>本项目生产工艺、设备</w:t>
            </w:r>
            <w:r>
              <w:rPr>
                <w:rFonts w:ascii="Times New Roman" w:hAnsi="Times New Roman" w:cs="Times New Roman"/>
                <w:color w:val="000000"/>
              </w:rPr>
              <w:t>较先进，采取了有效的污染控制措施，对周围环境保护目标影响较小。</w:t>
            </w:r>
          </w:p>
          <w:p w:rsidR="00E42BED" w:rsidRDefault="00E42BED">
            <w:pPr>
              <w:spacing w:line="360" w:lineRule="auto"/>
              <w:jc w:val="both"/>
              <w:rPr>
                <w:rFonts w:ascii="Times New Roman" w:hAnsi="Times New Roman" w:cs="Times New Roman"/>
                <w:color w:val="000000"/>
              </w:rPr>
            </w:pPr>
          </w:p>
          <w:p w:rsidR="00E42BED" w:rsidRDefault="00E42BED">
            <w:pPr>
              <w:spacing w:line="360" w:lineRule="auto"/>
              <w:jc w:val="both"/>
              <w:rPr>
                <w:rFonts w:ascii="Times New Roman" w:hAnsi="Times New Roman" w:cs="Times New Roman"/>
                <w:color w:val="000000"/>
              </w:rPr>
            </w:pPr>
          </w:p>
          <w:p w:rsidR="00E42BED" w:rsidRDefault="00E42BED">
            <w:pPr>
              <w:spacing w:line="360" w:lineRule="auto"/>
              <w:jc w:val="both"/>
              <w:rPr>
                <w:rFonts w:ascii="Times New Roman" w:hAnsi="Times New Roman" w:cs="Times New Roman"/>
                <w:color w:val="000000"/>
              </w:rPr>
            </w:pPr>
          </w:p>
          <w:p w:rsidR="00E42BED" w:rsidRDefault="00E42BED">
            <w:pPr>
              <w:spacing w:line="360" w:lineRule="auto"/>
              <w:jc w:val="both"/>
              <w:rPr>
                <w:rFonts w:ascii="Times New Roman" w:hAnsi="Times New Roman" w:cs="Times New Roman"/>
                <w:color w:val="000000"/>
              </w:rPr>
            </w:pPr>
          </w:p>
          <w:p w:rsidR="00E42BED" w:rsidRDefault="00E42BED">
            <w:pPr>
              <w:spacing w:line="360" w:lineRule="auto"/>
              <w:jc w:val="both"/>
              <w:rPr>
                <w:rFonts w:ascii="Times New Roman" w:hAnsi="Times New Roman" w:cs="Times New Roman"/>
                <w:color w:val="000000"/>
              </w:rPr>
            </w:pPr>
          </w:p>
          <w:p w:rsidR="00E42BED" w:rsidRDefault="00E42BED">
            <w:pPr>
              <w:spacing w:line="360" w:lineRule="auto"/>
              <w:jc w:val="both"/>
              <w:rPr>
                <w:rFonts w:ascii="Times New Roman" w:hAnsi="Times New Roman" w:cs="Times New Roman"/>
                <w:color w:val="000000"/>
              </w:rPr>
            </w:pPr>
          </w:p>
          <w:p w:rsidR="00E42BED" w:rsidRDefault="00E42BED">
            <w:pPr>
              <w:spacing w:line="360" w:lineRule="auto"/>
              <w:jc w:val="both"/>
              <w:rPr>
                <w:rFonts w:ascii="Times New Roman" w:hAnsi="Times New Roman" w:cs="Times New Roman"/>
                <w:color w:val="000000"/>
              </w:rPr>
            </w:pPr>
          </w:p>
          <w:p w:rsidR="00E42BED" w:rsidRPr="00C82695" w:rsidRDefault="00E42BED">
            <w:pPr>
              <w:spacing w:line="360" w:lineRule="auto"/>
              <w:jc w:val="both"/>
              <w:rPr>
                <w:rFonts w:ascii="Times New Roman" w:hAnsi="Times New Roman" w:cs="Times New Roman"/>
                <w:color w:val="000000"/>
              </w:rPr>
            </w:pPr>
          </w:p>
        </w:tc>
      </w:tr>
    </w:tbl>
    <w:p w:rsidR="00E42BED" w:rsidRDefault="00E42BED">
      <w:pPr>
        <w:pStyle w:val="1"/>
        <w:numPr>
          <w:ilvl w:val="0"/>
          <w:numId w:val="1"/>
        </w:numPr>
        <w:ind w:leftChars="294" w:left="706" w:firstLine="2"/>
        <w:rPr>
          <w:rFonts w:ascii="Times New Roman" w:hAnsi="Times New Roman" w:cs="Times New Roman"/>
          <w:b/>
          <w:color w:val="000000"/>
        </w:rPr>
        <w:sectPr w:rsidR="00E42BED">
          <w:pgSz w:w="11906" w:h="16838"/>
          <w:pgMar w:top="680" w:right="851" w:bottom="680" w:left="851" w:header="567" w:footer="567" w:gutter="0"/>
          <w:cols w:space="720"/>
          <w:docGrid w:linePitch="326"/>
        </w:sectPr>
      </w:pPr>
    </w:p>
    <w:p w:rsidR="00E42BED" w:rsidRDefault="006D018B">
      <w:pPr>
        <w:pStyle w:val="1"/>
        <w:numPr>
          <w:ilvl w:val="0"/>
          <w:numId w:val="1"/>
        </w:numPr>
        <w:ind w:leftChars="294" w:left="706" w:firstLine="2"/>
        <w:rPr>
          <w:rFonts w:ascii="Times New Roman" w:hAnsi="Times New Roman" w:cs="Times New Roman"/>
          <w:b/>
          <w:color w:val="000000"/>
        </w:rPr>
      </w:pPr>
      <w:r>
        <w:rPr>
          <w:rFonts w:ascii="Times New Roman" w:hAnsi="Times New Roman" w:cs="Times New Roman"/>
          <w:b/>
          <w:color w:val="000000"/>
        </w:rPr>
        <w:lastRenderedPageBreak/>
        <w:t>环境质量状况</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E42BED">
        <w:trPr>
          <w:trHeight w:val="1129"/>
          <w:jc w:val="center"/>
        </w:trPr>
        <w:tc>
          <w:tcPr>
            <w:tcW w:w="8784" w:type="dxa"/>
          </w:tcPr>
          <w:p w:rsidR="00E42BED" w:rsidRDefault="006D018B">
            <w:pPr>
              <w:adjustRightInd w:val="0"/>
              <w:snapToGrid w:val="0"/>
              <w:spacing w:before="100" w:beforeAutospacing="1" w:after="100" w:afterAutospacing="1" w:line="400" w:lineRule="exact"/>
              <w:rPr>
                <w:rFonts w:ascii="Times New Roman" w:hAnsi="Times New Roman" w:cs="Times New Roman"/>
                <w:color w:val="000000"/>
              </w:rPr>
            </w:pPr>
            <w:r>
              <w:rPr>
                <w:rFonts w:ascii="Times New Roman" w:hAnsi="Times New Roman" w:cs="Times New Roman"/>
                <w:b/>
                <w:color w:val="000000"/>
              </w:rPr>
              <w:t>建设项目所在地区域环境质量现状及主要环境问题</w:t>
            </w:r>
            <w:r>
              <w:rPr>
                <w:rFonts w:ascii="Times New Roman" w:hAnsi="Times New Roman" w:cs="Times New Roman"/>
                <w:b/>
                <w:color w:val="000000"/>
              </w:rPr>
              <w:t>(</w:t>
            </w:r>
            <w:r>
              <w:rPr>
                <w:rFonts w:ascii="Times New Roman" w:hAnsi="Times New Roman" w:cs="Times New Roman"/>
                <w:b/>
                <w:color w:val="000000"/>
              </w:rPr>
              <w:t>环境空气、地面水、地下水、声环境、辐射环境、生态环境等</w:t>
            </w:r>
            <w:r>
              <w:rPr>
                <w:rFonts w:ascii="Times New Roman" w:hAnsi="Times New Roman" w:cs="Times New Roman"/>
                <w:b/>
                <w:color w:val="000000"/>
              </w:rPr>
              <w:t>)</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依据《</w:t>
            </w:r>
            <w:r>
              <w:rPr>
                <w:rFonts w:ascii="Times New Roman" w:hAnsi="Times New Roman" w:cs="Times New Roman" w:hint="eastAsia"/>
              </w:rPr>
              <w:t>泰</w:t>
            </w:r>
            <w:r w:rsidR="00475874">
              <w:rPr>
                <w:rFonts w:ascii="Times New Roman" w:hAnsi="Times New Roman" w:cs="Times New Roman" w:hint="eastAsia"/>
              </w:rPr>
              <w:t>兴</w:t>
            </w:r>
            <w:r>
              <w:rPr>
                <w:rFonts w:ascii="Times New Roman" w:hAnsi="Times New Roman" w:cs="Times New Roman"/>
              </w:rPr>
              <w:t>市</w:t>
            </w:r>
            <w:r>
              <w:rPr>
                <w:rFonts w:ascii="Times New Roman" w:hAnsi="Times New Roman" w:cs="Times New Roman"/>
              </w:rPr>
              <w:t>201</w:t>
            </w:r>
            <w:r>
              <w:rPr>
                <w:rFonts w:ascii="Times New Roman" w:hAnsi="Times New Roman" w:cs="Times New Roman" w:hint="eastAsia"/>
              </w:rPr>
              <w:t>7</w:t>
            </w:r>
            <w:r>
              <w:rPr>
                <w:rFonts w:ascii="Times New Roman" w:hAnsi="Times New Roman" w:cs="Times New Roman"/>
              </w:rPr>
              <w:t>年度环境质量公报》，</w:t>
            </w:r>
            <w:r>
              <w:rPr>
                <w:rFonts w:ascii="Times New Roman" w:hAnsi="Times New Roman" w:cs="Times New Roman" w:hint="eastAsia"/>
              </w:rPr>
              <w:t>空气环境质量现状、水环境质量现状、</w:t>
            </w:r>
            <w:r>
              <w:rPr>
                <w:rFonts w:ascii="Times New Roman" w:hAnsi="Times New Roman" w:cs="Times New Roman"/>
              </w:rPr>
              <w:t>声环境质量现状如下：</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、环境空气现状</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2"/>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sidRPr="00475874">
              <w:rPr>
                <w:rFonts w:ascii="Times New Roman" w:eastAsia="宋体" w:hAnsi="Times New Roman" w:cs="Times New Roman"/>
              </w:rPr>
              <w:t>城区环境空气</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2"/>
              <w:rPr>
                <w:rFonts w:ascii="Times New Roman" w:eastAsia="宋体" w:hAnsi="Times New Roman" w:cs="Times New Roman"/>
              </w:rPr>
            </w:pPr>
            <w:r w:rsidRPr="00475874">
              <w:rPr>
                <w:rFonts w:ascii="Times New Roman" w:eastAsia="宋体" w:hAnsi="Times New Roman" w:cs="Times New Roman"/>
              </w:rPr>
              <w:t>2017</w:t>
            </w:r>
            <w:r w:rsidRPr="00475874">
              <w:rPr>
                <w:rFonts w:ascii="Times New Roman" w:eastAsia="宋体" w:hAnsi="Times New Roman" w:cs="Times New Roman"/>
              </w:rPr>
              <w:t>年，市区空气质量相比上年度有所好转，我市环境空气质量达到二级标准的天数比例达到</w:t>
            </w:r>
            <w:r w:rsidRPr="00475874">
              <w:rPr>
                <w:rFonts w:ascii="Times New Roman" w:eastAsia="宋体" w:hAnsi="Times New Roman" w:cs="Times New Roman"/>
              </w:rPr>
              <w:t>82.5%</w:t>
            </w:r>
            <w:r w:rsidRPr="00475874">
              <w:rPr>
                <w:rFonts w:ascii="Times New Roman" w:eastAsia="宋体" w:hAnsi="Times New Roman" w:cs="Times New Roman"/>
              </w:rPr>
              <w:t>，比</w:t>
            </w:r>
            <w:r w:rsidRPr="00475874">
              <w:rPr>
                <w:rFonts w:ascii="Times New Roman" w:eastAsia="宋体" w:hAnsi="Times New Roman" w:cs="Times New Roman"/>
              </w:rPr>
              <w:t>2016</w:t>
            </w:r>
            <w:r w:rsidRPr="00475874">
              <w:rPr>
                <w:rFonts w:ascii="Times New Roman" w:eastAsia="宋体" w:hAnsi="Times New Roman" w:cs="Times New Roman"/>
              </w:rPr>
              <w:t>年提高</w:t>
            </w:r>
            <w:r w:rsidRPr="00475874">
              <w:rPr>
                <w:rFonts w:ascii="Times New Roman" w:eastAsia="宋体" w:hAnsi="Times New Roman" w:cs="Times New Roman"/>
              </w:rPr>
              <w:t>6.3</w:t>
            </w:r>
            <w:r w:rsidRPr="00475874">
              <w:rPr>
                <w:rFonts w:ascii="Times New Roman" w:eastAsia="宋体" w:hAnsi="Times New Roman" w:cs="Times New Roman"/>
              </w:rPr>
              <w:t>个百分点，达到泰州市政府对我市年度考核要求（</w:t>
            </w:r>
            <w:r w:rsidRPr="00475874">
              <w:rPr>
                <w:rFonts w:ascii="Times New Roman" w:eastAsia="宋体" w:hAnsi="Times New Roman" w:cs="Times New Roman"/>
              </w:rPr>
              <w:t>2017</w:t>
            </w:r>
            <w:r w:rsidRPr="00475874">
              <w:rPr>
                <w:rFonts w:ascii="Times New Roman" w:eastAsia="宋体" w:hAnsi="Times New Roman" w:cs="Times New Roman"/>
              </w:rPr>
              <w:t>年度泰州市政府对我市考核目标值为达到二级标准的天数比例高于</w:t>
            </w:r>
            <w:r w:rsidRPr="00475874">
              <w:rPr>
                <w:rFonts w:ascii="Times New Roman" w:eastAsia="宋体" w:hAnsi="Times New Roman" w:cs="Times New Roman"/>
              </w:rPr>
              <w:t>75%</w:t>
            </w:r>
            <w:r w:rsidRPr="00475874">
              <w:rPr>
                <w:rFonts w:ascii="Times New Roman" w:eastAsia="宋体" w:hAnsi="Times New Roman" w:cs="Times New Roman"/>
              </w:rPr>
              <w:t>）。市区环境空气中主要污染物浓度相比上年度有所降低，细颗粒物（</w:t>
            </w:r>
            <w:r w:rsidRPr="00475874">
              <w:rPr>
                <w:rFonts w:ascii="Times New Roman" w:eastAsia="宋体" w:hAnsi="Times New Roman" w:cs="Times New Roman"/>
              </w:rPr>
              <w:t>PM</w:t>
            </w:r>
            <w:r w:rsidRPr="000070CE">
              <w:rPr>
                <w:rFonts w:ascii="Times New Roman" w:eastAsia="宋体" w:hAnsi="Times New Roman" w:cs="Times New Roman"/>
                <w:vertAlign w:val="subscript"/>
              </w:rPr>
              <w:t>2.5</w:t>
            </w:r>
            <w:r w:rsidRPr="00475874">
              <w:rPr>
                <w:rFonts w:ascii="Times New Roman" w:eastAsia="宋体" w:hAnsi="Times New Roman" w:cs="Times New Roman"/>
              </w:rPr>
              <w:t>）是影响我市环境空气质量的主要污染物，细颗粒物（</w:t>
            </w:r>
            <w:r w:rsidRPr="00475874">
              <w:rPr>
                <w:rFonts w:ascii="Times New Roman" w:eastAsia="宋体" w:hAnsi="Times New Roman" w:cs="Times New Roman"/>
              </w:rPr>
              <w:t>PM</w:t>
            </w:r>
            <w:r w:rsidRPr="000070CE">
              <w:rPr>
                <w:rFonts w:ascii="Times New Roman" w:eastAsia="宋体" w:hAnsi="Times New Roman" w:cs="Times New Roman"/>
                <w:vertAlign w:val="subscript"/>
              </w:rPr>
              <w:t>2.5</w:t>
            </w:r>
            <w:r w:rsidRPr="00475874">
              <w:rPr>
                <w:rFonts w:ascii="Times New Roman" w:eastAsia="宋体" w:hAnsi="Times New Roman" w:cs="Times New Roman"/>
              </w:rPr>
              <w:t>）年平均浓度为</w:t>
            </w:r>
            <w:r w:rsidRPr="00475874">
              <w:rPr>
                <w:rFonts w:ascii="Times New Roman" w:eastAsia="宋体" w:hAnsi="Times New Roman" w:cs="Times New Roman"/>
              </w:rPr>
              <w:t>45</w:t>
            </w:r>
            <w:r w:rsidRPr="00475874">
              <w:rPr>
                <w:rFonts w:ascii="Times New Roman" w:eastAsia="宋体" w:hAnsi="Times New Roman" w:cs="Times New Roman"/>
              </w:rPr>
              <w:t>微克</w:t>
            </w:r>
            <w:r w:rsidRPr="00475874">
              <w:rPr>
                <w:rFonts w:ascii="Times New Roman" w:eastAsia="宋体" w:hAnsi="Times New Roman" w:cs="Times New Roman"/>
              </w:rPr>
              <w:t>/</w:t>
            </w:r>
            <w:r w:rsidRPr="00475874">
              <w:rPr>
                <w:rFonts w:ascii="Times New Roman" w:eastAsia="宋体" w:hAnsi="Times New Roman" w:cs="Times New Roman"/>
              </w:rPr>
              <w:t>立方米，比</w:t>
            </w:r>
            <w:r w:rsidRPr="00475874">
              <w:rPr>
                <w:rFonts w:ascii="Times New Roman" w:eastAsia="宋体" w:hAnsi="Times New Roman" w:cs="Times New Roman"/>
              </w:rPr>
              <w:t>2016</w:t>
            </w:r>
            <w:r w:rsidRPr="00475874">
              <w:rPr>
                <w:rFonts w:ascii="Times New Roman" w:eastAsia="宋体" w:hAnsi="Times New Roman" w:cs="Times New Roman"/>
              </w:rPr>
              <w:t>年降低</w:t>
            </w:r>
            <w:r w:rsidRPr="00475874">
              <w:rPr>
                <w:rFonts w:ascii="Times New Roman" w:eastAsia="宋体" w:hAnsi="Times New Roman" w:cs="Times New Roman"/>
              </w:rPr>
              <w:t>7</w:t>
            </w:r>
            <w:r w:rsidRPr="00475874">
              <w:rPr>
                <w:rFonts w:ascii="Times New Roman" w:eastAsia="宋体" w:hAnsi="Times New Roman" w:cs="Times New Roman"/>
              </w:rPr>
              <w:t>微克</w:t>
            </w:r>
            <w:r w:rsidRPr="00475874">
              <w:rPr>
                <w:rFonts w:ascii="Times New Roman" w:eastAsia="宋体" w:hAnsi="Times New Roman" w:cs="Times New Roman"/>
              </w:rPr>
              <w:t>/</w:t>
            </w:r>
            <w:r w:rsidRPr="00475874">
              <w:rPr>
                <w:rFonts w:ascii="Times New Roman" w:eastAsia="宋体" w:hAnsi="Times New Roman" w:cs="Times New Roman"/>
              </w:rPr>
              <w:t>立方米，达到泰州市政府对我市年度考核要求（</w:t>
            </w:r>
            <w:r w:rsidRPr="00475874">
              <w:rPr>
                <w:rFonts w:ascii="Times New Roman" w:eastAsia="宋体" w:hAnsi="Times New Roman" w:cs="Times New Roman"/>
              </w:rPr>
              <w:t>2017</w:t>
            </w:r>
            <w:r w:rsidRPr="00475874">
              <w:rPr>
                <w:rFonts w:ascii="Times New Roman" w:eastAsia="宋体" w:hAnsi="Times New Roman" w:cs="Times New Roman"/>
              </w:rPr>
              <w:t>年度泰州市政府对我市考核目标值为细颗粒物浓度低于</w:t>
            </w:r>
            <w:r w:rsidRPr="00475874">
              <w:rPr>
                <w:rFonts w:ascii="Times New Roman" w:eastAsia="宋体" w:hAnsi="Times New Roman" w:cs="Times New Roman"/>
              </w:rPr>
              <w:t>51</w:t>
            </w:r>
            <w:r w:rsidRPr="00475874">
              <w:rPr>
                <w:rFonts w:ascii="Times New Roman" w:eastAsia="宋体" w:hAnsi="Times New Roman" w:cs="Times New Roman"/>
              </w:rPr>
              <w:t>微克</w:t>
            </w:r>
            <w:r w:rsidRPr="00475874">
              <w:rPr>
                <w:rFonts w:ascii="Times New Roman" w:eastAsia="宋体" w:hAnsi="Times New Roman" w:cs="Times New Roman"/>
              </w:rPr>
              <w:t>/</w:t>
            </w:r>
            <w:r w:rsidRPr="00475874">
              <w:rPr>
                <w:rFonts w:ascii="Times New Roman" w:eastAsia="宋体" w:hAnsi="Times New Roman" w:cs="Times New Roman"/>
              </w:rPr>
              <w:t>立方米）；可吸入颗粒物（</w:t>
            </w:r>
            <w:r w:rsidRPr="00475874">
              <w:rPr>
                <w:rFonts w:ascii="Times New Roman" w:eastAsia="宋体" w:hAnsi="Times New Roman" w:cs="Times New Roman"/>
              </w:rPr>
              <w:t>PM10</w:t>
            </w:r>
            <w:r w:rsidRPr="00475874">
              <w:rPr>
                <w:rFonts w:ascii="Times New Roman" w:eastAsia="宋体" w:hAnsi="Times New Roman" w:cs="Times New Roman"/>
              </w:rPr>
              <w:t>）年平均浓度为</w:t>
            </w:r>
            <w:r w:rsidRPr="00475874">
              <w:rPr>
                <w:rFonts w:ascii="Times New Roman" w:eastAsia="宋体" w:hAnsi="Times New Roman" w:cs="Times New Roman"/>
              </w:rPr>
              <w:t>70</w:t>
            </w:r>
            <w:r w:rsidRPr="00475874">
              <w:rPr>
                <w:rFonts w:ascii="Times New Roman" w:eastAsia="宋体" w:hAnsi="Times New Roman" w:cs="Times New Roman"/>
              </w:rPr>
              <w:t>微克</w:t>
            </w:r>
            <w:r w:rsidRPr="00475874">
              <w:rPr>
                <w:rFonts w:ascii="Times New Roman" w:eastAsia="宋体" w:hAnsi="Times New Roman" w:cs="Times New Roman"/>
              </w:rPr>
              <w:t>/</w:t>
            </w:r>
            <w:r w:rsidRPr="00475874">
              <w:rPr>
                <w:rFonts w:ascii="Times New Roman" w:eastAsia="宋体" w:hAnsi="Times New Roman" w:cs="Times New Roman"/>
              </w:rPr>
              <w:t>立方米，比</w:t>
            </w:r>
            <w:r w:rsidRPr="00475874">
              <w:rPr>
                <w:rFonts w:ascii="Times New Roman" w:eastAsia="宋体" w:hAnsi="Times New Roman" w:cs="Times New Roman"/>
              </w:rPr>
              <w:t>2016</w:t>
            </w:r>
            <w:r w:rsidRPr="00475874">
              <w:rPr>
                <w:rFonts w:ascii="Times New Roman" w:eastAsia="宋体" w:hAnsi="Times New Roman" w:cs="Times New Roman"/>
              </w:rPr>
              <w:t>年降低</w:t>
            </w:r>
            <w:r w:rsidRPr="00475874">
              <w:rPr>
                <w:rFonts w:ascii="Times New Roman" w:eastAsia="宋体" w:hAnsi="Times New Roman" w:cs="Times New Roman"/>
              </w:rPr>
              <w:t>10</w:t>
            </w:r>
            <w:r w:rsidRPr="00475874">
              <w:rPr>
                <w:rFonts w:ascii="Times New Roman" w:eastAsia="宋体" w:hAnsi="Times New Roman" w:cs="Times New Roman"/>
              </w:rPr>
              <w:t>微克</w:t>
            </w:r>
            <w:r w:rsidRPr="00475874">
              <w:rPr>
                <w:rFonts w:ascii="Times New Roman" w:eastAsia="宋体" w:hAnsi="Times New Roman" w:cs="Times New Roman"/>
              </w:rPr>
              <w:t>/</w:t>
            </w:r>
            <w:r w:rsidRPr="00475874">
              <w:rPr>
                <w:rFonts w:ascii="Times New Roman" w:eastAsia="宋体" w:hAnsi="Times New Roman" w:cs="Times New Roman"/>
              </w:rPr>
              <w:t>立方米。</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2"/>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w:t>
            </w:r>
            <w:r w:rsidRPr="00475874">
              <w:rPr>
                <w:rFonts w:ascii="Times New Roman" w:eastAsia="宋体" w:hAnsi="Times New Roman" w:cs="Times New Roman"/>
              </w:rPr>
              <w:t>酸雨</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2"/>
              <w:rPr>
                <w:rFonts w:ascii="Times New Roman" w:eastAsia="宋体" w:hAnsi="Times New Roman" w:cs="Times New Roman"/>
              </w:rPr>
            </w:pPr>
            <w:r w:rsidRPr="00475874">
              <w:rPr>
                <w:rFonts w:ascii="Times New Roman" w:eastAsia="宋体" w:hAnsi="Times New Roman" w:cs="Times New Roman"/>
              </w:rPr>
              <w:t>2017</w:t>
            </w:r>
            <w:r w:rsidRPr="00475874">
              <w:rPr>
                <w:rFonts w:ascii="Times New Roman" w:eastAsia="宋体" w:hAnsi="Times New Roman" w:cs="Times New Roman"/>
              </w:rPr>
              <w:t>年，全市降水总量为</w:t>
            </w:r>
            <w:r w:rsidRPr="00475874">
              <w:rPr>
                <w:rFonts w:ascii="Times New Roman" w:eastAsia="宋体" w:hAnsi="Times New Roman" w:cs="Times New Roman"/>
              </w:rPr>
              <w:t>1216.5</w:t>
            </w:r>
            <w:r w:rsidRPr="00475874">
              <w:rPr>
                <w:rFonts w:ascii="Times New Roman" w:eastAsia="宋体" w:hAnsi="Times New Roman" w:cs="Times New Roman"/>
              </w:rPr>
              <w:t>毫米，降水</w:t>
            </w:r>
            <w:r w:rsidRPr="00475874">
              <w:rPr>
                <w:rFonts w:ascii="Times New Roman" w:eastAsia="宋体" w:hAnsi="Times New Roman" w:cs="Times New Roman"/>
              </w:rPr>
              <w:t>pH</w:t>
            </w:r>
            <w:r w:rsidRPr="00475874">
              <w:rPr>
                <w:rFonts w:ascii="Times New Roman" w:eastAsia="宋体" w:hAnsi="Times New Roman" w:cs="Times New Roman"/>
              </w:rPr>
              <w:t>年均值为</w:t>
            </w:r>
            <w:r w:rsidRPr="00475874">
              <w:rPr>
                <w:rFonts w:ascii="Times New Roman" w:eastAsia="宋体" w:hAnsi="Times New Roman" w:cs="Times New Roman"/>
              </w:rPr>
              <w:t>6.04</w:t>
            </w:r>
            <w:r w:rsidRPr="00475874">
              <w:rPr>
                <w:rFonts w:ascii="Times New Roman" w:eastAsia="宋体" w:hAnsi="Times New Roman" w:cs="Times New Roman"/>
              </w:rPr>
              <w:t>，未出现酸雨，我市为非酸雨区。</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2"/>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w:t>
            </w:r>
            <w:r w:rsidRPr="00475874">
              <w:rPr>
                <w:rFonts w:ascii="Times New Roman" w:eastAsia="宋体" w:hAnsi="Times New Roman" w:cs="Times New Roman"/>
              </w:rPr>
              <w:t>降尘</w:t>
            </w:r>
          </w:p>
          <w:p w:rsidR="00475874" w:rsidRDefault="00475874" w:rsidP="00475874">
            <w:pPr>
              <w:adjustRightInd w:val="0"/>
              <w:snapToGrid w:val="0"/>
              <w:spacing w:line="360" w:lineRule="auto"/>
              <w:ind w:firstLine="482"/>
              <w:jc w:val="both"/>
              <w:rPr>
                <w:rFonts w:ascii="Times New Roman" w:hAnsi="Times New Roman" w:cs="Times New Roman"/>
              </w:rPr>
            </w:pPr>
            <w:r w:rsidRPr="00475874">
              <w:rPr>
                <w:rFonts w:ascii="Times New Roman" w:hAnsi="Times New Roman" w:cs="Times New Roman"/>
              </w:rPr>
              <w:t>2017</w:t>
            </w:r>
            <w:r w:rsidRPr="00475874">
              <w:rPr>
                <w:rFonts w:ascii="Times New Roman" w:hAnsi="Times New Roman" w:cs="Times New Roman"/>
              </w:rPr>
              <w:t>年，城区平均降尘量为</w:t>
            </w:r>
            <w:r w:rsidRPr="00475874">
              <w:rPr>
                <w:rFonts w:ascii="Times New Roman" w:hAnsi="Times New Roman" w:cs="Times New Roman"/>
              </w:rPr>
              <w:t>6.2</w:t>
            </w:r>
            <w:r w:rsidRPr="00475874">
              <w:rPr>
                <w:rFonts w:ascii="Times New Roman" w:hAnsi="Times New Roman" w:cs="Times New Roman"/>
              </w:rPr>
              <w:t>吨</w:t>
            </w:r>
            <w:r w:rsidRPr="00475874">
              <w:rPr>
                <w:rFonts w:ascii="Times New Roman" w:hAnsi="Times New Roman" w:cs="Times New Roman"/>
              </w:rPr>
              <w:t>/</w:t>
            </w:r>
            <w:r w:rsidRPr="00475874">
              <w:rPr>
                <w:rFonts w:ascii="Times New Roman" w:hAnsi="Times New Roman" w:cs="Times New Roman"/>
              </w:rPr>
              <w:t>平方公里</w:t>
            </w:r>
            <w:r w:rsidRPr="00475874">
              <w:rPr>
                <w:rFonts w:ascii="Times New Roman" w:hAnsi="Times New Roman" w:cs="Times New Roman"/>
              </w:rPr>
              <w:t>•</w:t>
            </w:r>
            <w:r w:rsidRPr="00475874">
              <w:rPr>
                <w:rFonts w:ascii="Times New Roman" w:hAnsi="Times New Roman" w:cs="Times New Roman"/>
              </w:rPr>
              <w:t>月，与</w:t>
            </w:r>
            <w:r w:rsidRPr="00475874">
              <w:rPr>
                <w:rFonts w:ascii="Times New Roman" w:hAnsi="Times New Roman" w:cs="Times New Roman"/>
              </w:rPr>
              <w:t>2016</w:t>
            </w:r>
            <w:r w:rsidRPr="00475874">
              <w:rPr>
                <w:rFonts w:ascii="Times New Roman" w:hAnsi="Times New Roman" w:cs="Times New Roman"/>
              </w:rPr>
              <w:t>年相比，降尘量上升了</w:t>
            </w:r>
            <w:r w:rsidRPr="00475874">
              <w:rPr>
                <w:rFonts w:ascii="Times New Roman" w:hAnsi="Times New Roman" w:cs="Times New Roman"/>
              </w:rPr>
              <w:t>0.2</w:t>
            </w:r>
            <w:r w:rsidRPr="00475874">
              <w:rPr>
                <w:rFonts w:ascii="Times New Roman" w:hAnsi="Times New Roman" w:cs="Times New Roman"/>
              </w:rPr>
              <w:t>吨</w:t>
            </w:r>
            <w:r w:rsidRPr="00475874">
              <w:rPr>
                <w:rFonts w:ascii="Times New Roman" w:hAnsi="Times New Roman" w:cs="Times New Roman"/>
              </w:rPr>
              <w:t>/</w:t>
            </w:r>
            <w:r w:rsidRPr="00475874">
              <w:rPr>
                <w:rFonts w:ascii="Times New Roman" w:hAnsi="Times New Roman" w:cs="Times New Roman"/>
              </w:rPr>
              <w:t>平方公里</w:t>
            </w:r>
            <w:r w:rsidRPr="00475874">
              <w:rPr>
                <w:rFonts w:ascii="Times New Roman" w:hAnsi="Times New Roman" w:cs="Times New Roman"/>
              </w:rPr>
              <w:t>·</w:t>
            </w:r>
            <w:r w:rsidRPr="00475874">
              <w:rPr>
                <w:rFonts w:ascii="Times New Roman" w:hAnsi="Times New Roman" w:cs="Times New Roman"/>
              </w:rPr>
              <w:t>月，未出现超标状况。四个功能区中交通区年均降尘量最高。</w:t>
            </w:r>
          </w:p>
          <w:p w:rsidR="00E42BED" w:rsidRDefault="006D018B" w:rsidP="00475874">
            <w:pPr>
              <w:adjustRightInd w:val="0"/>
              <w:snapToGrid w:val="0"/>
              <w:spacing w:line="360" w:lineRule="auto"/>
              <w:ind w:firstLine="482"/>
              <w:jc w:val="both"/>
              <w:rPr>
                <w:rFonts w:ascii="Times New Roman" w:hAnsi="Times New Roman" w:cs="Times New Roman"/>
              </w:rPr>
            </w:pPr>
            <w:r>
              <w:rPr>
                <w:rFonts w:ascii="Times New Roman" w:hAnsi="Times New Roman" w:cs="Times New Roman"/>
              </w:rPr>
              <w:t>2</w:t>
            </w:r>
            <w:r>
              <w:rPr>
                <w:rFonts w:ascii="Times New Roman" w:hAnsi="Times New Roman" w:cs="Times New Roman"/>
              </w:rPr>
              <w:t>、水环境质量现状</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sidRPr="00475874">
              <w:rPr>
                <w:rFonts w:ascii="Times New Roman" w:eastAsia="宋体" w:hAnsi="Times New Roman" w:cs="Times New Roman"/>
              </w:rPr>
              <w:t>饮用水源</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sidRPr="00475874">
              <w:rPr>
                <w:rFonts w:ascii="Times New Roman" w:eastAsia="宋体" w:hAnsi="Times New Roman" w:cs="Times New Roman"/>
              </w:rPr>
              <w:t>我市已实行泰州</w:t>
            </w:r>
            <w:proofErr w:type="gramStart"/>
            <w:r w:rsidRPr="00475874">
              <w:rPr>
                <w:rFonts w:ascii="Times New Roman" w:eastAsia="宋体" w:hAnsi="Times New Roman" w:cs="Times New Roman"/>
              </w:rPr>
              <w:t>市区域</w:t>
            </w:r>
            <w:proofErr w:type="gramEnd"/>
            <w:r w:rsidRPr="00475874">
              <w:rPr>
                <w:rFonts w:ascii="Times New Roman" w:eastAsia="宋体" w:hAnsi="Times New Roman" w:cs="Times New Roman"/>
              </w:rPr>
              <w:t>联合供水，水源地为长江干流泰州市高港区</w:t>
            </w:r>
            <w:proofErr w:type="gramStart"/>
            <w:r w:rsidRPr="00475874">
              <w:rPr>
                <w:rFonts w:ascii="Times New Roman" w:eastAsia="宋体" w:hAnsi="Times New Roman" w:cs="Times New Roman"/>
              </w:rPr>
              <w:t>永安洲永正</w:t>
            </w:r>
            <w:proofErr w:type="gramEnd"/>
            <w:r w:rsidRPr="00475874">
              <w:rPr>
                <w:rFonts w:ascii="Times New Roman" w:eastAsia="宋体" w:hAnsi="Times New Roman" w:cs="Times New Roman"/>
              </w:rPr>
              <w:t>水源地。根据泰州市环境监测中心站提供的数据，</w:t>
            </w:r>
            <w:r w:rsidRPr="00475874">
              <w:rPr>
                <w:rFonts w:ascii="Times New Roman" w:eastAsia="宋体" w:hAnsi="Times New Roman" w:cs="Times New Roman"/>
              </w:rPr>
              <w:t>2017</w:t>
            </w:r>
            <w:r w:rsidRPr="00475874">
              <w:rPr>
                <w:rFonts w:ascii="Times New Roman" w:eastAsia="宋体" w:hAnsi="Times New Roman" w:cs="Times New Roman"/>
              </w:rPr>
              <w:t>年水源水质优于《地表水环境质量标准》</w:t>
            </w:r>
            <w:r w:rsidRPr="00475874">
              <w:rPr>
                <w:rFonts w:ascii="Times New Roman" w:eastAsia="宋体" w:hAnsi="Times New Roman" w:cs="Times New Roman"/>
              </w:rPr>
              <w:t> </w:t>
            </w:r>
            <w:r w:rsidRPr="00475874">
              <w:rPr>
                <w:rFonts w:ascii="Times New Roman" w:eastAsia="宋体" w:hAnsi="Times New Roman" w:cs="Times New Roman"/>
              </w:rPr>
              <w:t>（</w:t>
            </w:r>
            <w:r w:rsidRPr="00475874">
              <w:rPr>
                <w:rFonts w:ascii="Times New Roman" w:eastAsia="宋体" w:hAnsi="Times New Roman" w:cs="Times New Roman"/>
              </w:rPr>
              <w:t>GB3838-2002</w:t>
            </w:r>
            <w:r w:rsidRPr="00475874">
              <w:rPr>
                <w:rFonts w:ascii="Times New Roman" w:eastAsia="宋体" w:hAnsi="Times New Roman" w:cs="Times New Roman"/>
              </w:rPr>
              <w:t>）</w:t>
            </w:r>
            <w:r w:rsidRPr="00475874">
              <w:rPr>
                <w:rFonts w:ascii="Times New Roman" w:eastAsia="宋体" w:hAnsi="Times New Roman" w:cs="Times New Roman" w:hint="eastAsia"/>
              </w:rPr>
              <w:t>Ⅲ</w:t>
            </w:r>
            <w:r w:rsidRPr="00475874">
              <w:rPr>
                <w:rFonts w:ascii="Times New Roman" w:eastAsia="宋体" w:hAnsi="Times New Roman" w:cs="Times New Roman"/>
              </w:rPr>
              <w:t>类标准，饮用水源水质达标率</w:t>
            </w:r>
            <w:r w:rsidRPr="00475874">
              <w:rPr>
                <w:rFonts w:ascii="Times New Roman" w:eastAsia="宋体" w:hAnsi="Times New Roman" w:cs="Times New Roman"/>
              </w:rPr>
              <w:t>100%</w:t>
            </w:r>
            <w:r w:rsidRPr="00475874">
              <w:rPr>
                <w:rFonts w:ascii="Times New Roman" w:eastAsia="宋体" w:hAnsi="Times New Roman" w:cs="Times New Roman"/>
              </w:rPr>
              <w:t>。</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w:t>
            </w:r>
            <w:r w:rsidRPr="00475874">
              <w:rPr>
                <w:rFonts w:ascii="Times New Roman" w:eastAsia="宋体" w:hAnsi="Times New Roman" w:cs="Times New Roman"/>
              </w:rPr>
              <w:t>地表水</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sidRPr="00475874">
              <w:rPr>
                <w:rFonts w:ascii="Times New Roman" w:eastAsia="宋体" w:hAnsi="Times New Roman" w:cs="Times New Roman"/>
              </w:rPr>
              <w:t>2017</w:t>
            </w:r>
            <w:r w:rsidRPr="00475874">
              <w:rPr>
                <w:rFonts w:ascii="Times New Roman" w:eastAsia="宋体" w:hAnsi="Times New Roman" w:cs="Times New Roman"/>
              </w:rPr>
              <w:t>年，全市水环境质量基本稳定。全市</w:t>
            </w:r>
            <w:r w:rsidRPr="00475874">
              <w:rPr>
                <w:rFonts w:ascii="Times New Roman" w:eastAsia="宋体" w:hAnsi="Times New Roman" w:cs="Times New Roman"/>
              </w:rPr>
              <w:t>10</w:t>
            </w:r>
            <w:r w:rsidRPr="00475874">
              <w:rPr>
                <w:rFonts w:ascii="Times New Roman" w:eastAsia="宋体" w:hAnsi="Times New Roman" w:cs="Times New Roman"/>
              </w:rPr>
              <w:t>个国家、省、泰州市考核监测断面中，有</w:t>
            </w:r>
            <w:r w:rsidRPr="00475874">
              <w:rPr>
                <w:rFonts w:ascii="Times New Roman" w:eastAsia="宋体" w:hAnsi="Times New Roman" w:cs="Times New Roman"/>
              </w:rPr>
              <w:t>9</w:t>
            </w:r>
            <w:r w:rsidRPr="00475874">
              <w:rPr>
                <w:rFonts w:ascii="Times New Roman" w:eastAsia="宋体" w:hAnsi="Times New Roman" w:cs="Times New Roman"/>
              </w:rPr>
              <w:t>个断面达到水功能区水质目标要求，达标率为</w:t>
            </w:r>
            <w:r w:rsidRPr="00475874">
              <w:rPr>
                <w:rFonts w:ascii="Times New Roman" w:eastAsia="宋体" w:hAnsi="Times New Roman" w:cs="Times New Roman"/>
              </w:rPr>
              <w:t>90%</w:t>
            </w:r>
            <w:r w:rsidRPr="00475874">
              <w:rPr>
                <w:rFonts w:ascii="Times New Roman" w:eastAsia="宋体" w:hAnsi="Times New Roman" w:cs="Times New Roman"/>
              </w:rPr>
              <w:t>；</w:t>
            </w:r>
            <w:r w:rsidRPr="00475874">
              <w:rPr>
                <w:rFonts w:ascii="Times New Roman" w:eastAsia="宋体" w:hAnsi="Times New Roman" w:cs="Times New Roman"/>
              </w:rPr>
              <w:t>8</w:t>
            </w:r>
            <w:r w:rsidRPr="00475874">
              <w:rPr>
                <w:rFonts w:ascii="Times New Roman" w:eastAsia="宋体" w:hAnsi="Times New Roman" w:cs="Times New Roman"/>
              </w:rPr>
              <w:t>个断面达到或优于地表水</w:t>
            </w:r>
            <w:r w:rsidRPr="00475874">
              <w:rPr>
                <w:rFonts w:ascii="Times New Roman" w:eastAsia="宋体" w:hAnsi="Times New Roman" w:cs="Times New Roman" w:hint="eastAsia"/>
              </w:rPr>
              <w:t>Ⅲ</w:t>
            </w:r>
            <w:r w:rsidRPr="00475874">
              <w:rPr>
                <w:rFonts w:ascii="Times New Roman" w:eastAsia="宋体" w:hAnsi="Times New Roman" w:cs="Times New Roman"/>
              </w:rPr>
              <w:t>类标准，占</w:t>
            </w:r>
            <w:r w:rsidRPr="00475874">
              <w:rPr>
                <w:rFonts w:ascii="Times New Roman" w:eastAsia="宋体" w:hAnsi="Times New Roman" w:cs="Times New Roman"/>
              </w:rPr>
              <w:t>80%</w:t>
            </w:r>
            <w:r w:rsidRPr="00475874">
              <w:rPr>
                <w:rFonts w:ascii="Times New Roman" w:eastAsia="宋体" w:hAnsi="Times New Roman" w:cs="Times New Roman"/>
              </w:rPr>
              <w:t>；处于</w:t>
            </w:r>
            <w:r w:rsidRPr="00475874">
              <w:rPr>
                <w:rFonts w:ascii="Times New Roman" w:eastAsia="宋体" w:hAnsi="Times New Roman" w:cs="Times New Roman" w:hint="eastAsia"/>
              </w:rPr>
              <w:t>Ⅳ</w:t>
            </w:r>
            <w:r w:rsidRPr="00475874">
              <w:rPr>
                <w:rFonts w:ascii="Times New Roman" w:eastAsia="宋体" w:hAnsi="Times New Roman" w:cs="Times New Roman"/>
              </w:rPr>
              <w:t>～</w:t>
            </w:r>
            <w:r w:rsidRPr="00475874">
              <w:rPr>
                <w:rFonts w:ascii="Times New Roman" w:eastAsia="宋体" w:hAnsi="Times New Roman" w:cs="Times New Roman" w:hint="eastAsia"/>
              </w:rPr>
              <w:t>Ⅴ</w:t>
            </w:r>
            <w:r w:rsidRPr="00475874">
              <w:rPr>
                <w:rFonts w:ascii="Times New Roman" w:eastAsia="宋体" w:hAnsi="Times New Roman" w:cs="Times New Roman"/>
              </w:rPr>
              <w:t>类的水质断面有</w:t>
            </w:r>
            <w:r w:rsidRPr="00475874">
              <w:rPr>
                <w:rFonts w:ascii="Times New Roman" w:eastAsia="宋体" w:hAnsi="Times New Roman" w:cs="Times New Roman"/>
              </w:rPr>
              <w:t>2</w:t>
            </w:r>
            <w:r w:rsidRPr="00475874">
              <w:rPr>
                <w:rFonts w:ascii="Times New Roman" w:eastAsia="宋体" w:hAnsi="Times New Roman" w:cs="Times New Roman"/>
              </w:rPr>
              <w:t>个，占</w:t>
            </w:r>
            <w:r w:rsidRPr="00475874">
              <w:rPr>
                <w:rFonts w:ascii="Times New Roman" w:eastAsia="宋体" w:hAnsi="Times New Roman" w:cs="Times New Roman"/>
              </w:rPr>
              <w:t>20%</w:t>
            </w:r>
            <w:r w:rsidRPr="00475874">
              <w:rPr>
                <w:rFonts w:ascii="Times New Roman" w:eastAsia="宋体" w:hAnsi="Times New Roman" w:cs="Times New Roman"/>
              </w:rPr>
              <w:t>。</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sidRPr="00475874">
              <w:rPr>
                <w:rFonts w:ascii="Times New Roman" w:eastAsia="宋体" w:hAnsi="Times New Roman" w:cs="Times New Roman"/>
              </w:rPr>
              <w:t>国家</w:t>
            </w:r>
            <w:r w:rsidRPr="00475874">
              <w:rPr>
                <w:rFonts w:ascii="Times New Roman" w:eastAsia="宋体" w:hAnsi="Times New Roman" w:cs="Times New Roman"/>
              </w:rPr>
              <w:t>“</w:t>
            </w:r>
            <w:r w:rsidRPr="00475874">
              <w:rPr>
                <w:rFonts w:ascii="Times New Roman" w:eastAsia="宋体" w:hAnsi="Times New Roman" w:cs="Times New Roman"/>
              </w:rPr>
              <w:t>水十条</w:t>
            </w:r>
            <w:r w:rsidRPr="00475874">
              <w:rPr>
                <w:rFonts w:ascii="Times New Roman" w:eastAsia="宋体" w:hAnsi="Times New Roman" w:cs="Times New Roman"/>
              </w:rPr>
              <w:t>”</w:t>
            </w:r>
            <w:r w:rsidRPr="00475874">
              <w:rPr>
                <w:rFonts w:ascii="Times New Roman" w:eastAsia="宋体" w:hAnsi="Times New Roman" w:cs="Times New Roman"/>
              </w:rPr>
              <w:t>考核断面</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sidRPr="00475874">
              <w:rPr>
                <w:rFonts w:ascii="Times New Roman" w:eastAsia="宋体" w:hAnsi="Times New Roman" w:cs="Times New Roman"/>
              </w:rPr>
              <w:lastRenderedPageBreak/>
              <w:t>2017</w:t>
            </w:r>
            <w:r w:rsidRPr="00475874">
              <w:rPr>
                <w:rFonts w:ascii="Times New Roman" w:eastAsia="宋体" w:hAnsi="Times New Roman" w:cs="Times New Roman"/>
              </w:rPr>
              <w:t>年，古马干河马</w:t>
            </w:r>
            <w:proofErr w:type="gramStart"/>
            <w:r w:rsidRPr="00475874">
              <w:rPr>
                <w:rFonts w:ascii="Times New Roman" w:eastAsia="宋体" w:hAnsi="Times New Roman" w:cs="Times New Roman"/>
              </w:rPr>
              <w:t>甸闸西</w:t>
            </w:r>
            <w:proofErr w:type="gramEnd"/>
            <w:r w:rsidRPr="00475874">
              <w:rPr>
                <w:rFonts w:ascii="Times New Roman" w:eastAsia="宋体" w:hAnsi="Times New Roman" w:cs="Times New Roman"/>
              </w:rPr>
              <w:t>断面被列入国家</w:t>
            </w:r>
            <w:r w:rsidRPr="00475874">
              <w:rPr>
                <w:rFonts w:ascii="Times New Roman" w:eastAsia="宋体" w:hAnsi="Times New Roman" w:cs="Times New Roman"/>
              </w:rPr>
              <w:t>“</w:t>
            </w:r>
            <w:r w:rsidRPr="00475874">
              <w:rPr>
                <w:rFonts w:ascii="Times New Roman" w:eastAsia="宋体" w:hAnsi="Times New Roman" w:cs="Times New Roman"/>
              </w:rPr>
              <w:t>水十条</w:t>
            </w:r>
            <w:r w:rsidRPr="00475874">
              <w:rPr>
                <w:rFonts w:ascii="Times New Roman" w:eastAsia="宋体" w:hAnsi="Times New Roman" w:cs="Times New Roman"/>
              </w:rPr>
              <w:t>”</w:t>
            </w:r>
            <w:r w:rsidRPr="00475874">
              <w:rPr>
                <w:rFonts w:ascii="Times New Roman" w:eastAsia="宋体" w:hAnsi="Times New Roman" w:cs="Times New Roman"/>
              </w:rPr>
              <w:t>考核断面，全年整体水质达到</w:t>
            </w:r>
            <w:r w:rsidRPr="00475874">
              <w:rPr>
                <w:rFonts w:ascii="Times New Roman" w:eastAsia="宋体" w:hAnsi="Times New Roman" w:cs="Times New Roman" w:hint="eastAsia"/>
              </w:rPr>
              <w:t>Ⅲ</w:t>
            </w:r>
            <w:r w:rsidRPr="00475874">
              <w:rPr>
                <w:rFonts w:ascii="Times New Roman" w:eastAsia="宋体" w:hAnsi="Times New Roman" w:cs="Times New Roman"/>
              </w:rPr>
              <w:t>类水质标准，与</w:t>
            </w:r>
            <w:r w:rsidRPr="00475874">
              <w:rPr>
                <w:rFonts w:ascii="Times New Roman" w:eastAsia="宋体" w:hAnsi="Times New Roman" w:cs="Times New Roman"/>
              </w:rPr>
              <w:t>2016</w:t>
            </w:r>
            <w:r w:rsidRPr="00475874">
              <w:rPr>
                <w:rFonts w:ascii="Times New Roman" w:eastAsia="宋体" w:hAnsi="Times New Roman" w:cs="Times New Roman"/>
              </w:rPr>
              <w:t>年相比水质保持稳定。</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sidRPr="00475874">
              <w:rPr>
                <w:rFonts w:ascii="Times New Roman" w:eastAsia="宋体" w:hAnsi="Times New Roman" w:cs="Times New Roman"/>
              </w:rPr>
              <w:t>省考核断面</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sidRPr="00475874">
              <w:rPr>
                <w:rFonts w:ascii="Times New Roman" w:eastAsia="宋体" w:hAnsi="Times New Roman" w:cs="Times New Roman"/>
              </w:rPr>
              <w:t>2017</w:t>
            </w:r>
            <w:r w:rsidRPr="00475874">
              <w:rPr>
                <w:rFonts w:ascii="Times New Roman" w:eastAsia="宋体" w:hAnsi="Times New Roman" w:cs="Times New Roman"/>
              </w:rPr>
              <w:t>年，如泰运河冷库码头和砂石场两个监测断面被列入省考核断面，</w:t>
            </w:r>
            <w:proofErr w:type="gramStart"/>
            <w:r w:rsidRPr="00475874">
              <w:rPr>
                <w:rFonts w:ascii="Times New Roman" w:eastAsia="宋体" w:hAnsi="Times New Roman" w:cs="Times New Roman"/>
              </w:rPr>
              <w:t>靖泰界河毗</w:t>
            </w:r>
            <w:proofErr w:type="gramEnd"/>
            <w:r w:rsidRPr="00475874">
              <w:rPr>
                <w:rFonts w:ascii="Times New Roman" w:eastAsia="宋体" w:hAnsi="Times New Roman" w:cs="Times New Roman"/>
              </w:rPr>
              <w:t>芦大桥监测断面被列入</w:t>
            </w:r>
            <w:proofErr w:type="gramStart"/>
            <w:r w:rsidRPr="00475874">
              <w:rPr>
                <w:rFonts w:ascii="Times New Roman" w:eastAsia="宋体" w:hAnsi="Times New Roman" w:cs="Times New Roman"/>
              </w:rPr>
              <w:t>省趋势</w:t>
            </w:r>
            <w:proofErr w:type="gramEnd"/>
            <w:r w:rsidRPr="00475874">
              <w:rPr>
                <w:rFonts w:ascii="Times New Roman" w:eastAsia="宋体" w:hAnsi="Times New Roman" w:cs="Times New Roman"/>
              </w:rPr>
              <w:t>科研断面，其中：如泰运河冷库码头断面和砂石场断面达到</w:t>
            </w:r>
            <w:r w:rsidRPr="00475874">
              <w:rPr>
                <w:rFonts w:ascii="Times New Roman" w:eastAsia="宋体" w:hAnsi="Times New Roman" w:cs="Times New Roman" w:hint="eastAsia"/>
              </w:rPr>
              <w:t>Ⅲ</w:t>
            </w:r>
            <w:r w:rsidRPr="00475874">
              <w:rPr>
                <w:rFonts w:ascii="Times New Roman" w:eastAsia="宋体" w:hAnsi="Times New Roman" w:cs="Times New Roman"/>
              </w:rPr>
              <w:t>类水质目标考核要求；</w:t>
            </w:r>
            <w:proofErr w:type="gramStart"/>
            <w:r w:rsidRPr="00475874">
              <w:rPr>
                <w:rFonts w:ascii="Times New Roman" w:eastAsia="宋体" w:hAnsi="Times New Roman" w:cs="Times New Roman"/>
              </w:rPr>
              <w:t>靖泰界河</w:t>
            </w:r>
            <w:proofErr w:type="gramEnd"/>
            <w:r w:rsidRPr="00475874">
              <w:rPr>
                <w:rFonts w:ascii="Times New Roman" w:eastAsia="宋体" w:hAnsi="Times New Roman" w:cs="Times New Roman"/>
              </w:rPr>
              <w:t>因进行河道综合整治，</w:t>
            </w:r>
            <w:proofErr w:type="gramStart"/>
            <w:r w:rsidRPr="00475874">
              <w:rPr>
                <w:rFonts w:ascii="Times New Roman" w:eastAsia="宋体" w:hAnsi="Times New Roman" w:cs="Times New Roman"/>
              </w:rPr>
              <w:t>毗</w:t>
            </w:r>
            <w:proofErr w:type="gramEnd"/>
            <w:r w:rsidRPr="00475874">
              <w:rPr>
                <w:rFonts w:ascii="Times New Roman" w:eastAsia="宋体" w:hAnsi="Times New Roman" w:cs="Times New Roman"/>
              </w:rPr>
              <w:t>芦大桥监测断面水质为</w:t>
            </w:r>
            <w:r w:rsidRPr="00475874">
              <w:rPr>
                <w:rFonts w:ascii="Times New Roman" w:eastAsia="宋体" w:hAnsi="Times New Roman" w:cs="Times New Roman" w:hint="eastAsia"/>
              </w:rPr>
              <w:t>Ⅳ</w:t>
            </w:r>
            <w:r w:rsidRPr="00475874">
              <w:rPr>
                <w:rFonts w:ascii="Times New Roman" w:eastAsia="宋体" w:hAnsi="Times New Roman" w:cs="Times New Roman"/>
              </w:rPr>
              <w:t>类，未能达到</w:t>
            </w:r>
            <w:r w:rsidRPr="00475874">
              <w:rPr>
                <w:rFonts w:ascii="Times New Roman" w:eastAsia="宋体" w:hAnsi="Times New Roman" w:cs="Times New Roman" w:hint="eastAsia"/>
              </w:rPr>
              <w:t>Ⅲ</w:t>
            </w:r>
            <w:r w:rsidRPr="00475874">
              <w:rPr>
                <w:rFonts w:ascii="Times New Roman" w:eastAsia="宋体" w:hAnsi="Times New Roman" w:cs="Times New Roman"/>
              </w:rPr>
              <w:t>类水质标准。</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sidRPr="00475874">
              <w:rPr>
                <w:rFonts w:ascii="Times New Roman" w:eastAsia="宋体" w:hAnsi="Times New Roman" w:cs="Times New Roman"/>
              </w:rPr>
              <w:t>2017</w:t>
            </w:r>
            <w:r w:rsidRPr="00475874">
              <w:rPr>
                <w:rFonts w:ascii="Times New Roman" w:eastAsia="宋体" w:hAnsi="Times New Roman" w:cs="Times New Roman"/>
              </w:rPr>
              <w:t>年，</w:t>
            </w:r>
            <w:proofErr w:type="gramStart"/>
            <w:r w:rsidRPr="00475874">
              <w:rPr>
                <w:rFonts w:ascii="Times New Roman" w:eastAsia="宋体" w:hAnsi="Times New Roman" w:cs="Times New Roman"/>
              </w:rPr>
              <w:t>羌溪河</w:t>
            </w:r>
            <w:proofErr w:type="gramEnd"/>
            <w:r w:rsidRPr="00475874">
              <w:rPr>
                <w:rFonts w:ascii="Times New Roman" w:eastAsia="宋体" w:hAnsi="Times New Roman" w:cs="Times New Roman"/>
              </w:rPr>
              <w:t>大庆桥断面被列入省城市水环境考核断面，全年断面为</w:t>
            </w:r>
            <w:r w:rsidRPr="00475874">
              <w:rPr>
                <w:rFonts w:ascii="Times New Roman" w:eastAsia="宋体" w:hAnsi="Times New Roman" w:cs="Times New Roman" w:hint="eastAsia"/>
              </w:rPr>
              <w:t>Ⅳ</w:t>
            </w:r>
            <w:r w:rsidRPr="00475874">
              <w:rPr>
                <w:rFonts w:ascii="Times New Roman" w:eastAsia="宋体" w:hAnsi="Times New Roman" w:cs="Times New Roman"/>
              </w:rPr>
              <w:t>类水质，满足考核目标</w:t>
            </w:r>
            <w:r w:rsidRPr="00475874">
              <w:rPr>
                <w:rFonts w:ascii="Times New Roman" w:eastAsia="宋体" w:hAnsi="Times New Roman" w:cs="Times New Roman" w:hint="eastAsia"/>
              </w:rPr>
              <w:t>Ⅴ</w:t>
            </w:r>
            <w:r w:rsidRPr="00475874">
              <w:rPr>
                <w:rFonts w:ascii="Times New Roman" w:eastAsia="宋体" w:hAnsi="Times New Roman" w:cs="Times New Roman"/>
              </w:rPr>
              <w:t>类水质要求。</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sidRPr="00475874">
              <w:rPr>
                <w:rFonts w:ascii="Times New Roman" w:eastAsia="宋体" w:hAnsi="Times New Roman" w:cs="Times New Roman"/>
              </w:rPr>
              <w:t>泰州市考核断面</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sidRPr="00475874">
              <w:rPr>
                <w:rFonts w:ascii="Times New Roman" w:eastAsia="宋体" w:hAnsi="Times New Roman" w:cs="Times New Roman"/>
              </w:rPr>
              <w:t>2017</w:t>
            </w:r>
            <w:r w:rsidRPr="00475874">
              <w:rPr>
                <w:rFonts w:ascii="Times New Roman" w:eastAsia="宋体" w:hAnsi="Times New Roman" w:cs="Times New Roman"/>
              </w:rPr>
              <w:t>年，长江过船码头、东姜黄河北关桥、</w:t>
            </w:r>
            <w:proofErr w:type="gramStart"/>
            <w:r w:rsidRPr="00475874">
              <w:rPr>
                <w:rFonts w:ascii="Times New Roman" w:eastAsia="宋体" w:hAnsi="Times New Roman" w:cs="Times New Roman"/>
              </w:rPr>
              <w:t>靖泰界河</w:t>
            </w:r>
            <w:proofErr w:type="gramEnd"/>
            <w:r w:rsidRPr="00475874">
              <w:rPr>
                <w:rFonts w:ascii="Times New Roman" w:eastAsia="宋体" w:hAnsi="Times New Roman" w:cs="Times New Roman"/>
              </w:rPr>
              <w:t>广陵大桥、</w:t>
            </w:r>
            <w:proofErr w:type="gramStart"/>
            <w:r w:rsidRPr="00475874">
              <w:rPr>
                <w:rFonts w:ascii="Times New Roman" w:eastAsia="宋体" w:hAnsi="Times New Roman" w:cs="Times New Roman"/>
              </w:rPr>
              <w:t>焦土港张</w:t>
            </w:r>
            <w:proofErr w:type="gramEnd"/>
            <w:r w:rsidRPr="00475874">
              <w:rPr>
                <w:rFonts w:ascii="Times New Roman" w:eastAsia="宋体" w:hAnsi="Times New Roman" w:cs="Times New Roman"/>
              </w:rPr>
              <w:t>桥大桥、宣堡港宣堡大桥、西</w:t>
            </w:r>
            <w:proofErr w:type="gramStart"/>
            <w:r w:rsidRPr="00475874">
              <w:rPr>
                <w:rFonts w:ascii="Times New Roman" w:eastAsia="宋体" w:hAnsi="Times New Roman" w:cs="Times New Roman"/>
              </w:rPr>
              <w:t>姜黄河霍庄</w:t>
            </w:r>
            <w:proofErr w:type="gramEnd"/>
            <w:r w:rsidRPr="00475874">
              <w:rPr>
                <w:rFonts w:ascii="Times New Roman" w:eastAsia="宋体" w:hAnsi="Times New Roman" w:cs="Times New Roman"/>
              </w:rPr>
              <w:t>桥等</w:t>
            </w:r>
            <w:r w:rsidRPr="00475874">
              <w:rPr>
                <w:rFonts w:ascii="Times New Roman" w:eastAsia="宋体" w:hAnsi="Times New Roman" w:cs="Times New Roman"/>
              </w:rPr>
              <w:t>6</w:t>
            </w:r>
            <w:r w:rsidRPr="00475874">
              <w:rPr>
                <w:rFonts w:ascii="Times New Roman" w:eastAsia="宋体" w:hAnsi="Times New Roman" w:cs="Times New Roman"/>
              </w:rPr>
              <w:t>个断面被列入泰州市级考核断面，</w:t>
            </w:r>
            <w:r w:rsidRPr="00475874">
              <w:rPr>
                <w:rFonts w:ascii="Times New Roman" w:eastAsia="宋体" w:hAnsi="Times New Roman" w:cs="Times New Roman"/>
              </w:rPr>
              <w:t>2017</w:t>
            </w:r>
            <w:r w:rsidRPr="00475874">
              <w:rPr>
                <w:rFonts w:ascii="Times New Roman" w:eastAsia="宋体" w:hAnsi="Times New Roman" w:cs="Times New Roman"/>
              </w:rPr>
              <w:t>年过船码头、北关桥、广陵大桥、张桥大桥和</w:t>
            </w:r>
            <w:proofErr w:type="gramStart"/>
            <w:r w:rsidRPr="00475874">
              <w:rPr>
                <w:rFonts w:ascii="Times New Roman" w:eastAsia="宋体" w:hAnsi="Times New Roman" w:cs="Times New Roman"/>
              </w:rPr>
              <w:t>宣堡</w:t>
            </w:r>
            <w:proofErr w:type="gramEnd"/>
            <w:r w:rsidRPr="00475874">
              <w:rPr>
                <w:rFonts w:ascii="Times New Roman" w:eastAsia="宋体" w:hAnsi="Times New Roman" w:cs="Times New Roman"/>
              </w:rPr>
              <w:t>大桥等</w:t>
            </w:r>
            <w:r w:rsidRPr="00475874">
              <w:rPr>
                <w:rFonts w:ascii="Times New Roman" w:eastAsia="宋体" w:hAnsi="Times New Roman" w:cs="Times New Roman"/>
              </w:rPr>
              <w:t>5</w:t>
            </w:r>
            <w:r w:rsidRPr="00475874">
              <w:rPr>
                <w:rFonts w:ascii="Times New Roman" w:eastAsia="宋体" w:hAnsi="Times New Roman" w:cs="Times New Roman"/>
              </w:rPr>
              <w:t>个断面达到</w:t>
            </w:r>
            <w:r w:rsidRPr="00475874">
              <w:rPr>
                <w:rFonts w:ascii="Times New Roman" w:eastAsia="宋体" w:hAnsi="Times New Roman" w:cs="Times New Roman" w:hint="eastAsia"/>
              </w:rPr>
              <w:t>Ⅲ</w:t>
            </w:r>
            <w:r w:rsidRPr="00475874">
              <w:rPr>
                <w:rFonts w:ascii="Times New Roman" w:eastAsia="宋体" w:hAnsi="Times New Roman" w:cs="Times New Roman"/>
              </w:rPr>
              <w:t>类水质目标考核要求；</w:t>
            </w:r>
            <w:proofErr w:type="gramStart"/>
            <w:r w:rsidRPr="00475874">
              <w:rPr>
                <w:rFonts w:ascii="Times New Roman" w:eastAsia="宋体" w:hAnsi="Times New Roman" w:cs="Times New Roman"/>
              </w:rPr>
              <w:t>霍庄桥</w:t>
            </w:r>
            <w:proofErr w:type="gramEnd"/>
            <w:r w:rsidRPr="00475874">
              <w:rPr>
                <w:rFonts w:ascii="Times New Roman" w:eastAsia="宋体" w:hAnsi="Times New Roman" w:cs="Times New Roman"/>
              </w:rPr>
              <w:t>断面为</w:t>
            </w:r>
            <w:r w:rsidRPr="00475874">
              <w:rPr>
                <w:rFonts w:ascii="Times New Roman" w:eastAsia="宋体" w:hAnsi="Times New Roman" w:cs="Times New Roman" w:hint="eastAsia"/>
              </w:rPr>
              <w:t>Ⅳ</w:t>
            </w:r>
            <w:r w:rsidRPr="00475874">
              <w:rPr>
                <w:rFonts w:ascii="Times New Roman" w:eastAsia="宋体" w:hAnsi="Times New Roman" w:cs="Times New Roman"/>
              </w:rPr>
              <w:t>类水质，未达到</w:t>
            </w:r>
            <w:r w:rsidRPr="00475874">
              <w:rPr>
                <w:rFonts w:ascii="Times New Roman" w:eastAsia="宋体" w:hAnsi="Times New Roman" w:cs="Times New Roman" w:hint="eastAsia"/>
              </w:rPr>
              <w:t>Ⅲ</w:t>
            </w:r>
            <w:r w:rsidRPr="00475874">
              <w:rPr>
                <w:rFonts w:ascii="Times New Roman" w:eastAsia="宋体" w:hAnsi="Times New Roman" w:cs="Times New Roman"/>
              </w:rPr>
              <w:t>类水质标准。</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w:t>
            </w:r>
            <w:r w:rsidRPr="00475874">
              <w:rPr>
                <w:rFonts w:ascii="Times New Roman" w:eastAsia="宋体" w:hAnsi="Times New Roman" w:cs="Times New Roman"/>
              </w:rPr>
              <w:t>地下水</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480"/>
              <w:rPr>
                <w:rFonts w:ascii="Times New Roman" w:eastAsia="宋体" w:hAnsi="Times New Roman" w:cs="Times New Roman"/>
              </w:rPr>
            </w:pPr>
            <w:r w:rsidRPr="00475874">
              <w:rPr>
                <w:rFonts w:ascii="Times New Roman" w:eastAsia="宋体" w:hAnsi="Times New Roman" w:cs="Times New Roman"/>
              </w:rPr>
              <w:t>全市共设置</w:t>
            </w:r>
            <w:r w:rsidRPr="00475874">
              <w:rPr>
                <w:rFonts w:ascii="Times New Roman" w:eastAsia="宋体" w:hAnsi="Times New Roman" w:cs="Times New Roman"/>
              </w:rPr>
              <w:t>20</w:t>
            </w:r>
            <w:r w:rsidRPr="00475874">
              <w:rPr>
                <w:rFonts w:ascii="Times New Roman" w:eastAsia="宋体" w:hAnsi="Times New Roman" w:cs="Times New Roman"/>
              </w:rPr>
              <w:t>眼地下水监测井点，其中承压层</w:t>
            </w:r>
            <w:r w:rsidRPr="00475874">
              <w:rPr>
                <w:rFonts w:ascii="Times New Roman" w:eastAsia="宋体" w:hAnsi="Times New Roman" w:cs="Times New Roman"/>
              </w:rPr>
              <w:t>8</w:t>
            </w:r>
            <w:r w:rsidRPr="00475874">
              <w:rPr>
                <w:rFonts w:ascii="Times New Roman" w:eastAsia="宋体" w:hAnsi="Times New Roman" w:cs="Times New Roman"/>
              </w:rPr>
              <w:t>眼，潜水层</w:t>
            </w:r>
            <w:r w:rsidRPr="00475874">
              <w:rPr>
                <w:rFonts w:ascii="Times New Roman" w:eastAsia="宋体" w:hAnsi="Times New Roman" w:cs="Times New Roman"/>
              </w:rPr>
              <w:t>12</w:t>
            </w:r>
            <w:r w:rsidRPr="00475874">
              <w:rPr>
                <w:rFonts w:ascii="Times New Roman" w:eastAsia="宋体" w:hAnsi="Times New Roman" w:cs="Times New Roman"/>
              </w:rPr>
              <w:t>眼。</w:t>
            </w:r>
            <w:r w:rsidRPr="00475874">
              <w:rPr>
                <w:rFonts w:ascii="Times New Roman" w:eastAsia="宋体" w:hAnsi="Times New Roman" w:cs="Times New Roman"/>
              </w:rPr>
              <w:t>2017</w:t>
            </w:r>
            <w:r w:rsidRPr="00475874">
              <w:rPr>
                <w:rFonts w:ascii="Times New Roman" w:eastAsia="宋体" w:hAnsi="Times New Roman" w:cs="Times New Roman"/>
              </w:rPr>
              <w:t>年，</w:t>
            </w:r>
            <w:r w:rsidRPr="00475874">
              <w:rPr>
                <w:rFonts w:ascii="Times New Roman" w:eastAsia="宋体" w:hAnsi="Times New Roman" w:cs="Times New Roman"/>
              </w:rPr>
              <w:t>20</w:t>
            </w:r>
            <w:r w:rsidRPr="00475874">
              <w:rPr>
                <w:rFonts w:ascii="Times New Roman" w:eastAsia="宋体" w:hAnsi="Times New Roman" w:cs="Times New Roman"/>
              </w:rPr>
              <w:t>眼监测井点中</w:t>
            </w:r>
            <w:r w:rsidRPr="00475874">
              <w:rPr>
                <w:rFonts w:ascii="Times New Roman" w:eastAsia="宋体" w:hAnsi="Times New Roman" w:cs="Times New Roman"/>
              </w:rPr>
              <w:t>1</w:t>
            </w:r>
            <w:r w:rsidRPr="00475874">
              <w:rPr>
                <w:rFonts w:ascii="Times New Roman" w:eastAsia="宋体" w:hAnsi="Times New Roman" w:cs="Times New Roman"/>
              </w:rPr>
              <w:t>眼水井水质达到《地下水质量标准》（</w:t>
            </w:r>
            <w:r w:rsidRPr="00475874">
              <w:rPr>
                <w:rFonts w:ascii="Times New Roman" w:eastAsia="宋体" w:hAnsi="Times New Roman" w:cs="Times New Roman"/>
              </w:rPr>
              <w:t>GB/T14848-93</w:t>
            </w:r>
            <w:r w:rsidRPr="00475874">
              <w:rPr>
                <w:rFonts w:ascii="Times New Roman" w:eastAsia="宋体" w:hAnsi="Times New Roman" w:cs="Times New Roman"/>
              </w:rPr>
              <w:t>）</w:t>
            </w:r>
            <w:r w:rsidRPr="00475874">
              <w:rPr>
                <w:rFonts w:ascii="Times New Roman" w:eastAsia="宋体" w:hAnsi="Times New Roman" w:cs="Times New Roman" w:hint="eastAsia"/>
              </w:rPr>
              <w:t>Ⅲ</w:t>
            </w:r>
            <w:r w:rsidRPr="00475874">
              <w:rPr>
                <w:rFonts w:ascii="Times New Roman" w:eastAsia="宋体" w:hAnsi="Times New Roman" w:cs="Times New Roman"/>
              </w:rPr>
              <w:t>类标准要求、</w:t>
            </w:r>
            <w:r w:rsidRPr="00475874">
              <w:rPr>
                <w:rFonts w:ascii="Times New Roman" w:eastAsia="宋体" w:hAnsi="Times New Roman" w:cs="Times New Roman"/>
              </w:rPr>
              <w:t>13</w:t>
            </w:r>
            <w:r w:rsidRPr="00475874">
              <w:rPr>
                <w:rFonts w:ascii="Times New Roman" w:eastAsia="宋体" w:hAnsi="Times New Roman" w:cs="Times New Roman"/>
              </w:rPr>
              <w:t>眼水井水质达到《地下水质量标准》</w:t>
            </w:r>
            <w:r w:rsidRPr="00475874">
              <w:rPr>
                <w:rFonts w:ascii="Times New Roman" w:eastAsia="宋体" w:hAnsi="Times New Roman" w:cs="Times New Roman" w:hint="eastAsia"/>
              </w:rPr>
              <w:t>Ⅳ</w:t>
            </w:r>
            <w:r w:rsidRPr="00475874">
              <w:rPr>
                <w:rFonts w:ascii="Times New Roman" w:eastAsia="宋体" w:hAnsi="Times New Roman" w:cs="Times New Roman"/>
              </w:rPr>
              <w:t>类标准要求、</w:t>
            </w:r>
            <w:r w:rsidRPr="00475874">
              <w:rPr>
                <w:rFonts w:ascii="Times New Roman" w:eastAsia="宋体" w:hAnsi="Times New Roman" w:cs="Times New Roman"/>
              </w:rPr>
              <w:t>6</w:t>
            </w:r>
            <w:r w:rsidRPr="00475874">
              <w:rPr>
                <w:rFonts w:ascii="Times New Roman" w:eastAsia="宋体" w:hAnsi="Times New Roman" w:cs="Times New Roman"/>
              </w:rPr>
              <w:t>眼水井水质达到《地下水质量标准》</w:t>
            </w:r>
            <w:r w:rsidRPr="00475874">
              <w:rPr>
                <w:rFonts w:ascii="Times New Roman" w:eastAsia="宋体" w:hAnsi="Times New Roman" w:cs="Times New Roman"/>
              </w:rPr>
              <w:t>V</w:t>
            </w:r>
            <w:r w:rsidRPr="00475874">
              <w:rPr>
                <w:rFonts w:ascii="Times New Roman" w:eastAsia="宋体" w:hAnsi="Times New Roman" w:cs="Times New Roman"/>
              </w:rPr>
              <w:t>类标准要求，影响水质的主要污染因子为总硬度、氨氮、总大肠菌群等。与</w:t>
            </w:r>
            <w:r w:rsidRPr="00475874">
              <w:rPr>
                <w:rFonts w:ascii="Times New Roman" w:eastAsia="宋体" w:hAnsi="Times New Roman" w:cs="Times New Roman"/>
              </w:rPr>
              <w:t>2016</w:t>
            </w:r>
            <w:r w:rsidRPr="00475874">
              <w:rPr>
                <w:rFonts w:ascii="Times New Roman" w:eastAsia="宋体" w:hAnsi="Times New Roman" w:cs="Times New Roman"/>
              </w:rPr>
              <w:t>年相比，</w:t>
            </w:r>
            <w:r w:rsidRPr="00475874">
              <w:rPr>
                <w:rFonts w:ascii="Times New Roman" w:eastAsia="宋体" w:hAnsi="Times New Roman" w:cs="Times New Roman"/>
              </w:rPr>
              <w:t>14</w:t>
            </w:r>
            <w:r w:rsidRPr="00475874">
              <w:rPr>
                <w:rFonts w:ascii="Times New Roman" w:eastAsia="宋体" w:hAnsi="Times New Roman" w:cs="Times New Roman"/>
              </w:rPr>
              <w:t>眼水井水质好转，</w:t>
            </w:r>
            <w:r w:rsidRPr="00475874">
              <w:rPr>
                <w:rFonts w:ascii="Times New Roman" w:eastAsia="宋体" w:hAnsi="Times New Roman" w:cs="Times New Roman"/>
              </w:rPr>
              <w:t>5</w:t>
            </w:r>
            <w:r w:rsidRPr="00475874">
              <w:rPr>
                <w:rFonts w:ascii="Times New Roman" w:eastAsia="宋体" w:hAnsi="Times New Roman" w:cs="Times New Roman"/>
              </w:rPr>
              <w:t>眼水井水质变差。</w:t>
            </w:r>
          </w:p>
          <w:p w:rsidR="00E42BED" w:rsidRDefault="006D018B" w:rsidP="00475874">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、声环境</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200"/>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sidRPr="00475874">
              <w:rPr>
                <w:rFonts w:ascii="Times New Roman" w:eastAsia="宋体" w:hAnsi="Times New Roman" w:cs="Times New Roman"/>
              </w:rPr>
              <w:t>城市区域环境噪声</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200"/>
              <w:rPr>
                <w:rFonts w:ascii="Times New Roman" w:eastAsia="宋体" w:hAnsi="Times New Roman" w:cs="Times New Roman"/>
              </w:rPr>
            </w:pPr>
            <w:r w:rsidRPr="00475874">
              <w:rPr>
                <w:rFonts w:ascii="Times New Roman" w:eastAsia="宋体" w:hAnsi="Times New Roman" w:cs="Times New Roman"/>
              </w:rPr>
              <w:t>2017</w:t>
            </w:r>
            <w:r w:rsidRPr="00475874">
              <w:rPr>
                <w:rFonts w:ascii="Times New Roman" w:eastAsia="宋体" w:hAnsi="Times New Roman" w:cs="Times New Roman"/>
              </w:rPr>
              <w:t>年，城市区域环境噪声昼间平均等效声级为</w:t>
            </w:r>
            <w:r w:rsidRPr="00475874">
              <w:rPr>
                <w:rFonts w:ascii="Times New Roman" w:eastAsia="宋体" w:hAnsi="Times New Roman" w:cs="Times New Roman"/>
              </w:rPr>
              <w:t>56.5</w:t>
            </w:r>
            <w:r w:rsidRPr="00475874">
              <w:rPr>
                <w:rFonts w:ascii="Times New Roman" w:eastAsia="宋体" w:hAnsi="Times New Roman" w:cs="Times New Roman"/>
              </w:rPr>
              <w:t>分贝，与</w:t>
            </w:r>
            <w:r w:rsidRPr="00475874">
              <w:rPr>
                <w:rFonts w:ascii="Times New Roman" w:eastAsia="宋体" w:hAnsi="Times New Roman" w:cs="Times New Roman"/>
              </w:rPr>
              <w:t>2016</w:t>
            </w:r>
            <w:r w:rsidRPr="00475874">
              <w:rPr>
                <w:rFonts w:ascii="Times New Roman" w:eastAsia="宋体" w:hAnsi="Times New Roman" w:cs="Times New Roman"/>
              </w:rPr>
              <w:t>年相比，平均等效声级上升</w:t>
            </w:r>
            <w:r w:rsidRPr="00475874">
              <w:rPr>
                <w:rFonts w:ascii="Times New Roman" w:eastAsia="宋体" w:hAnsi="Times New Roman" w:cs="Times New Roman"/>
              </w:rPr>
              <w:t>0.2</w:t>
            </w:r>
            <w:r w:rsidRPr="00475874">
              <w:rPr>
                <w:rFonts w:ascii="Times New Roman" w:eastAsia="宋体" w:hAnsi="Times New Roman" w:cs="Times New Roman"/>
              </w:rPr>
              <w:t>分贝，污染状况稳定。其中等效声级</w:t>
            </w:r>
            <w:r w:rsidRPr="00475874">
              <w:rPr>
                <w:rFonts w:ascii="Times New Roman" w:eastAsia="宋体" w:hAnsi="Times New Roman" w:cs="Times New Roman"/>
              </w:rPr>
              <w:t>60</w:t>
            </w:r>
            <w:r w:rsidRPr="00475874">
              <w:rPr>
                <w:rFonts w:ascii="Times New Roman" w:eastAsia="宋体" w:hAnsi="Times New Roman" w:cs="Times New Roman"/>
              </w:rPr>
              <w:t>分贝以下的地区面积占总网格面积的</w:t>
            </w:r>
            <w:r w:rsidRPr="00475874">
              <w:rPr>
                <w:rFonts w:ascii="Times New Roman" w:eastAsia="宋体" w:hAnsi="Times New Roman" w:cs="Times New Roman"/>
              </w:rPr>
              <w:t>87.4%</w:t>
            </w:r>
            <w:r w:rsidRPr="00475874">
              <w:rPr>
                <w:rFonts w:ascii="Times New Roman" w:eastAsia="宋体" w:hAnsi="Times New Roman" w:cs="Times New Roman"/>
              </w:rPr>
              <w:t>。生活住宅区、文教区、行政办公区均处于较好的声环境中，声级值偏高的主要是商业区、城区工业园及交通干线两侧。</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200"/>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w:t>
            </w:r>
            <w:r w:rsidRPr="00475874">
              <w:rPr>
                <w:rFonts w:ascii="Times New Roman" w:eastAsia="宋体" w:hAnsi="Times New Roman" w:cs="Times New Roman"/>
              </w:rPr>
              <w:t>道路交通噪声</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200"/>
              <w:rPr>
                <w:rFonts w:ascii="Times New Roman" w:eastAsia="宋体" w:hAnsi="Times New Roman" w:cs="Times New Roman"/>
              </w:rPr>
            </w:pPr>
            <w:r w:rsidRPr="00475874">
              <w:rPr>
                <w:rFonts w:ascii="Times New Roman" w:eastAsia="宋体" w:hAnsi="Times New Roman" w:cs="Times New Roman"/>
              </w:rPr>
              <w:t>2017</w:t>
            </w:r>
            <w:r w:rsidRPr="00475874">
              <w:rPr>
                <w:rFonts w:ascii="Times New Roman" w:eastAsia="宋体" w:hAnsi="Times New Roman" w:cs="Times New Roman"/>
              </w:rPr>
              <w:t>年，城市道路交通噪声平均等效声级为</w:t>
            </w:r>
            <w:r w:rsidRPr="00475874">
              <w:rPr>
                <w:rFonts w:ascii="Times New Roman" w:eastAsia="宋体" w:hAnsi="Times New Roman" w:cs="Times New Roman"/>
              </w:rPr>
              <w:t>67.2</w:t>
            </w:r>
            <w:r w:rsidRPr="00475874">
              <w:rPr>
                <w:rFonts w:ascii="Times New Roman" w:eastAsia="宋体" w:hAnsi="Times New Roman" w:cs="Times New Roman"/>
              </w:rPr>
              <w:t>分贝，与</w:t>
            </w:r>
            <w:r w:rsidRPr="00475874">
              <w:rPr>
                <w:rFonts w:ascii="Times New Roman" w:eastAsia="宋体" w:hAnsi="Times New Roman" w:cs="Times New Roman"/>
              </w:rPr>
              <w:t>2016</w:t>
            </w:r>
            <w:r w:rsidRPr="00475874">
              <w:rPr>
                <w:rFonts w:ascii="Times New Roman" w:eastAsia="宋体" w:hAnsi="Times New Roman" w:cs="Times New Roman"/>
              </w:rPr>
              <w:t>年上升了</w:t>
            </w:r>
            <w:r w:rsidRPr="00475874">
              <w:rPr>
                <w:rFonts w:ascii="Times New Roman" w:eastAsia="宋体" w:hAnsi="Times New Roman" w:cs="Times New Roman"/>
              </w:rPr>
              <w:t>0.1</w:t>
            </w:r>
            <w:r w:rsidRPr="00475874">
              <w:rPr>
                <w:rFonts w:ascii="Times New Roman" w:eastAsia="宋体" w:hAnsi="Times New Roman" w:cs="Times New Roman"/>
              </w:rPr>
              <w:t>分贝，处于</w:t>
            </w:r>
            <w:r w:rsidRPr="00475874">
              <w:rPr>
                <w:rFonts w:ascii="Times New Roman" w:eastAsia="宋体" w:hAnsi="Times New Roman" w:cs="Times New Roman"/>
              </w:rPr>
              <w:t>“</w:t>
            </w:r>
            <w:r w:rsidRPr="00475874">
              <w:rPr>
                <w:rFonts w:ascii="Times New Roman" w:eastAsia="宋体" w:hAnsi="Times New Roman" w:cs="Times New Roman"/>
              </w:rPr>
              <w:t>好</w:t>
            </w:r>
            <w:r w:rsidRPr="00475874">
              <w:rPr>
                <w:rFonts w:ascii="Times New Roman" w:eastAsia="宋体" w:hAnsi="Times New Roman" w:cs="Times New Roman"/>
              </w:rPr>
              <w:t>”</w:t>
            </w:r>
            <w:r w:rsidRPr="00475874">
              <w:rPr>
                <w:rFonts w:ascii="Times New Roman" w:eastAsia="宋体" w:hAnsi="Times New Roman" w:cs="Times New Roman"/>
              </w:rPr>
              <w:t>等级。各干道等效声级在</w:t>
            </w:r>
            <w:r w:rsidRPr="00475874">
              <w:rPr>
                <w:rFonts w:ascii="Times New Roman" w:eastAsia="宋体" w:hAnsi="Times New Roman" w:cs="Times New Roman"/>
              </w:rPr>
              <w:t>60.7</w:t>
            </w:r>
            <w:r w:rsidRPr="00475874">
              <w:rPr>
                <w:rFonts w:ascii="Times New Roman" w:eastAsia="宋体" w:hAnsi="Times New Roman" w:cs="Times New Roman"/>
              </w:rPr>
              <w:t>～</w:t>
            </w:r>
            <w:r w:rsidRPr="00475874">
              <w:rPr>
                <w:rFonts w:ascii="Times New Roman" w:eastAsia="宋体" w:hAnsi="Times New Roman" w:cs="Times New Roman"/>
              </w:rPr>
              <w:t>72.4</w:t>
            </w:r>
            <w:r w:rsidRPr="00475874">
              <w:rPr>
                <w:rFonts w:ascii="Times New Roman" w:eastAsia="宋体" w:hAnsi="Times New Roman" w:cs="Times New Roman"/>
              </w:rPr>
              <w:t>分贝之间，低于</w:t>
            </w:r>
            <w:r w:rsidRPr="00475874">
              <w:rPr>
                <w:rFonts w:ascii="Times New Roman" w:eastAsia="宋体" w:hAnsi="Times New Roman" w:cs="Times New Roman"/>
              </w:rPr>
              <w:t>70</w:t>
            </w:r>
            <w:r w:rsidRPr="00475874">
              <w:rPr>
                <w:rFonts w:ascii="Times New Roman" w:eastAsia="宋体" w:hAnsi="Times New Roman" w:cs="Times New Roman"/>
              </w:rPr>
              <w:t>分贝的路段长度占</w:t>
            </w:r>
            <w:r w:rsidRPr="00475874">
              <w:rPr>
                <w:rFonts w:ascii="Times New Roman" w:eastAsia="宋体" w:hAnsi="Times New Roman" w:cs="Times New Roman"/>
              </w:rPr>
              <w:t>77.9%</w:t>
            </w:r>
            <w:r w:rsidRPr="00475874">
              <w:rPr>
                <w:rFonts w:ascii="Times New Roman" w:eastAsia="宋体" w:hAnsi="Times New Roman" w:cs="Times New Roman"/>
              </w:rPr>
              <w:t>，较</w:t>
            </w:r>
            <w:r w:rsidRPr="00475874">
              <w:rPr>
                <w:rFonts w:ascii="Times New Roman" w:eastAsia="宋体" w:hAnsi="Times New Roman" w:cs="Times New Roman"/>
              </w:rPr>
              <w:t>2016</w:t>
            </w:r>
            <w:r w:rsidRPr="00475874">
              <w:rPr>
                <w:rFonts w:ascii="Times New Roman" w:eastAsia="宋体" w:hAnsi="Times New Roman" w:cs="Times New Roman"/>
              </w:rPr>
              <w:t>年上升了</w:t>
            </w:r>
            <w:r w:rsidRPr="00475874">
              <w:rPr>
                <w:rFonts w:ascii="Times New Roman" w:eastAsia="宋体" w:hAnsi="Times New Roman" w:cs="Times New Roman"/>
              </w:rPr>
              <w:t>1.3</w:t>
            </w:r>
            <w:r w:rsidRPr="00475874">
              <w:rPr>
                <w:rFonts w:ascii="Times New Roman" w:eastAsia="宋体" w:hAnsi="Times New Roman" w:cs="Times New Roman"/>
              </w:rPr>
              <w:t>个百分点。</w:t>
            </w:r>
          </w:p>
          <w:p w:rsidR="00475874" w:rsidRPr="00475874" w:rsidRDefault="00475874" w:rsidP="00475874">
            <w:pPr>
              <w:pStyle w:val="af3"/>
              <w:shd w:val="clear" w:color="auto" w:fill="FFFFFF"/>
              <w:adjustRightInd w:val="0"/>
              <w:snapToGrid w:val="0"/>
              <w:spacing w:before="0" w:beforeAutospacing="0" w:after="0" w:afterAutospacing="0" w:line="360" w:lineRule="auto"/>
              <w:ind w:firstLine="200"/>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w:t>
            </w:r>
            <w:r w:rsidRPr="00475874">
              <w:rPr>
                <w:rFonts w:ascii="Times New Roman" w:eastAsia="宋体" w:hAnsi="Times New Roman" w:cs="Times New Roman"/>
              </w:rPr>
              <w:t>功能区噪声</w:t>
            </w:r>
          </w:p>
          <w:p w:rsidR="00E42BED" w:rsidRPr="00475874" w:rsidRDefault="00475874" w:rsidP="00475874">
            <w:pPr>
              <w:pStyle w:val="af3"/>
              <w:shd w:val="clear" w:color="auto" w:fill="FFFFFF"/>
              <w:adjustRightInd w:val="0"/>
              <w:snapToGrid w:val="0"/>
              <w:spacing w:before="0" w:beforeAutospacing="0" w:after="0" w:afterAutospacing="0" w:line="360" w:lineRule="auto"/>
              <w:ind w:firstLine="200"/>
              <w:rPr>
                <w:rFonts w:ascii="Times New Roman" w:eastAsia="宋体" w:hAnsi="Times New Roman" w:cs="Times New Roman"/>
              </w:rPr>
            </w:pPr>
            <w:r w:rsidRPr="00475874">
              <w:rPr>
                <w:rFonts w:ascii="Times New Roman" w:eastAsia="宋体" w:hAnsi="Times New Roman" w:cs="Times New Roman"/>
              </w:rPr>
              <w:t>全市功能区定点噪声监测点位</w:t>
            </w:r>
            <w:r w:rsidRPr="00475874">
              <w:rPr>
                <w:rFonts w:ascii="Times New Roman" w:eastAsia="宋体" w:hAnsi="Times New Roman" w:cs="Times New Roman"/>
              </w:rPr>
              <w:t>7</w:t>
            </w:r>
            <w:r w:rsidRPr="00475874">
              <w:rPr>
                <w:rFonts w:ascii="Times New Roman" w:eastAsia="宋体" w:hAnsi="Times New Roman" w:cs="Times New Roman"/>
              </w:rPr>
              <w:t>个，其中</w:t>
            </w:r>
            <w:r w:rsidRPr="00475874">
              <w:rPr>
                <w:rFonts w:ascii="Times New Roman" w:eastAsia="宋体" w:hAnsi="Times New Roman" w:cs="Times New Roman"/>
              </w:rPr>
              <w:t>1</w:t>
            </w:r>
            <w:r w:rsidRPr="00475874">
              <w:rPr>
                <w:rFonts w:ascii="Times New Roman" w:eastAsia="宋体" w:hAnsi="Times New Roman" w:cs="Times New Roman"/>
              </w:rPr>
              <w:t>类功能区</w:t>
            </w:r>
            <w:r w:rsidRPr="00475874">
              <w:rPr>
                <w:rFonts w:ascii="Times New Roman" w:eastAsia="宋体" w:hAnsi="Times New Roman" w:cs="Times New Roman"/>
              </w:rPr>
              <w:t>3</w:t>
            </w:r>
            <w:r w:rsidRPr="00475874">
              <w:rPr>
                <w:rFonts w:ascii="Times New Roman" w:eastAsia="宋体" w:hAnsi="Times New Roman" w:cs="Times New Roman"/>
              </w:rPr>
              <w:t>个，</w:t>
            </w:r>
            <w:r w:rsidRPr="00475874">
              <w:rPr>
                <w:rFonts w:ascii="Times New Roman" w:eastAsia="宋体" w:hAnsi="Times New Roman" w:cs="Times New Roman"/>
              </w:rPr>
              <w:t>2</w:t>
            </w:r>
            <w:r w:rsidRPr="00475874">
              <w:rPr>
                <w:rFonts w:ascii="Times New Roman" w:eastAsia="宋体" w:hAnsi="Times New Roman" w:cs="Times New Roman"/>
              </w:rPr>
              <w:t>类功能区</w:t>
            </w:r>
            <w:r w:rsidRPr="00475874">
              <w:rPr>
                <w:rFonts w:ascii="Times New Roman" w:eastAsia="宋体" w:hAnsi="Times New Roman" w:cs="Times New Roman"/>
              </w:rPr>
              <w:t>1</w:t>
            </w:r>
            <w:r w:rsidRPr="00475874">
              <w:rPr>
                <w:rFonts w:ascii="Times New Roman" w:eastAsia="宋体" w:hAnsi="Times New Roman" w:cs="Times New Roman"/>
              </w:rPr>
              <w:t>个，</w:t>
            </w:r>
            <w:r w:rsidRPr="00475874">
              <w:rPr>
                <w:rFonts w:ascii="Times New Roman" w:eastAsia="宋体" w:hAnsi="Times New Roman" w:cs="Times New Roman"/>
              </w:rPr>
              <w:t>3</w:t>
            </w:r>
            <w:r w:rsidRPr="00475874">
              <w:rPr>
                <w:rFonts w:ascii="Times New Roman" w:eastAsia="宋体" w:hAnsi="Times New Roman" w:cs="Times New Roman"/>
              </w:rPr>
              <w:lastRenderedPageBreak/>
              <w:t>类功能区</w:t>
            </w:r>
            <w:r w:rsidRPr="00475874">
              <w:rPr>
                <w:rFonts w:ascii="Times New Roman" w:eastAsia="宋体" w:hAnsi="Times New Roman" w:cs="Times New Roman"/>
              </w:rPr>
              <w:t>1</w:t>
            </w:r>
            <w:r w:rsidRPr="00475874">
              <w:rPr>
                <w:rFonts w:ascii="Times New Roman" w:eastAsia="宋体" w:hAnsi="Times New Roman" w:cs="Times New Roman"/>
              </w:rPr>
              <w:t>个，</w:t>
            </w:r>
            <w:r w:rsidRPr="00475874">
              <w:rPr>
                <w:rFonts w:ascii="Times New Roman" w:eastAsia="宋体" w:hAnsi="Times New Roman" w:cs="Times New Roman"/>
              </w:rPr>
              <w:t>4</w:t>
            </w:r>
            <w:r w:rsidRPr="00475874">
              <w:rPr>
                <w:rFonts w:ascii="Times New Roman" w:eastAsia="宋体" w:hAnsi="Times New Roman" w:cs="Times New Roman"/>
              </w:rPr>
              <w:t>类功能区</w:t>
            </w:r>
            <w:r w:rsidRPr="00475874">
              <w:rPr>
                <w:rFonts w:ascii="Times New Roman" w:eastAsia="宋体" w:hAnsi="Times New Roman" w:cs="Times New Roman"/>
              </w:rPr>
              <w:t>2</w:t>
            </w:r>
            <w:r w:rsidRPr="00475874">
              <w:rPr>
                <w:rFonts w:ascii="Times New Roman" w:eastAsia="宋体" w:hAnsi="Times New Roman" w:cs="Times New Roman"/>
              </w:rPr>
              <w:t>个；</w:t>
            </w:r>
            <w:r w:rsidRPr="00475874">
              <w:rPr>
                <w:rFonts w:ascii="Times New Roman" w:eastAsia="宋体" w:hAnsi="Times New Roman" w:cs="Times New Roman"/>
              </w:rPr>
              <w:t>2017</w:t>
            </w:r>
            <w:r w:rsidRPr="00475874">
              <w:rPr>
                <w:rFonts w:ascii="Times New Roman" w:eastAsia="宋体" w:hAnsi="Times New Roman" w:cs="Times New Roman"/>
              </w:rPr>
              <w:t>年，我市</w:t>
            </w:r>
            <w:r w:rsidRPr="00475874">
              <w:rPr>
                <w:rFonts w:ascii="Times New Roman" w:eastAsia="宋体" w:hAnsi="Times New Roman" w:cs="Times New Roman"/>
              </w:rPr>
              <w:t>1</w:t>
            </w:r>
            <w:r w:rsidRPr="00475874">
              <w:rPr>
                <w:rFonts w:ascii="Times New Roman" w:eastAsia="宋体" w:hAnsi="Times New Roman" w:cs="Times New Roman"/>
              </w:rPr>
              <w:t>类区、</w:t>
            </w:r>
            <w:r w:rsidRPr="00475874">
              <w:rPr>
                <w:rFonts w:ascii="Times New Roman" w:eastAsia="宋体" w:hAnsi="Times New Roman" w:cs="Times New Roman"/>
              </w:rPr>
              <w:t>2</w:t>
            </w:r>
            <w:r w:rsidRPr="00475874">
              <w:rPr>
                <w:rFonts w:ascii="Times New Roman" w:eastAsia="宋体" w:hAnsi="Times New Roman" w:cs="Times New Roman"/>
              </w:rPr>
              <w:t>类区、</w:t>
            </w:r>
            <w:r w:rsidRPr="00475874">
              <w:rPr>
                <w:rFonts w:ascii="Times New Roman" w:eastAsia="宋体" w:hAnsi="Times New Roman" w:cs="Times New Roman"/>
              </w:rPr>
              <w:t>3</w:t>
            </w:r>
            <w:r w:rsidRPr="00475874">
              <w:rPr>
                <w:rFonts w:ascii="Times New Roman" w:eastAsia="宋体" w:hAnsi="Times New Roman" w:cs="Times New Roman"/>
              </w:rPr>
              <w:t>类区、</w:t>
            </w:r>
            <w:r w:rsidRPr="00475874">
              <w:rPr>
                <w:rFonts w:ascii="Times New Roman" w:eastAsia="宋体" w:hAnsi="Times New Roman" w:cs="Times New Roman"/>
              </w:rPr>
              <w:t>4</w:t>
            </w:r>
            <w:r w:rsidRPr="00475874">
              <w:rPr>
                <w:rFonts w:ascii="Times New Roman" w:eastAsia="宋体" w:hAnsi="Times New Roman" w:cs="Times New Roman"/>
              </w:rPr>
              <w:t>类区噪声监测结果均符合标准要求，昼夜等效声级分别为</w:t>
            </w:r>
            <w:r w:rsidRPr="00475874">
              <w:rPr>
                <w:rFonts w:ascii="Times New Roman" w:eastAsia="宋体" w:hAnsi="Times New Roman" w:cs="Times New Roman"/>
              </w:rPr>
              <w:t>51.9</w:t>
            </w:r>
            <w:r w:rsidRPr="00475874">
              <w:rPr>
                <w:rFonts w:ascii="Times New Roman" w:eastAsia="宋体" w:hAnsi="Times New Roman" w:cs="Times New Roman"/>
              </w:rPr>
              <w:t>分贝、</w:t>
            </w:r>
            <w:r w:rsidRPr="00475874">
              <w:rPr>
                <w:rFonts w:ascii="Times New Roman" w:eastAsia="宋体" w:hAnsi="Times New Roman" w:cs="Times New Roman"/>
              </w:rPr>
              <w:t>57.3</w:t>
            </w:r>
            <w:r w:rsidRPr="00475874">
              <w:rPr>
                <w:rFonts w:ascii="Times New Roman" w:eastAsia="宋体" w:hAnsi="Times New Roman" w:cs="Times New Roman"/>
              </w:rPr>
              <w:t>分贝、</w:t>
            </w:r>
            <w:r w:rsidRPr="00475874">
              <w:rPr>
                <w:rFonts w:ascii="Times New Roman" w:eastAsia="宋体" w:hAnsi="Times New Roman" w:cs="Times New Roman"/>
              </w:rPr>
              <w:t>59.5</w:t>
            </w:r>
            <w:r w:rsidRPr="00475874">
              <w:rPr>
                <w:rFonts w:ascii="Times New Roman" w:eastAsia="宋体" w:hAnsi="Times New Roman" w:cs="Times New Roman"/>
              </w:rPr>
              <w:t>分贝、</w:t>
            </w:r>
            <w:r w:rsidRPr="00475874">
              <w:rPr>
                <w:rFonts w:ascii="Times New Roman" w:eastAsia="宋体" w:hAnsi="Times New Roman" w:cs="Times New Roman"/>
              </w:rPr>
              <w:t>65.6</w:t>
            </w:r>
            <w:r w:rsidRPr="00475874">
              <w:rPr>
                <w:rFonts w:ascii="Times New Roman" w:eastAsia="宋体" w:hAnsi="Times New Roman" w:cs="Times New Roman"/>
              </w:rPr>
              <w:t>分贝。</w:t>
            </w:r>
          </w:p>
        </w:tc>
      </w:tr>
      <w:tr w:rsidR="00E42BED">
        <w:trPr>
          <w:trHeight w:val="5328"/>
          <w:jc w:val="center"/>
        </w:trPr>
        <w:tc>
          <w:tcPr>
            <w:tcW w:w="8784" w:type="dxa"/>
          </w:tcPr>
          <w:p w:rsidR="00E42BED" w:rsidRDefault="006D018B">
            <w:pPr>
              <w:adjustRightInd w:val="0"/>
              <w:snapToGrid w:val="0"/>
              <w:spacing w:before="100" w:beforeAutospacing="1" w:after="100" w:afterAutospacing="1" w:line="400" w:lineRule="exact"/>
              <w:rPr>
                <w:rFonts w:ascii="Times New Roman" w:hAnsi="Times New Roman" w:cs="Times New Roman"/>
                <w:b/>
                <w:color w:val="000000"/>
              </w:rPr>
            </w:pPr>
            <w:r>
              <w:rPr>
                <w:rFonts w:ascii="Times New Roman" w:hAnsi="Times New Roman" w:cs="Times New Roman"/>
                <w:b/>
                <w:color w:val="000000"/>
              </w:rPr>
              <w:lastRenderedPageBreak/>
              <w:t>主要环境保护目标（列出名单及保护级别）</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项目地周边主要环境保护目标如下：</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2-1</w:t>
            </w:r>
            <w:r>
              <w:rPr>
                <w:rFonts w:ascii="Times New Roman" w:hAnsi="Times New Roman" w:cs="Times New Roman"/>
                <w:color w:val="000000"/>
              </w:rPr>
              <w:t>建设项目主要环境保护目标</w:t>
            </w:r>
          </w:p>
          <w:tbl>
            <w:tblPr>
              <w:tblW w:w="856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35"/>
              <w:gridCol w:w="1362"/>
              <w:gridCol w:w="1036"/>
              <w:gridCol w:w="1064"/>
              <w:gridCol w:w="1956"/>
              <w:gridCol w:w="2015"/>
            </w:tblGrid>
            <w:tr w:rsidR="00E42BED">
              <w:trPr>
                <w:trHeight w:val="340"/>
                <w:jc w:val="center"/>
              </w:trPr>
              <w:tc>
                <w:tcPr>
                  <w:tcW w:w="1135" w:type="dxa"/>
                  <w:tcBorders>
                    <w:top w:val="single" w:sz="12" w:space="0" w:color="auto"/>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b/>
                      <w:color w:val="000000"/>
                      <w:sz w:val="21"/>
                      <w:szCs w:val="21"/>
                    </w:rPr>
                    <w:t>环境要素</w:t>
                  </w:r>
                </w:p>
              </w:tc>
              <w:tc>
                <w:tcPr>
                  <w:tcW w:w="1362" w:type="dxa"/>
                  <w:tcBorders>
                    <w:top w:val="single" w:sz="12" w:space="0" w:color="auto"/>
                    <w:bottom w:val="single" w:sz="12" w:space="0" w:color="auto"/>
                  </w:tcBorders>
                  <w:shd w:val="clear" w:color="auto" w:fill="auto"/>
                  <w:vAlign w:val="center"/>
                </w:tcPr>
                <w:p w:rsidR="00E42BED" w:rsidRDefault="006D018B">
                  <w:pPr>
                    <w:pStyle w:val="af2"/>
                    <w:adjustRightInd w:val="0"/>
                    <w:snapToGrid w:val="0"/>
                    <w:spacing w:line="240" w:lineRule="auto"/>
                    <w:rPr>
                      <w:rFonts w:ascii="Times New Roman" w:eastAsia="宋体" w:hAnsi="Times New Roman" w:cs="Times New Roman"/>
                      <w:color w:val="000000"/>
                      <w:sz w:val="21"/>
                      <w:szCs w:val="21"/>
                    </w:rPr>
                  </w:pPr>
                  <w:r>
                    <w:rPr>
                      <w:rFonts w:ascii="Times New Roman" w:eastAsia="宋体" w:hAnsi="Times New Roman" w:cs="Times New Roman"/>
                      <w:b/>
                      <w:color w:val="000000"/>
                      <w:sz w:val="21"/>
                      <w:szCs w:val="21"/>
                    </w:rPr>
                    <w:t>环境保护对象名称</w:t>
                  </w:r>
                </w:p>
              </w:tc>
              <w:tc>
                <w:tcPr>
                  <w:tcW w:w="1036" w:type="dxa"/>
                  <w:tcBorders>
                    <w:top w:val="single" w:sz="12" w:space="0" w:color="auto"/>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b/>
                      <w:color w:val="000000"/>
                      <w:sz w:val="21"/>
                      <w:szCs w:val="21"/>
                    </w:rPr>
                    <w:t>方位</w:t>
                  </w:r>
                </w:p>
              </w:tc>
              <w:tc>
                <w:tcPr>
                  <w:tcW w:w="1064" w:type="dxa"/>
                  <w:tcBorders>
                    <w:top w:val="single" w:sz="12" w:space="0" w:color="auto"/>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b/>
                      <w:color w:val="000000"/>
                      <w:sz w:val="21"/>
                      <w:szCs w:val="21"/>
                    </w:rPr>
                    <w:t>距离</w:t>
                  </w:r>
                  <w:r>
                    <w:rPr>
                      <w:rFonts w:ascii="Times New Roman" w:hAnsi="Times New Roman" w:cs="Times New Roman"/>
                      <w:b/>
                      <w:color w:val="000000"/>
                      <w:sz w:val="21"/>
                      <w:szCs w:val="21"/>
                    </w:rPr>
                    <w:t>(m)</w:t>
                  </w:r>
                </w:p>
              </w:tc>
              <w:tc>
                <w:tcPr>
                  <w:tcW w:w="1956" w:type="dxa"/>
                  <w:tcBorders>
                    <w:top w:val="single" w:sz="12" w:space="0" w:color="auto"/>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b/>
                      <w:color w:val="000000"/>
                      <w:sz w:val="21"/>
                      <w:szCs w:val="21"/>
                    </w:rPr>
                    <w:t>规模</w:t>
                  </w:r>
                </w:p>
              </w:tc>
              <w:tc>
                <w:tcPr>
                  <w:tcW w:w="2015" w:type="dxa"/>
                  <w:tcBorders>
                    <w:top w:val="single" w:sz="12" w:space="0" w:color="auto"/>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b/>
                      <w:color w:val="000000"/>
                      <w:sz w:val="21"/>
                      <w:szCs w:val="21"/>
                    </w:rPr>
                    <w:t>环境功能</w:t>
                  </w:r>
                </w:p>
              </w:tc>
            </w:tr>
            <w:tr w:rsidR="00E42BED">
              <w:trPr>
                <w:trHeight w:val="340"/>
                <w:jc w:val="center"/>
              </w:trPr>
              <w:tc>
                <w:tcPr>
                  <w:tcW w:w="1135"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空气环境</w:t>
                  </w:r>
                </w:p>
              </w:tc>
              <w:tc>
                <w:tcPr>
                  <w:tcW w:w="136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封</w:t>
                  </w:r>
                  <w:r>
                    <w:rPr>
                      <w:rFonts w:ascii="Times New Roman" w:hAnsi="Times New Roman" w:cs="Times New Roman" w:hint="eastAsia"/>
                      <w:color w:val="000000"/>
                      <w:sz w:val="21"/>
                      <w:szCs w:val="21"/>
                    </w:rPr>
                    <w:t>垈</w:t>
                  </w:r>
                  <w:r>
                    <w:rPr>
                      <w:rFonts w:ascii="Times New Roman" w:hAnsi="Times New Roman" w:cs="Times New Roman"/>
                      <w:color w:val="000000"/>
                      <w:sz w:val="21"/>
                      <w:szCs w:val="21"/>
                    </w:rPr>
                    <w:t>村</w:t>
                  </w:r>
                </w:p>
              </w:tc>
              <w:tc>
                <w:tcPr>
                  <w:tcW w:w="1036"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W</w:t>
                  </w:r>
                  <w:r>
                    <w:rPr>
                      <w:rFonts w:ascii="Times New Roman" w:eastAsia="宋体" w:hAnsi="Times New Roman" w:cs="Times New Roman"/>
                      <w:color w:val="000000"/>
                      <w:sz w:val="21"/>
                      <w:szCs w:val="21"/>
                    </w:rPr>
                    <w:t>、</w:t>
                  </w:r>
                  <w:r>
                    <w:rPr>
                      <w:rFonts w:ascii="Times New Roman" w:eastAsia="宋体" w:hAnsi="Times New Roman" w:cs="Times New Roman"/>
                      <w:color w:val="000000"/>
                      <w:sz w:val="21"/>
                      <w:szCs w:val="21"/>
                    </w:rPr>
                    <w:t>S</w:t>
                  </w:r>
                </w:p>
              </w:tc>
              <w:tc>
                <w:tcPr>
                  <w:tcW w:w="1064"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178</w:t>
                  </w:r>
                </w:p>
              </w:tc>
              <w:tc>
                <w:tcPr>
                  <w:tcW w:w="1956"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590</w:t>
                  </w:r>
                  <w:r>
                    <w:rPr>
                      <w:rFonts w:ascii="Times New Roman" w:hAnsi="Times New Roman" w:cs="Times New Roman"/>
                      <w:color w:val="000000"/>
                      <w:sz w:val="21"/>
                      <w:szCs w:val="21"/>
                    </w:rPr>
                    <w:t>户</w:t>
                  </w:r>
                  <w:r>
                    <w:rPr>
                      <w:rFonts w:ascii="Times New Roman" w:hAnsi="Times New Roman" w:cs="Times New Roman"/>
                      <w:color w:val="000000"/>
                      <w:sz w:val="21"/>
                      <w:szCs w:val="21"/>
                    </w:rPr>
                    <w:t>/1480</w:t>
                  </w:r>
                  <w:r>
                    <w:rPr>
                      <w:rFonts w:ascii="Times New Roman" w:hAnsi="Times New Roman" w:cs="Times New Roman"/>
                      <w:color w:val="000000"/>
                      <w:sz w:val="21"/>
                      <w:szCs w:val="21"/>
                    </w:rPr>
                    <w:t>人</w:t>
                  </w:r>
                </w:p>
              </w:tc>
              <w:tc>
                <w:tcPr>
                  <w:tcW w:w="2015" w:type="dxa"/>
                  <w:shd w:val="clear" w:color="auto" w:fill="auto"/>
                  <w:vAlign w:val="center"/>
                </w:tcPr>
                <w:p w:rsidR="00E42BED" w:rsidRDefault="006D018B">
                  <w:pPr>
                    <w:pStyle w:val="ad"/>
                    <w:tabs>
                      <w:tab w:val="left" w:pos="4620"/>
                    </w:tabs>
                    <w:adjustRightInd w:val="0"/>
                    <w:snapToGrid w:val="0"/>
                    <w:jc w:val="center"/>
                    <w:rPr>
                      <w:rFonts w:ascii="Times New Roman" w:hAnsi="Times New Roman" w:cs="Times New Roman"/>
                      <w:color w:val="000000"/>
                      <w:sz w:val="21"/>
                    </w:rPr>
                  </w:pPr>
                  <w:r>
                    <w:rPr>
                      <w:rFonts w:ascii="Times New Roman" w:hAnsi="Times New Roman" w:cs="Times New Roman"/>
                      <w:color w:val="000000"/>
                      <w:sz w:val="21"/>
                    </w:rPr>
                    <w:t>《环境空气质量标准》（</w:t>
                  </w:r>
                  <w:r>
                    <w:rPr>
                      <w:rFonts w:ascii="Times New Roman" w:hAnsi="Times New Roman" w:cs="Times New Roman"/>
                      <w:color w:val="000000"/>
                      <w:sz w:val="21"/>
                    </w:rPr>
                    <w:t>GB3095-2012</w:t>
                  </w:r>
                  <w:r>
                    <w:rPr>
                      <w:rFonts w:ascii="Times New Roman" w:hAnsi="Times New Roman" w:cs="Times New Roman"/>
                      <w:color w:val="000000"/>
                      <w:sz w:val="21"/>
                    </w:rPr>
                    <w:t>）二级标准</w:t>
                  </w:r>
                </w:p>
              </w:tc>
            </w:tr>
            <w:tr w:rsidR="00E42BED">
              <w:trPr>
                <w:trHeight w:val="357"/>
                <w:jc w:val="center"/>
              </w:trPr>
              <w:tc>
                <w:tcPr>
                  <w:tcW w:w="1135" w:type="dxa"/>
                  <w:vMerge w:val="restart"/>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水环境</w:t>
                  </w:r>
                </w:p>
              </w:tc>
              <w:tc>
                <w:tcPr>
                  <w:tcW w:w="136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向阳中沟</w:t>
                  </w:r>
                </w:p>
              </w:tc>
              <w:tc>
                <w:tcPr>
                  <w:tcW w:w="1036"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E</w:t>
                  </w:r>
                </w:p>
              </w:tc>
              <w:tc>
                <w:tcPr>
                  <w:tcW w:w="1064"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96</w:t>
                  </w:r>
                </w:p>
              </w:tc>
              <w:tc>
                <w:tcPr>
                  <w:tcW w:w="1956"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小河</w:t>
                  </w:r>
                </w:p>
              </w:tc>
              <w:tc>
                <w:tcPr>
                  <w:tcW w:w="2015" w:type="dxa"/>
                  <w:vMerge w:val="restart"/>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《地表水环境质量标准》（</w:t>
                  </w:r>
                  <w:r>
                    <w:rPr>
                      <w:rFonts w:ascii="Times New Roman" w:eastAsia="宋体" w:hAnsi="Times New Roman" w:cs="Times New Roman"/>
                      <w:color w:val="000000"/>
                      <w:sz w:val="21"/>
                      <w:szCs w:val="21"/>
                    </w:rPr>
                    <w:t>GB3838-2002</w:t>
                  </w:r>
                  <w:r>
                    <w:rPr>
                      <w:rFonts w:ascii="Times New Roman" w:eastAsia="宋体" w:hAnsi="Times New Roman" w:cs="Times New Roman"/>
                      <w:color w:val="000000"/>
                      <w:sz w:val="21"/>
                      <w:szCs w:val="21"/>
                    </w:rPr>
                    <w:t>）</w:t>
                  </w:r>
                  <w:r>
                    <w:rPr>
                      <w:rFonts w:ascii="Times New Roman" w:eastAsia="宋体" w:hAnsi="Times New Roman" w:cs="Times New Roman"/>
                      <w:color w:val="000000"/>
                      <w:sz w:val="21"/>
                      <w:szCs w:val="21"/>
                    </w:rPr>
                    <w:t>Ⅲ</w:t>
                  </w:r>
                  <w:r>
                    <w:rPr>
                      <w:rFonts w:ascii="Times New Roman" w:eastAsia="宋体" w:hAnsi="Times New Roman" w:cs="Times New Roman"/>
                      <w:color w:val="000000"/>
                      <w:sz w:val="21"/>
                      <w:szCs w:val="21"/>
                    </w:rPr>
                    <w:t>类标准</w:t>
                  </w:r>
                </w:p>
              </w:tc>
            </w:tr>
            <w:tr w:rsidR="00E42BED">
              <w:trPr>
                <w:trHeight w:val="340"/>
                <w:jc w:val="center"/>
              </w:trPr>
              <w:tc>
                <w:tcPr>
                  <w:tcW w:w="1135" w:type="dxa"/>
                  <w:vMerge/>
                  <w:shd w:val="clear" w:color="auto" w:fill="auto"/>
                  <w:vAlign w:val="center"/>
                </w:tcPr>
                <w:p w:rsidR="00E42BED" w:rsidRDefault="00E42BED">
                  <w:pPr>
                    <w:adjustRightInd w:val="0"/>
                    <w:snapToGrid w:val="0"/>
                    <w:jc w:val="center"/>
                    <w:rPr>
                      <w:rFonts w:ascii="Times New Roman" w:hAnsi="Times New Roman" w:cs="Times New Roman"/>
                      <w:color w:val="000000"/>
                      <w:sz w:val="21"/>
                      <w:szCs w:val="21"/>
                    </w:rPr>
                  </w:pPr>
                </w:p>
              </w:tc>
              <w:tc>
                <w:tcPr>
                  <w:tcW w:w="136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众安港</w:t>
                  </w:r>
                  <w:proofErr w:type="gramEnd"/>
                </w:p>
              </w:tc>
              <w:tc>
                <w:tcPr>
                  <w:tcW w:w="1036"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E</w:t>
                  </w:r>
                </w:p>
              </w:tc>
              <w:tc>
                <w:tcPr>
                  <w:tcW w:w="1064"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601</w:t>
                  </w:r>
                </w:p>
              </w:tc>
              <w:tc>
                <w:tcPr>
                  <w:tcW w:w="1956"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小河</w:t>
                  </w:r>
                </w:p>
              </w:tc>
              <w:tc>
                <w:tcPr>
                  <w:tcW w:w="2015" w:type="dxa"/>
                  <w:vMerge/>
                  <w:shd w:val="clear" w:color="auto" w:fill="auto"/>
                  <w:vAlign w:val="center"/>
                </w:tcPr>
                <w:p w:rsidR="00E42BED" w:rsidRDefault="00E42BED">
                  <w:pPr>
                    <w:pStyle w:val="BodyText21"/>
                    <w:snapToGrid w:val="0"/>
                    <w:jc w:val="center"/>
                    <w:rPr>
                      <w:rFonts w:ascii="Times New Roman" w:eastAsia="宋体" w:hAnsi="Times New Roman" w:cs="Times New Roman"/>
                      <w:color w:val="000000"/>
                      <w:sz w:val="21"/>
                      <w:szCs w:val="21"/>
                    </w:rPr>
                  </w:pPr>
                </w:p>
              </w:tc>
            </w:tr>
            <w:tr w:rsidR="00E42BED">
              <w:trPr>
                <w:trHeight w:val="340"/>
                <w:jc w:val="center"/>
              </w:trPr>
              <w:tc>
                <w:tcPr>
                  <w:tcW w:w="1135" w:type="dxa"/>
                  <w:vMerge/>
                  <w:shd w:val="clear" w:color="auto" w:fill="auto"/>
                  <w:vAlign w:val="center"/>
                </w:tcPr>
                <w:p w:rsidR="00E42BED" w:rsidRDefault="00E42BED">
                  <w:pPr>
                    <w:adjustRightInd w:val="0"/>
                    <w:snapToGrid w:val="0"/>
                    <w:jc w:val="center"/>
                    <w:rPr>
                      <w:rFonts w:ascii="Times New Roman" w:hAnsi="Times New Roman" w:cs="Times New Roman"/>
                      <w:color w:val="000000"/>
                      <w:sz w:val="21"/>
                      <w:szCs w:val="21"/>
                    </w:rPr>
                  </w:pPr>
                </w:p>
              </w:tc>
              <w:tc>
                <w:tcPr>
                  <w:tcW w:w="136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姚庄中沟</w:t>
                  </w:r>
                </w:p>
              </w:tc>
              <w:tc>
                <w:tcPr>
                  <w:tcW w:w="1036"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W</w:t>
                  </w:r>
                </w:p>
              </w:tc>
              <w:tc>
                <w:tcPr>
                  <w:tcW w:w="1064"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986</w:t>
                  </w:r>
                </w:p>
              </w:tc>
              <w:tc>
                <w:tcPr>
                  <w:tcW w:w="1956"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小河</w:t>
                  </w:r>
                </w:p>
              </w:tc>
              <w:tc>
                <w:tcPr>
                  <w:tcW w:w="2015" w:type="dxa"/>
                  <w:vMerge/>
                  <w:shd w:val="clear" w:color="auto" w:fill="auto"/>
                  <w:vAlign w:val="center"/>
                </w:tcPr>
                <w:p w:rsidR="00E42BED" w:rsidRDefault="00E42BED">
                  <w:pPr>
                    <w:pStyle w:val="BodyText21"/>
                    <w:snapToGrid w:val="0"/>
                    <w:jc w:val="center"/>
                    <w:rPr>
                      <w:rFonts w:ascii="Times New Roman" w:eastAsia="宋体" w:hAnsi="Times New Roman" w:cs="Times New Roman"/>
                      <w:color w:val="000000"/>
                      <w:sz w:val="21"/>
                      <w:szCs w:val="21"/>
                    </w:rPr>
                  </w:pPr>
                </w:p>
              </w:tc>
            </w:tr>
            <w:tr w:rsidR="00E42BED">
              <w:trPr>
                <w:trHeight w:val="340"/>
                <w:jc w:val="center"/>
              </w:trPr>
              <w:tc>
                <w:tcPr>
                  <w:tcW w:w="1135" w:type="dxa"/>
                  <w:vMerge/>
                  <w:shd w:val="clear" w:color="auto" w:fill="auto"/>
                  <w:vAlign w:val="center"/>
                </w:tcPr>
                <w:p w:rsidR="00E42BED" w:rsidRDefault="00E42BED">
                  <w:pPr>
                    <w:adjustRightInd w:val="0"/>
                    <w:snapToGrid w:val="0"/>
                    <w:jc w:val="center"/>
                    <w:rPr>
                      <w:rFonts w:ascii="Times New Roman" w:hAnsi="Times New Roman" w:cs="Times New Roman"/>
                      <w:color w:val="000000"/>
                      <w:sz w:val="21"/>
                      <w:szCs w:val="21"/>
                    </w:rPr>
                  </w:pPr>
                </w:p>
              </w:tc>
              <w:tc>
                <w:tcPr>
                  <w:tcW w:w="136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蔡</w:t>
                  </w:r>
                  <w:proofErr w:type="gramEnd"/>
                  <w:r>
                    <w:rPr>
                      <w:rFonts w:ascii="Times New Roman" w:hAnsi="Times New Roman" w:cs="Times New Roman"/>
                      <w:color w:val="000000"/>
                      <w:sz w:val="21"/>
                      <w:szCs w:val="21"/>
                    </w:rPr>
                    <w:t>港</w:t>
                  </w:r>
                </w:p>
              </w:tc>
              <w:tc>
                <w:tcPr>
                  <w:tcW w:w="1036"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N</w:t>
                  </w:r>
                </w:p>
              </w:tc>
              <w:tc>
                <w:tcPr>
                  <w:tcW w:w="1064"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563</w:t>
                  </w:r>
                </w:p>
              </w:tc>
              <w:tc>
                <w:tcPr>
                  <w:tcW w:w="1956"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小河</w:t>
                  </w:r>
                </w:p>
              </w:tc>
              <w:tc>
                <w:tcPr>
                  <w:tcW w:w="2015" w:type="dxa"/>
                  <w:vMerge/>
                  <w:shd w:val="clear" w:color="auto" w:fill="auto"/>
                  <w:vAlign w:val="center"/>
                </w:tcPr>
                <w:p w:rsidR="00E42BED" w:rsidRDefault="00E42BED">
                  <w:pPr>
                    <w:pStyle w:val="BodyText21"/>
                    <w:snapToGrid w:val="0"/>
                    <w:jc w:val="center"/>
                    <w:rPr>
                      <w:rFonts w:ascii="Times New Roman" w:eastAsia="宋体" w:hAnsi="Times New Roman" w:cs="Times New Roman"/>
                      <w:color w:val="000000"/>
                      <w:sz w:val="21"/>
                      <w:szCs w:val="21"/>
                    </w:rPr>
                  </w:pPr>
                </w:p>
              </w:tc>
            </w:tr>
            <w:tr w:rsidR="00E42BED">
              <w:trPr>
                <w:trHeight w:val="340"/>
                <w:jc w:val="center"/>
              </w:trPr>
              <w:tc>
                <w:tcPr>
                  <w:tcW w:w="1135" w:type="dxa"/>
                  <w:vMerge/>
                  <w:shd w:val="clear" w:color="auto" w:fill="auto"/>
                  <w:vAlign w:val="center"/>
                </w:tcPr>
                <w:p w:rsidR="00E42BED" w:rsidRDefault="00E42BED">
                  <w:pPr>
                    <w:adjustRightInd w:val="0"/>
                    <w:snapToGrid w:val="0"/>
                    <w:jc w:val="center"/>
                    <w:rPr>
                      <w:rFonts w:ascii="Times New Roman" w:hAnsi="Times New Roman" w:cs="Times New Roman"/>
                      <w:color w:val="000000"/>
                      <w:sz w:val="21"/>
                      <w:szCs w:val="21"/>
                    </w:rPr>
                  </w:pPr>
                </w:p>
              </w:tc>
              <w:tc>
                <w:tcPr>
                  <w:tcW w:w="136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老</w:t>
                  </w:r>
                  <w:proofErr w:type="gramStart"/>
                  <w:r>
                    <w:rPr>
                      <w:rFonts w:ascii="Times New Roman" w:hAnsi="Times New Roman" w:cs="Times New Roman"/>
                      <w:color w:val="000000"/>
                      <w:sz w:val="21"/>
                      <w:szCs w:val="21"/>
                    </w:rPr>
                    <w:t>虾子港</w:t>
                  </w:r>
                  <w:proofErr w:type="gramEnd"/>
                </w:p>
              </w:tc>
              <w:tc>
                <w:tcPr>
                  <w:tcW w:w="1036"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N</w:t>
                  </w:r>
                </w:p>
              </w:tc>
              <w:tc>
                <w:tcPr>
                  <w:tcW w:w="1064"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638</w:t>
                  </w:r>
                </w:p>
              </w:tc>
              <w:tc>
                <w:tcPr>
                  <w:tcW w:w="1956"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小河</w:t>
                  </w:r>
                </w:p>
              </w:tc>
              <w:tc>
                <w:tcPr>
                  <w:tcW w:w="2015" w:type="dxa"/>
                  <w:vMerge/>
                  <w:shd w:val="clear" w:color="auto" w:fill="auto"/>
                  <w:vAlign w:val="center"/>
                </w:tcPr>
                <w:p w:rsidR="00E42BED" w:rsidRDefault="00E42BED">
                  <w:pPr>
                    <w:pStyle w:val="BodyText21"/>
                    <w:snapToGrid w:val="0"/>
                    <w:jc w:val="center"/>
                    <w:rPr>
                      <w:rFonts w:ascii="Times New Roman" w:eastAsia="宋体" w:hAnsi="Times New Roman" w:cs="Times New Roman"/>
                      <w:color w:val="000000"/>
                      <w:sz w:val="21"/>
                      <w:szCs w:val="21"/>
                    </w:rPr>
                  </w:pPr>
                </w:p>
              </w:tc>
            </w:tr>
            <w:tr w:rsidR="00E42BED">
              <w:trPr>
                <w:trHeight w:val="656"/>
                <w:jc w:val="center"/>
              </w:trPr>
              <w:tc>
                <w:tcPr>
                  <w:tcW w:w="1135"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声环境</w:t>
                  </w:r>
                </w:p>
              </w:tc>
              <w:tc>
                <w:tcPr>
                  <w:tcW w:w="136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封岱村</w:t>
                  </w:r>
                </w:p>
              </w:tc>
              <w:tc>
                <w:tcPr>
                  <w:tcW w:w="1036"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W</w:t>
                  </w:r>
                  <w:r>
                    <w:rPr>
                      <w:rFonts w:ascii="Times New Roman" w:eastAsia="宋体" w:hAnsi="Times New Roman" w:cs="Times New Roman"/>
                      <w:color w:val="000000"/>
                      <w:sz w:val="21"/>
                      <w:szCs w:val="21"/>
                    </w:rPr>
                    <w:t>、</w:t>
                  </w:r>
                  <w:r>
                    <w:rPr>
                      <w:rFonts w:ascii="Times New Roman" w:eastAsia="宋体" w:hAnsi="Times New Roman" w:cs="Times New Roman"/>
                      <w:color w:val="000000"/>
                      <w:sz w:val="21"/>
                      <w:szCs w:val="21"/>
                    </w:rPr>
                    <w:t>S</w:t>
                  </w:r>
                </w:p>
              </w:tc>
              <w:tc>
                <w:tcPr>
                  <w:tcW w:w="1064"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178</w:t>
                  </w:r>
                </w:p>
              </w:tc>
              <w:tc>
                <w:tcPr>
                  <w:tcW w:w="1956"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590</w:t>
                  </w:r>
                  <w:r>
                    <w:rPr>
                      <w:rFonts w:ascii="Times New Roman" w:hAnsi="Times New Roman" w:cs="Times New Roman"/>
                      <w:color w:val="000000"/>
                      <w:sz w:val="21"/>
                      <w:szCs w:val="21"/>
                    </w:rPr>
                    <w:t>户</w:t>
                  </w:r>
                  <w:r>
                    <w:rPr>
                      <w:rFonts w:ascii="Times New Roman" w:hAnsi="Times New Roman" w:cs="Times New Roman"/>
                      <w:color w:val="000000"/>
                      <w:sz w:val="21"/>
                      <w:szCs w:val="21"/>
                    </w:rPr>
                    <w:t>/1480</w:t>
                  </w:r>
                  <w:r>
                    <w:rPr>
                      <w:rFonts w:ascii="Times New Roman" w:hAnsi="Times New Roman" w:cs="Times New Roman"/>
                      <w:color w:val="000000"/>
                      <w:sz w:val="21"/>
                      <w:szCs w:val="21"/>
                    </w:rPr>
                    <w:t>人</w:t>
                  </w:r>
                </w:p>
              </w:tc>
              <w:tc>
                <w:tcPr>
                  <w:tcW w:w="2015"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《声环境质量标准》</w:t>
                  </w:r>
                  <w:r>
                    <w:rPr>
                      <w:rFonts w:ascii="Times New Roman" w:eastAsia="宋体" w:hAnsi="Times New Roman" w:cs="Times New Roman"/>
                      <w:color w:val="000000"/>
                      <w:sz w:val="21"/>
                      <w:szCs w:val="21"/>
                    </w:rPr>
                    <w:t>(GB3096-2008)2</w:t>
                  </w:r>
                  <w:r>
                    <w:rPr>
                      <w:rFonts w:ascii="Times New Roman" w:eastAsia="宋体" w:hAnsi="Times New Roman" w:cs="Times New Roman"/>
                      <w:color w:val="000000"/>
                      <w:sz w:val="21"/>
                      <w:szCs w:val="21"/>
                    </w:rPr>
                    <w:t>类标准</w:t>
                  </w:r>
                </w:p>
              </w:tc>
            </w:tr>
            <w:tr w:rsidR="00E42BED">
              <w:trPr>
                <w:trHeight w:val="340"/>
                <w:jc w:val="center"/>
              </w:trPr>
              <w:tc>
                <w:tcPr>
                  <w:tcW w:w="1135" w:type="dxa"/>
                  <w:vMerge w:val="restart"/>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生态</w:t>
                  </w:r>
                </w:p>
              </w:tc>
              <w:tc>
                <w:tcPr>
                  <w:tcW w:w="136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如泰运河清水通道维护区</w:t>
                  </w:r>
                </w:p>
              </w:tc>
              <w:tc>
                <w:tcPr>
                  <w:tcW w:w="1036"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S</w:t>
                  </w:r>
                </w:p>
              </w:tc>
              <w:tc>
                <w:tcPr>
                  <w:tcW w:w="1064"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4200</w:t>
                  </w:r>
                </w:p>
              </w:tc>
              <w:tc>
                <w:tcPr>
                  <w:tcW w:w="1956"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kern w:val="2"/>
                      <w:sz w:val="21"/>
                      <w:szCs w:val="21"/>
                    </w:rPr>
                    <w:t>二级管控区</w:t>
                  </w:r>
                  <w:r>
                    <w:rPr>
                      <w:rFonts w:ascii="Times New Roman" w:hAnsi="Times New Roman" w:cs="Times New Roman"/>
                      <w:kern w:val="2"/>
                      <w:sz w:val="21"/>
                      <w:szCs w:val="21"/>
                    </w:rPr>
                    <w:t>21.92</w:t>
                  </w:r>
                  <w:r>
                    <w:rPr>
                      <w:rFonts w:ascii="Times New Roman" w:hAnsi="Times New Roman" w:cs="Times New Roman"/>
                      <w:kern w:val="2"/>
                      <w:sz w:val="21"/>
                      <w:szCs w:val="21"/>
                    </w:rPr>
                    <w:t>平方公里</w:t>
                  </w:r>
                </w:p>
              </w:tc>
              <w:tc>
                <w:tcPr>
                  <w:tcW w:w="2015"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kern w:val="2"/>
                      <w:sz w:val="21"/>
                      <w:szCs w:val="21"/>
                    </w:rPr>
                    <w:t>水源水质保护</w:t>
                  </w:r>
                </w:p>
              </w:tc>
            </w:tr>
            <w:tr w:rsidR="00E42BED">
              <w:trPr>
                <w:trHeight w:val="340"/>
                <w:jc w:val="center"/>
              </w:trPr>
              <w:tc>
                <w:tcPr>
                  <w:tcW w:w="1135" w:type="dxa"/>
                  <w:vMerge/>
                  <w:shd w:val="clear" w:color="auto" w:fill="auto"/>
                  <w:vAlign w:val="center"/>
                </w:tcPr>
                <w:p w:rsidR="00E42BED" w:rsidRDefault="00E42BED">
                  <w:pPr>
                    <w:adjustRightInd w:val="0"/>
                    <w:snapToGrid w:val="0"/>
                    <w:jc w:val="center"/>
                    <w:rPr>
                      <w:rFonts w:ascii="Times New Roman" w:hAnsi="Times New Roman" w:cs="Times New Roman"/>
                      <w:color w:val="000000"/>
                      <w:sz w:val="21"/>
                      <w:szCs w:val="21"/>
                    </w:rPr>
                  </w:pPr>
                </w:p>
              </w:tc>
              <w:tc>
                <w:tcPr>
                  <w:tcW w:w="136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kern w:val="2"/>
                      <w:sz w:val="21"/>
                      <w:szCs w:val="21"/>
                    </w:rPr>
                    <w:t>泰兴市生态公益林</w:t>
                  </w:r>
                </w:p>
              </w:tc>
              <w:tc>
                <w:tcPr>
                  <w:tcW w:w="1036"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N</w:t>
                  </w:r>
                </w:p>
              </w:tc>
              <w:tc>
                <w:tcPr>
                  <w:tcW w:w="1064" w:type="dxa"/>
                  <w:shd w:val="clear" w:color="auto" w:fill="auto"/>
                  <w:vAlign w:val="center"/>
                </w:tcPr>
                <w:p w:rsidR="00E42BED" w:rsidRDefault="006D018B">
                  <w:pPr>
                    <w:pStyle w:val="BodyText21"/>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5300</w:t>
                  </w:r>
                </w:p>
              </w:tc>
              <w:tc>
                <w:tcPr>
                  <w:tcW w:w="1956" w:type="dxa"/>
                  <w:shd w:val="clear" w:color="auto" w:fill="auto"/>
                  <w:vAlign w:val="center"/>
                </w:tcPr>
                <w:p w:rsidR="00E42BED" w:rsidRDefault="006D018B">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二级管控区</w:t>
                  </w:r>
                  <w:r>
                    <w:rPr>
                      <w:rFonts w:ascii="Times New Roman" w:hAnsi="Times New Roman" w:cs="Times New Roman"/>
                      <w:kern w:val="2"/>
                      <w:sz w:val="21"/>
                      <w:szCs w:val="21"/>
                    </w:rPr>
                    <w:t>37.6</w:t>
                  </w:r>
                  <w:r>
                    <w:rPr>
                      <w:rFonts w:ascii="Times New Roman" w:hAnsi="Times New Roman" w:cs="Times New Roman"/>
                      <w:kern w:val="2"/>
                      <w:sz w:val="21"/>
                      <w:szCs w:val="21"/>
                    </w:rPr>
                    <w:t>平方公里</w:t>
                  </w:r>
                </w:p>
              </w:tc>
              <w:tc>
                <w:tcPr>
                  <w:tcW w:w="2015" w:type="dxa"/>
                  <w:shd w:val="clear" w:color="auto" w:fill="auto"/>
                  <w:vAlign w:val="center"/>
                </w:tcPr>
                <w:p w:rsidR="00E42BED" w:rsidRDefault="006D018B">
                  <w:pPr>
                    <w:pStyle w:val="BodyText21"/>
                    <w:snapToGrid w:val="0"/>
                    <w:jc w:val="center"/>
                    <w:rPr>
                      <w:rFonts w:ascii="Times New Roman" w:eastAsia="宋体" w:hAnsi="Times New Roman" w:cs="Times New Roman"/>
                      <w:kern w:val="2"/>
                      <w:sz w:val="21"/>
                      <w:szCs w:val="21"/>
                    </w:rPr>
                  </w:pPr>
                  <w:r>
                    <w:rPr>
                      <w:rFonts w:ascii="Times New Roman" w:eastAsia="宋体" w:hAnsi="Times New Roman" w:cs="Times New Roman"/>
                      <w:kern w:val="2"/>
                      <w:sz w:val="21"/>
                      <w:szCs w:val="21"/>
                    </w:rPr>
                    <w:t>水土保持</w:t>
                  </w:r>
                </w:p>
              </w:tc>
            </w:tr>
          </w:tbl>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tc>
      </w:tr>
    </w:tbl>
    <w:p w:rsidR="00E42BED" w:rsidRDefault="006D018B">
      <w:pPr>
        <w:pStyle w:val="1"/>
        <w:numPr>
          <w:ilvl w:val="0"/>
          <w:numId w:val="1"/>
        </w:numPr>
        <w:spacing w:line="240" w:lineRule="auto"/>
        <w:ind w:left="0" w:firstLineChars="252" w:firstLine="708"/>
        <w:rPr>
          <w:rFonts w:ascii="Times New Roman" w:hAnsi="Times New Roman" w:cs="Times New Roman"/>
          <w:b/>
          <w:color w:val="000000"/>
        </w:rPr>
      </w:pPr>
      <w:r>
        <w:rPr>
          <w:rFonts w:ascii="Times New Roman" w:hAnsi="Times New Roman" w:cs="Times New Roman"/>
          <w:b/>
          <w:color w:val="000000"/>
        </w:rPr>
        <w:lastRenderedPageBreak/>
        <w:t>评价适用标准</w:t>
      </w:r>
    </w:p>
    <w:tbl>
      <w:tblPr>
        <w:tblpPr w:leftFromText="180" w:rightFromText="180" w:vertAnchor="text" w:horzAnchor="margin" w:tblpXSpec="center" w:tblpY="91"/>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35"/>
      </w:tblGrid>
      <w:tr w:rsidR="00E42BED" w:rsidTr="000070CE">
        <w:trPr>
          <w:trHeight w:val="14474"/>
          <w:jc w:val="center"/>
        </w:trPr>
        <w:tc>
          <w:tcPr>
            <w:tcW w:w="534" w:type="dxa"/>
            <w:vAlign w:val="center"/>
          </w:tcPr>
          <w:p w:rsidR="00E42BED" w:rsidRDefault="006D018B">
            <w:pPr>
              <w:adjustRightInd w:val="0"/>
              <w:snapToGrid w:val="0"/>
              <w:spacing w:line="360" w:lineRule="auto"/>
              <w:jc w:val="center"/>
              <w:rPr>
                <w:rFonts w:ascii="Times New Roman" w:hAnsi="Times New Roman" w:cs="Times New Roman"/>
                <w:color w:val="000000"/>
              </w:rPr>
            </w:pPr>
            <w:r>
              <w:rPr>
                <w:rFonts w:ascii="Times New Roman" w:hAnsi="Times New Roman" w:cs="Times New Roman"/>
                <w:color w:val="000000"/>
              </w:rPr>
              <w:t>环境质量标准</w:t>
            </w:r>
          </w:p>
        </w:tc>
        <w:tc>
          <w:tcPr>
            <w:tcW w:w="8335" w:type="dxa"/>
          </w:tcPr>
          <w:p w:rsidR="00E42BED" w:rsidRDefault="006D018B">
            <w:pPr>
              <w:adjustRightInd w:val="0"/>
              <w:snapToGrid w:val="0"/>
              <w:spacing w:line="36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、环境空气</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本项目所在地环境空气质量功能区为二类区，即</w:t>
            </w:r>
            <w:r>
              <w:rPr>
                <w:rFonts w:ascii="Times New Roman" w:hAnsi="Times New Roman" w:cs="Times New Roman"/>
                <w:color w:val="000000"/>
              </w:rPr>
              <w:t>SO</w:t>
            </w:r>
            <w:r>
              <w:rPr>
                <w:rFonts w:ascii="Times New Roman" w:hAnsi="Times New Roman" w:cs="Times New Roman"/>
                <w:color w:val="000000"/>
                <w:vertAlign w:val="subscript"/>
              </w:rPr>
              <w:t>2</w:t>
            </w:r>
            <w:r>
              <w:rPr>
                <w:rFonts w:ascii="Times New Roman" w:hAnsi="Times New Roman" w:cs="Times New Roman"/>
                <w:color w:val="000000"/>
              </w:rPr>
              <w:t>、</w:t>
            </w:r>
            <w:r>
              <w:rPr>
                <w:rFonts w:ascii="Times New Roman" w:hAnsi="Times New Roman" w:cs="Times New Roman"/>
                <w:color w:val="000000"/>
              </w:rPr>
              <w:t>NO</w:t>
            </w:r>
            <w:r>
              <w:rPr>
                <w:rFonts w:ascii="Times New Roman" w:hAnsi="Times New Roman" w:cs="Times New Roman"/>
                <w:color w:val="000000"/>
                <w:vertAlign w:val="subscript"/>
              </w:rPr>
              <w:t>2</w:t>
            </w:r>
            <w:r>
              <w:rPr>
                <w:rFonts w:ascii="Times New Roman" w:hAnsi="Times New Roman" w:cs="Times New Roman"/>
                <w:color w:val="000000"/>
              </w:rPr>
              <w:t>、</w:t>
            </w:r>
            <w:r>
              <w:rPr>
                <w:rFonts w:ascii="Times New Roman" w:hAnsi="Times New Roman" w:cs="Times New Roman"/>
                <w:color w:val="000000"/>
              </w:rPr>
              <w:t>PM</w:t>
            </w:r>
            <w:r>
              <w:rPr>
                <w:rFonts w:ascii="Times New Roman" w:hAnsi="Times New Roman" w:cs="Times New Roman"/>
                <w:color w:val="000000"/>
                <w:vertAlign w:val="subscript"/>
              </w:rPr>
              <w:t>10</w:t>
            </w:r>
            <w:r>
              <w:rPr>
                <w:rFonts w:ascii="Times New Roman" w:hAnsi="Times New Roman" w:cs="Times New Roman"/>
                <w:color w:val="000000"/>
              </w:rPr>
              <w:t>执行《环境空气质量标准》（</w:t>
            </w:r>
            <w:r>
              <w:rPr>
                <w:rFonts w:ascii="Times New Roman" w:hAnsi="Times New Roman" w:cs="Times New Roman"/>
                <w:color w:val="000000"/>
              </w:rPr>
              <w:t>GB3095-2012</w:t>
            </w:r>
            <w:r>
              <w:rPr>
                <w:rFonts w:ascii="Times New Roman" w:hAnsi="Times New Roman" w:cs="Times New Roman"/>
                <w:color w:val="000000"/>
              </w:rPr>
              <w:t>）中二级标准</w:t>
            </w:r>
            <w:r>
              <w:rPr>
                <w:rFonts w:ascii="Times New Roman" w:hAnsi="Times New Roman" w:cs="Times New Roman" w:hint="eastAsia"/>
                <w:color w:val="000000"/>
              </w:rPr>
              <w:t>，</w:t>
            </w:r>
            <w:r>
              <w:rPr>
                <w:rFonts w:ascii="Times New Roman" w:hAnsi="Times New Roman" w:cs="Times New Roman" w:hint="eastAsia"/>
                <w:color w:val="000000"/>
              </w:rPr>
              <w:t>T</w:t>
            </w:r>
            <w:r>
              <w:rPr>
                <w:rFonts w:ascii="Times New Roman" w:hAnsi="Times New Roman" w:cs="Times New Roman"/>
                <w:color w:val="000000"/>
              </w:rPr>
              <w:t>VOC</w:t>
            </w:r>
            <w:r>
              <w:rPr>
                <w:rFonts w:ascii="Times New Roman" w:hAnsi="Times New Roman" w:cs="Times New Roman" w:hint="eastAsia"/>
                <w:color w:val="000000"/>
              </w:rPr>
              <w:t>执行</w:t>
            </w:r>
            <w:r>
              <w:rPr>
                <w:rFonts w:ascii="Times New Roman" w:hAnsi="Times New Roman" w:cs="Times New Roman"/>
                <w:color w:val="000000"/>
              </w:rPr>
              <w:t>《</w:t>
            </w:r>
            <w:r>
              <w:rPr>
                <w:rFonts w:ascii="Times New Roman" w:hAnsi="Times New Roman" w:cs="Times New Roman" w:hint="eastAsia"/>
                <w:color w:val="000000"/>
              </w:rPr>
              <w:t>室内空气质量标准</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hint="eastAsia"/>
                <w:color w:val="000000"/>
              </w:rPr>
              <w:t>GB18883-2002</w:t>
            </w:r>
            <w:r>
              <w:rPr>
                <w:rFonts w:ascii="Times New Roman" w:hAnsi="Times New Roman" w:cs="Times New Roman" w:hint="eastAsia"/>
                <w:color w:val="000000"/>
              </w:rPr>
              <w:t>）</w:t>
            </w:r>
            <w:r>
              <w:rPr>
                <w:rFonts w:ascii="Times New Roman" w:hAnsi="Times New Roman" w:cs="Times New Roman"/>
                <w:color w:val="000000"/>
              </w:rPr>
              <w:t>中的标准。具体见表</w:t>
            </w:r>
            <w:r>
              <w:rPr>
                <w:rFonts w:ascii="Times New Roman" w:hAnsi="Times New Roman" w:cs="Times New Roman"/>
                <w:color w:val="000000"/>
              </w:rPr>
              <w:t>4-1</w:t>
            </w:r>
            <w:r>
              <w:rPr>
                <w:rFonts w:ascii="Times New Roman" w:hAnsi="Times New Roman" w:cs="Times New Roman"/>
                <w:color w:val="000000"/>
              </w:rPr>
              <w:t>。</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4-1</w:t>
            </w:r>
            <w:r>
              <w:rPr>
                <w:rFonts w:ascii="Times New Roman" w:hAnsi="Times New Roman" w:cs="Times New Roman"/>
                <w:color w:val="000000"/>
              </w:rPr>
              <w:t>环境空气污染物浓度限值（单位：</w:t>
            </w:r>
            <w:r>
              <w:rPr>
                <w:rFonts w:ascii="Times New Roman" w:hAnsi="Times New Roman" w:cs="Times New Roman"/>
                <w:color w:val="000000"/>
              </w:rPr>
              <w:t>µg/m</w:t>
            </w:r>
            <w:r>
              <w:rPr>
                <w:rFonts w:ascii="Times New Roman" w:hAnsi="Times New Roman" w:cs="Times New Roman"/>
                <w:color w:val="000000"/>
                <w:vertAlign w:val="superscript"/>
              </w:rPr>
              <w:t>3</w:t>
            </w:r>
            <w:r>
              <w:rPr>
                <w:rFonts w:ascii="Times New Roman" w:hAnsi="Times New Roman" w:cs="Times New Roman"/>
                <w:color w:val="000000"/>
              </w:rPr>
              <w:t>，除注明外）</w:t>
            </w:r>
          </w:p>
          <w:tbl>
            <w:tblPr>
              <w:tblW w:w="7947" w:type="dxa"/>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480"/>
              <w:gridCol w:w="1969"/>
              <w:gridCol w:w="2080"/>
              <w:gridCol w:w="2418"/>
            </w:tblGrid>
            <w:tr w:rsidR="00E42BED" w:rsidTr="000070CE">
              <w:trPr>
                <w:trHeight w:val="340"/>
              </w:trPr>
              <w:tc>
                <w:tcPr>
                  <w:tcW w:w="1480" w:type="dxa"/>
                  <w:vMerge w:val="restart"/>
                  <w:shd w:val="clear" w:color="auto" w:fill="auto"/>
                  <w:vAlign w:val="center"/>
                </w:tcPr>
                <w:p w:rsidR="00E42BED" w:rsidRDefault="006D018B" w:rsidP="00635D38">
                  <w:pPr>
                    <w:pStyle w:val="afff3"/>
                    <w:framePr w:hSpace="180" w:wrap="around" w:vAnchor="text" w:hAnchor="margin" w:xAlign="center" w:y="91"/>
                    <w:rPr>
                      <w:rFonts w:eastAsia="宋体"/>
                      <w:b/>
                      <w:color w:val="000000"/>
                    </w:rPr>
                  </w:pPr>
                  <w:r>
                    <w:rPr>
                      <w:rFonts w:eastAsia="宋体"/>
                      <w:b/>
                      <w:color w:val="000000"/>
                    </w:rPr>
                    <w:t>污染物</w:t>
                  </w:r>
                </w:p>
              </w:tc>
              <w:tc>
                <w:tcPr>
                  <w:tcW w:w="4049" w:type="dxa"/>
                  <w:gridSpan w:val="2"/>
                  <w:shd w:val="clear" w:color="auto" w:fill="auto"/>
                  <w:vAlign w:val="center"/>
                </w:tcPr>
                <w:p w:rsidR="00E42BED" w:rsidRDefault="006D018B" w:rsidP="00635D38">
                  <w:pPr>
                    <w:pStyle w:val="afff3"/>
                    <w:framePr w:hSpace="180" w:wrap="around" w:vAnchor="text" w:hAnchor="margin" w:xAlign="center" w:y="91"/>
                    <w:rPr>
                      <w:rFonts w:eastAsia="宋体"/>
                      <w:b/>
                      <w:color w:val="000000"/>
                    </w:rPr>
                  </w:pPr>
                  <w:r>
                    <w:rPr>
                      <w:rFonts w:eastAsia="宋体"/>
                      <w:b/>
                      <w:color w:val="000000"/>
                    </w:rPr>
                    <w:t>浓度限值（</w:t>
                  </w:r>
                  <w:r>
                    <w:rPr>
                      <w:rFonts w:eastAsia="宋体"/>
                      <w:b/>
                      <w:color w:val="000000"/>
                    </w:rPr>
                    <w:t>μg/m</w:t>
                  </w:r>
                  <w:r>
                    <w:rPr>
                      <w:rFonts w:eastAsia="宋体"/>
                      <w:b/>
                      <w:color w:val="000000"/>
                      <w:vertAlign w:val="superscript"/>
                    </w:rPr>
                    <w:t>3</w:t>
                  </w:r>
                  <w:r>
                    <w:rPr>
                      <w:rFonts w:eastAsia="宋体"/>
                      <w:b/>
                      <w:color w:val="000000"/>
                    </w:rPr>
                    <w:t>）</w:t>
                  </w:r>
                </w:p>
              </w:tc>
              <w:tc>
                <w:tcPr>
                  <w:tcW w:w="2418" w:type="dxa"/>
                  <w:vMerge w:val="restart"/>
                  <w:shd w:val="clear" w:color="auto" w:fill="auto"/>
                  <w:vAlign w:val="center"/>
                </w:tcPr>
                <w:p w:rsidR="00E42BED" w:rsidRDefault="006D018B" w:rsidP="00635D38">
                  <w:pPr>
                    <w:pStyle w:val="afff3"/>
                    <w:framePr w:hSpace="180" w:wrap="around" w:vAnchor="text" w:hAnchor="margin" w:xAlign="center" w:y="91"/>
                    <w:rPr>
                      <w:rFonts w:eastAsia="宋体"/>
                      <w:b/>
                      <w:color w:val="000000"/>
                    </w:rPr>
                  </w:pPr>
                  <w:r>
                    <w:rPr>
                      <w:rFonts w:eastAsia="宋体"/>
                      <w:b/>
                      <w:color w:val="000000"/>
                    </w:rPr>
                    <w:t>标准来源</w:t>
                  </w:r>
                </w:p>
              </w:tc>
            </w:tr>
            <w:tr w:rsidR="00E42BED" w:rsidTr="000070CE">
              <w:trPr>
                <w:trHeight w:val="340"/>
              </w:trPr>
              <w:tc>
                <w:tcPr>
                  <w:tcW w:w="1480" w:type="dxa"/>
                  <w:vMerge/>
                  <w:shd w:val="clear" w:color="auto" w:fill="auto"/>
                  <w:vAlign w:val="center"/>
                </w:tcPr>
                <w:p w:rsidR="00E42BED" w:rsidRDefault="00E42BED" w:rsidP="00635D38">
                  <w:pPr>
                    <w:pStyle w:val="afff3"/>
                    <w:framePr w:hSpace="180" w:wrap="around" w:vAnchor="text" w:hAnchor="margin" w:xAlign="center" w:y="91"/>
                    <w:rPr>
                      <w:rFonts w:eastAsia="宋体"/>
                      <w:b/>
                      <w:color w:val="000000"/>
                    </w:rPr>
                  </w:pPr>
                </w:p>
              </w:tc>
              <w:tc>
                <w:tcPr>
                  <w:tcW w:w="1969" w:type="dxa"/>
                  <w:shd w:val="clear" w:color="auto" w:fill="auto"/>
                  <w:vAlign w:val="center"/>
                </w:tcPr>
                <w:p w:rsidR="00E42BED" w:rsidRDefault="006D018B" w:rsidP="00635D38">
                  <w:pPr>
                    <w:pStyle w:val="afff3"/>
                    <w:framePr w:hSpace="180" w:wrap="around" w:vAnchor="text" w:hAnchor="margin" w:xAlign="center" w:y="91"/>
                    <w:rPr>
                      <w:rFonts w:eastAsia="宋体"/>
                      <w:b/>
                      <w:color w:val="000000"/>
                    </w:rPr>
                  </w:pPr>
                  <w:r>
                    <w:rPr>
                      <w:rFonts w:eastAsia="宋体"/>
                      <w:b/>
                      <w:color w:val="000000"/>
                    </w:rPr>
                    <w:t>取值时间</w:t>
                  </w:r>
                </w:p>
              </w:tc>
              <w:tc>
                <w:tcPr>
                  <w:tcW w:w="2080" w:type="dxa"/>
                  <w:shd w:val="clear" w:color="auto" w:fill="auto"/>
                  <w:vAlign w:val="center"/>
                </w:tcPr>
                <w:p w:rsidR="00E42BED" w:rsidRDefault="006D018B" w:rsidP="00635D38">
                  <w:pPr>
                    <w:pStyle w:val="afff3"/>
                    <w:framePr w:hSpace="180" w:wrap="around" w:vAnchor="text" w:hAnchor="margin" w:xAlign="center" w:y="91"/>
                    <w:rPr>
                      <w:rFonts w:eastAsia="宋体"/>
                      <w:b/>
                      <w:color w:val="000000"/>
                    </w:rPr>
                  </w:pPr>
                  <w:r>
                    <w:rPr>
                      <w:rFonts w:eastAsia="宋体"/>
                      <w:b/>
                      <w:color w:val="000000"/>
                    </w:rPr>
                    <w:t>二级标准</w:t>
                  </w:r>
                </w:p>
              </w:tc>
              <w:tc>
                <w:tcPr>
                  <w:tcW w:w="2418"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r>
            <w:tr w:rsidR="00E42BED" w:rsidTr="000070CE">
              <w:trPr>
                <w:trHeight w:val="340"/>
              </w:trPr>
              <w:tc>
                <w:tcPr>
                  <w:tcW w:w="1480" w:type="dxa"/>
                  <w:vMerge w:val="restart"/>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SO</w:t>
                  </w:r>
                  <w:r>
                    <w:rPr>
                      <w:rFonts w:eastAsia="宋体"/>
                      <w:color w:val="000000"/>
                      <w:vertAlign w:val="subscript"/>
                    </w:rPr>
                    <w:t>2</w:t>
                  </w:r>
                </w:p>
              </w:tc>
              <w:tc>
                <w:tcPr>
                  <w:tcW w:w="1969"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年平均</w:t>
                  </w:r>
                </w:p>
              </w:tc>
              <w:tc>
                <w:tcPr>
                  <w:tcW w:w="208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60</w:t>
                  </w:r>
                </w:p>
              </w:tc>
              <w:tc>
                <w:tcPr>
                  <w:tcW w:w="2418" w:type="dxa"/>
                  <w:vMerge w:val="restart"/>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《环境空气质量标准》（</w:t>
                  </w:r>
                  <w:r>
                    <w:rPr>
                      <w:rFonts w:eastAsia="宋体"/>
                      <w:color w:val="000000"/>
                    </w:rPr>
                    <w:t>GB3095-2012</w:t>
                  </w:r>
                  <w:r>
                    <w:rPr>
                      <w:rFonts w:eastAsia="宋体"/>
                      <w:color w:val="000000"/>
                    </w:rPr>
                    <w:t>）二级标准</w:t>
                  </w:r>
                </w:p>
              </w:tc>
            </w:tr>
            <w:tr w:rsidR="00E42BED" w:rsidTr="000070CE">
              <w:trPr>
                <w:trHeight w:val="340"/>
              </w:trPr>
              <w:tc>
                <w:tcPr>
                  <w:tcW w:w="1480"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c>
                <w:tcPr>
                  <w:tcW w:w="1969"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24</w:t>
                  </w:r>
                  <w:r>
                    <w:rPr>
                      <w:rFonts w:eastAsia="宋体"/>
                      <w:color w:val="000000"/>
                    </w:rPr>
                    <w:t>小时平均</w:t>
                  </w:r>
                </w:p>
              </w:tc>
              <w:tc>
                <w:tcPr>
                  <w:tcW w:w="208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150</w:t>
                  </w:r>
                </w:p>
              </w:tc>
              <w:tc>
                <w:tcPr>
                  <w:tcW w:w="2418"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r>
            <w:tr w:rsidR="00E42BED" w:rsidTr="000070CE">
              <w:trPr>
                <w:trHeight w:val="340"/>
              </w:trPr>
              <w:tc>
                <w:tcPr>
                  <w:tcW w:w="1480"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c>
                <w:tcPr>
                  <w:tcW w:w="1969"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1</w:t>
                  </w:r>
                  <w:r>
                    <w:rPr>
                      <w:rFonts w:eastAsia="宋体"/>
                      <w:color w:val="000000"/>
                    </w:rPr>
                    <w:t>小时平均</w:t>
                  </w:r>
                </w:p>
              </w:tc>
              <w:tc>
                <w:tcPr>
                  <w:tcW w:w="208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500</w:t>
                  </w:r>
                </w:p>
              </w:tc>
              <w:tc>
                <w:tcPr>
                  <w:tcW w:w="2418"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r>
            <w:tr w:rsidR="00E42BED" w:rsidTr="000070CE">
              <w:trPr>
                <w:trHeight w:val="340"/>
              </w:trPr>
              <w:tc>
                <w:tcPr>
                  <w:tcW w:w="1480" w:type="dxa"/>
                  <w:vMerge w:val="restart"/>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NOx</w:t>
                  </w:r>
                </w:p>
              </w:tc>
              <w:tc>
                <w:tcPr>
                  <w:tcW w:w="1969"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年平均</w:t>
                  </w:r>
                </w:p>
              </w:tc>
              <w:tc>
                <w:tcPr>
                  <w:tcW w:w="208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50</w:t>
                  </w:r>
                </w:p>
              </w:tc>
              <w:tc>
                <w:tcPr>
                  <w:tcW w:w="2418"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r>
            <w:tr w:rsidR="00E42BED" w:rsidTr="000070CE">
              <w:trPr>
                <w:trHeight w:val="340"/>
              </w:trPr>
              <w:tc>
                <w:tcPr>
                  <w:tcW w:w="1480"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c>
                <w:tcPr>
                  <w:tcW w:w="1969"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24</w:t>
                  </w:r>
                  <w:r>
                    <w:rPr>
                      <w:rFonts w:eastAsia="宋体"/>
                      <w:color w:val="000000"/>
                    </w:rPr>
                    <w:t>小时平均</w:t>
                  </w:r>
                </w:p>
              </w:tc>
              <w:tc>
                <w:tcPr>
                  <w:tcW w:w="208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100</w:t>
                  </w:r>
                </w:p>
              </w:tc>
              <w:tc>
                <w:tcPr>
                  <w:tcW w:w="2418"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r>
            <w:tr w:rsidR="00E42BED" w:rsidTr="000070CE">
              <w:trPr>
                <w:trHeight w:val="340"/>
              </w:trPr>
              <w:tc>
                <w:tcPr>
                  <w:tcW w:w="1480"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c>
                <w:tcPr>
                  <w:tcW w:w="1969"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1</w:t>
                  </w:r>
                  <w:r>
                    <w:rPr>
                      <w:rFonts w:eastAsia="宋体"/>
                      <w:color w:val="000000"/>
                    </w:rPr>
                    <w:t>小时平均</w:t>
                  </w:r>
                </w:p>
              </w:tc>
              <w:tc>
                <w:tcPr>
                  <w:tcW w:w="208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250</w:t>
                  </w:r>
                </w:p>
              </w:tc>
              <w:tc>
                <w:tcPr>
                  <w:tcW w:w="2418"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r>
            <w:tr w:rsidR="00E42BED" w:rsidTr="000070CE">
              <w:trPr>
                <w:trHeight w:val="340"/>
              </w:trPr>
              <w:tc>
                <w:tcPr>
                  <w:tcW w:w="1480" w:type="dxa"/>
                  <w:vMerge w:val="restart"/>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PM</w:t>
                  </w:r>
                  <w:r>
                    <w:rPr>
                      <w:rFonts w:eastAsia="宋体"/>
                      <w:color w:val="000000"/>
                      <w:vertAlign w:val="subscript"/>
                    </w:rPr>
                    <w:t>10</w:t>
                  </w:r>
                </w:p>
              </w:tc>
              <w:tc>
                <w:tcPr>
                  <w:tcW w:w="1969"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年平均</w:t>
                  </w:r>
                </w:p>
              </w:tc>
              <w:tc>
                <w:tcPr>
                  <w:tcW w:w="208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70</w:t>
                  </w:r>
                </w:p>
              </w:tc>
              <w:tc>
                <w:tcPr>
                  <w:tcW w:w="2418"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r>
            <w:tr w:rsidR="00E42BED" w:rsidTr="000070CE">
              <w:trPr>
                <w:trHeight w:val="340"/>
              </w:trPr>
              <w:tc>
                <w:tcPr>
                  <w:tcW w:w="1480"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c>
                <w:tcPr>
                  <w:tcW w:w="1969"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24</w:t>
                  </w:r>
                  <w:r>
                    <w:rPr>
                      <w:rFonts w:eastAsia="宋体"/>
                      <w:color w:val="000000"/>
                    </w:rPr>
                    <w:t>小时平均</w:t>
                  </w:r>
                </w:p>
              </w:tc>
              <w:tc>
                <w:tcPr>
                  <w:tcW w:w="208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150</w:t>
                  </w:r>
                </w:p>
              </w:tc>
              <w:tc>
                <w:tcPr>
                  <w:tcW w:w="2418"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r>
            <w:tr w:rsidR="00E42BED" w:rsidTr="000070CE">
              <w:trPr>
                <w:trHeight w:val="340"/>
              </w:trPr>
              <w:tc>
                <w:tcPr>
                  <w:tcW w:w="148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hint="eastAsia"/>
                      <w:color w:val="000000"/>
                    </w:rPr>
                    <w:t>T</w:t>
                  </w:r>
                  <w:r>
                    <w:rPr>
                      <w:rFonts w:eastAsia="宋体"/>
                      <w:color w:val="000000"/>
                    </w:rPr>
                    <w:t>VOC</w:t>
                  </w:r>
                </w:p>
              </w:tc>
              <w:tc>
                <w:tcPr>
                  <w:tcW w:w="1969"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hint="eastAsia"/>
                    </w:rPr>
                    <w:t>8</w:t>
                  </w:r>
                  <w:r>
                    <w:rPr>
                      <w:rFonts w:eastAsia="宋体"/>
                    </w:rPr>
                    <w:t>小时平均</w:t>
                  </w:r>
                </w:p>
              </w:tc>
              <w:tc>
                <w:tcPr>
                  <w:tcW w:w="208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hint="eastAsia"/>
                    </w:rPr>
                    <w:t>0.6</w:t>
                  </w:r>
                  <w:r>
                    <w:rPr>
                      <w:rFonts w:eastAsia="宋体"/>
                    </w:rPr>
                    <w:t>mg/m</w:t>
                  </w:r>
                  <w:r>
                    <w:rPr>
                      <w:rFonts w:eastAsia="宋体"/>
                      <w:vertAlign w:val="superscript"/>
                    </w:rPr>
                    <w:t>3</w:t>
                  </w:r>
                </w:p>
              </w:tc>
              <w:tc>
                <w:tcPr>
                  <w:tcW w:w="2418"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w:t>
                  </w:r>
                  <w:r>
                    <w:rPr>
                      <w:rFonts w:eastAsia="宋体" w:hint="eastAsia"/>
                      <w:color w:val="000000"/>
                    </w:rPr>
                    <w:t>室内空气质量标准</w:t>
                  </w:r>
                  <w:r>
                    <w:rPr>
                      <w:rFonts w:eastAsia="宋体"/>
                      <w:color w:val="000000"/>
                    </w:rPr>
                    <w:t>》</w:t>
                  </w:r>
                  <w:r>
                    <w:rPr>
                      <w:rFonts w:eastAsia="宋体" w:hint="eastAsia"/>
                      <w:color w:val="000000"/>
                    </w:rPr>
                    <w:t>（</w:t>
                  </w:r>
                  <w:r>
                    <w:rPr>
                      <w:rFonts w:eastAsia="宋体" w:hint="eastAsia"/>
                      <w:color w:val="000000"/>
                    </w:rPr>
                    <w:t>GB18883-2002</w:t>
                  </w:r>
                  <w:r>
                    <w:rPr>
                      <w:rFonts w:eastAsia="宋体" w:hint="eastAsia"/>
                      <w:color w:val="000000"/>
                    </w:rPr>
                    <w:t>）</w:t>
                  </w:r>
                </w:p>
              </w:tc>
            </w:tr>
          </w:tbl>
          <w:p w:rsidR="00E42BED" w:rsidRDefault="006D018B">
            <w:pPr>
              <w:adjustRightInd w:val="0"/>
              <w:snapToGrid w:val="0"/>
              <w:spacing w:line="360" w:lineRule="auto"/>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、地表水</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根据《江苏省地表水（环境）功能区划》，建设项目附近</w:t>
            </w:r>
            <w:r>
              <w:rPr>
                <w:rFonts w:ascii="Times New Roman" w:hAnsi="Times New Roman" w:cs="Times New Roman" w:hint="eastAsia"/>
                <w:color w:val="000000"/>
              </w:rPr>
              <w:t>河流</w:t>
            </w:r>
            <w:r>
              <w:rPr>
                <w:rFonts w:ascii="Times New Roman" w:hAnsi="Times New Roman" w:cs="Times New Roman"/>
                <w:color w:val="000000"/>
              </w:rPr>
              <w:t>执行《地表水环境质量标准》（</w:t>
            </w:r>
            <w:r>
              <w:rPr>
                <w:rFonts w:ascii="Times New Roman" w:hAnsi="Times New Roman" w:cs="Times New Roman"/>
                <w:color w:val="000000"/>
              </w:rPr>
              <w:t>GB3838</w:t>
            </w:r>
            <w:r>
              <w:rPr>
                <w:rFonts w:ascii="Times New Roman" w:hAnsi="Times New Roman" w:cs="Times New Roman"/>
                <w:color w:val="000000"/>
              </w:rPr>
              <w:t>－</w:t>
            </w:r>
            <w:r>
              <w:rPr>
                <w:rFonts w:ascii="Times New Roman" w:hAnsi="Times New Roman" w:cs="Times New Roman"/>
                <w:color w:val="000000"/>
              </w:rPr>
              <w:t>2002</w:t>
            </w:r>
            <w:r>
              <w:rPr>
                <w:rFonts w:ascii="Times New Roman" w:hAnsi="Times New Roman" w:cs="Times New Roman"/>
                <w:color w:val="000000"/>
              </w:rPr>
              <w:t>）中</w:t>
            </w:r>
            <w:r>
              <w:rPr>
                <w:rFonts w:hint="eastAsia"/>
                <w:color w:val="000000"/>
              </w:rPr>
              <w:t>Ⅲ</w:t>
            </w:r>
            <w:r>
              <w:rPr>
                <w:rFonts w:ascii="Times New Roman" w:hAnsi="Times New Roman" w:cs="Times New Roman"/>
                <w:color w:val="000000"/>
              </w:rPr>
              <w:t>类标准，主要标准值见表</w:t>
            </w:r>
            <w:r>
              <w:rPr>
                <w:rFonts w:ascii="Times New Roman" w:hAnsi="Times New Roman" w:cs="Times New Roman"/>
                <w:color w:val="000000"/>
              </w:rPr>
              <w:t>4-2</w:t>
            </w:r>
            <w:r>
              <w:rPr>
                <w:rFonts w:ascii="Times New Roman" w:hAnsi="Times New Roman" w:cs="Times New Roman"/>
                <w:color w:val="000000"/>
              </w:rPr>
              <w:t>。</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4-2</w:t>
            </w:r>
            <w:r>
              <w:rPr>
                <w:rFonts w:ascii="Times New Roman" w:hAnsi="Times New Roman" w:cs="Times New Roman"/>
                <w:color w:val="000000"/>
              </w:rPr>
              <w:t>地表水环境质量标准限值（单位：</w:t>
            </w:r>
            <w:r>
              <w:rPr>
                <w:rFonts w:ascii="Times New Roman" w:hAnsi="Times New Roman" w:cs="Times New Roman"/>
                <w:color w:val="000000"/>
              </w:rPr>
              <w:t>mg/m</w:t>
            </w:r>
            <w:r>
              <w:rPr>
                <w:rFonts w:ascii="Times New Roman" w:hAnsi="Times New Roman" w:cs="Times New Roman"/>
                <w:color w:val="000000"/>
                <w:vertAlign w:val="superscript"/>
              </w:rPr>
              <w:t>3</w:t>
            </w:r>
            <w:r>
              <w:rPr>
                <w:rFonts w:ascii="Times New Roman" w:hAnsi="Times New Roman" w:cs="Times New Roman"/>
                <w:color w:val="000000"/>
              </w:rPr>
              <w:t>，</w:t>
            </w:r>
            <w:r>
              <w:rPr>
                <w:rFonts w:ascii="Times New Roman" w:hAnsi="Times New Roman" w:cs="Times New Roman"/>
                <w:color w:val="000000"/>
              </w:rPr>
              <w:t>pH</w:t>
            </w:r>
            <w:r>
              <w:rPr>
                <w:rFonts w:ascii="Times New Roman" w:hAnsi="Times New Roman" w:cs="Times New Roman"/>
                <w:color w:val="000000"/>
              </w:rPr>
              <w:t>无量纲）</w:t>
            </w:r>
          </w:p>
          <w:tbl>
            <w:tblPr>
              <w:tblW w:w="7947" w:type="dxa"/>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378"/>
              <w:gridCol w:w="1373"/>
              <w:gridCol w:w="1507"/>
              <w:gridCol w:w="841"/>
              <w:gridCol w:w="1907"/>
              <w:gridCol w:w="941"/>
            </w:tblGrid>
            <w:tr w:rsidR="00E42BED" w:rsidTr="000070CE">
              <w:trPr>
                <w:trHeight w:val="340"/>
              </w:trPr>
              <w:tc>
                <w:tcPr>
                  <w:tcW w:w="1378" w:type="dxa"/>
                  <w:shd w:val="clear" w:color="auto" w:fill="auto"/>
                  <w:vAlign w:val="center"/>
                </w:tcPr>
                <w:p w:rsidR="00E42BED" w:rsidRDefault="006D018B" w:rsidP="00635D38">
                  <w:pPr>
                    <w:framePr w:hSpace="180" w:wrap="around" w:vAnchor="text" w:hAnchor="margin" w:xAlign="center" w:y="91"/>
                    <w:widowControl w:val="0"/>
                    <w:autoSpaceDE w:val="0"/>
                    <w:autoSpaceDN w:val="0"/>
                    <w:adjustRightInd w:val="0"/>
                    <w:snapToGrid w:val="0"/>
                    <w:jc w:val="center"/>
                    <w:rPr>
                      <w:rFonts w:ascii="Times New Roman" w:hAnsi="Times New Roman" w:cs="Times New Roman"/>
                      <w:b/>
                      <w:color w:val="000000"/>
                      <w:kern w:val="2"/>
                      <w:sz w:val="21"/>
                    </w:rPr>
                  </w:pPr>
                  <w:r>
                    <w:rPr>
                      <w:rFonts w:ascii="Times New Roman" w:hAnsi="Times New Roman" w:cs="Times New Roman"/>
                      <w:b/>
                      <w:color w:val="000000"/>
                      <w:kern w:val="2"/>
                      <w:sz w:val="21"/>
                    </w:rPr>
                    <w:t>项目</w:t>
                  </w:r>
                </w:p>
              </w:tc>
              <w:tc>
                <w:tcPr>
                  <w:tcW w:w="1373" w:type="dxa"/>
                  <w:shd w:val="clear" w:color="auto" w:fill="auto"/>
                  <w:vAlign w:val="center"/>
                </w:tcPr>
                <w:p w:rsidR="00E42BED" w:rsidRDefault="006D018B" w:rsidP="00635D38">
                  <w:pPr>
                    <w:framePr w:hSpace="180" w:wrap="around" w:vAnchor="text" w:hAnchor="margin" w:xAlign="center" w:y="91"/>
                    <w:widowControl w:val="0"/>
                    <w:autoSpaceDE w:val="0"/>
                    <w:autoSpaceDN w:val="0"/>
                    <w:adjustRightInd w:val="0"/>
                    <w:snapToGrid w:val="0"/>
                    <w:jc w:val="center"/>
                    <w:rPr>
                      <w:rFonts w:ascii="Times New Roman" w:hAnsi="Times New Roman" w:cs="Times New Roman"/>
                      <w:b/>
                      <w:color w:val="000000"/>
                      <w:kern w:val="2"/>
                      <w:sz w:val="21"/>
                    </w:rPr>
                  </w:pPr>
                  <w:r>
                    <w:rPr>
                      <w:rFonts w:ascii="Times New Roman" w:hAnsi="Times New Roman" w:cs="Times New Roman"/>
                      <w:b/>
                      <w:color w:val="000000"/>
                      <w:kern w:val="2"/>
                      <w:sz w:val="21"/>
                    </w:rPr>
                    <w:t>pH</w:t>
                  </w:r>
                </w:p>
              </w:tc>
              <w:tc>
                <w:tcPr>
                  <w:tcW w:w="1507" w:type="dxa"/>
                  <w:shd w:val="clear" w:color="auto" w:fill="auto"/>
                  <w:vAlign w:val="center"/>
                </w:tcPr>
                <w:p w:rsidR="00E42BED" w:rsidRDefault="006D018B" w:rsidP="00635D38">
                  <w:pPr>
                    <w:framePr w:hSpace="180" w:wrap="around" w:vAnchor="text" w:hAnchor="margin" w:xAlign="center" w:y="91"/>
                    <w:widowControl w:val="0"/>
                    <w:autoSpaceDE w:val="0"/>
                    <w:autoSpaceDN w:val="0"/>
                    <w:adjustRightInd w:val="0"/>
                    <w:snapToGrid w:val="0"/>
                    <w:jc w:val="center"/>
                    <w:rPr>
                      <w:rFonts w:ascii="Times New Roman" w:hAnsi="Times New Roman" w:cs="Times New Roman"/>
                      <w:b/>
                      <w:color w:val="000000"/>
                      <w:kern w:val="2"/>
                      <w:sz w:val="21"/>
                    </w:rPr>
                  </w:pPr>
                  <w:r>
                    <w:rPr>
                      <w:rFonts w:ascii="Times New Roman" w:hAnsi="Times New Roman" w:cs="Times New Roman"/>
                      <w:b/>
                      <w:color w:val="000000"/>
                      <w:kern w:val="2"/>
                      <w:sz w:val="21"/>
                    </w:rPr>
                    <w:t>COD</w:t>
                  </w:r>
                </w:p>
              </w:tc>
              <w:tc>
                <w:tcPr>
                  <w:tcW w:w="841" w:type="dxa"/>
                  <w:shd w:val="clear" w:color="auto" w:fill="auto"/>
                  <w:vAlign w:val="center"/>
                </w:tcPr>
                <w:p w:rsidR="00E42BED" w:rsidRDefault="006D018B" w:rsidP="00635D38">
                  <w:pPr>
                    <w:framePr w:hSpace="180" w:wrap="around" w:vAnchor="text" w:hAnchor="margin" w:xAlign="center" w:y="91"/>
                    <w:widowControl w:val="0"/>
                    <w:autoSpaceDE w:val="0"/>
                    <w:autoSpaceDN w:val="0"/>
                    <w:adjustRightInd w:val="0"/>
                    <w:snapToGrid w:val="0"/>
                    <w:jc w:val="center"/>
                    <w:rPr>
                      <w:rFonts w:ascii="Times New Roman" w:hAnsi="Times New Roman" w:cs="Times New Roman"/>
                      <w:b/>
                      <w:color w:val="000000"/>
                      <w:kern w:val="2"/>
                      <w:sz w:val="21"/>
                    </w:rPr>
                  </w:pPr>
                  <w:r>
                    <w:rPr>
                      <w:rFonts w:ascii="Times New Roman" w:hAnsi="Times New Roman" w:cs="Times New Roman"/>
                      <w:b/>
                      <w:color w:val="000000"/>
                      <w:kern w:val="2"/>
                      <w:sz w:val="21"/>
                    </w:rPr>
                    <w:t>SS</w:t>
                  </w:r>
                </w:p>
              </w:tc>
              <w:tc>
                <w:tcPr>
                  <w:tcW w:w="1907" w:type="dxa"/>
                  <w:shd w:val="clear" w:color="auto" w:fill="auto"/>
                  <w:vAlign w:val="center"/>
                </w:tcPr>
                <w:p w:rsidR="00E42BED" w:rsidRDefault="006D018B" w:rsidP="00635D38">
                  <w:pPr>
                    <w:framePr w:hSpace="180" w:wrap="around" w:vAnchor="text" w:hAnchor="margin" w:xAlign="center" w:y="91"/>
                    <w:widowControl w:val="0"/>
                    <w:autoSpaceDE w:val="0"/>
                    <w:autoSpaceDN w:val="0"/>
                    <w:adjustRightInd w:val="0"/>
                    <w:snapToGrid w:val="0"/>
                    <w:jc w:val="center"/>
                    <w:rPr>
                      <w:rFonts w:ascii="Times New Roman" w:hAnsi="Times New Roman" w:cs="Times New Roman"/>
                      <w:b/>
                      <w:color w:val="000000"/>
                      <w:kern w:val="2"/>
                      <w:sz w:val="21"/>
                    </w:rPr>
                  </w:pPr>
                  <w:r>
                    <w:rPr>
                      <w:rFonts w:ascii="Times New Roman" w:hAnsi="Times New Roman" w:cs="Times New Roman"/>
                      <w:b/>
                      <w:color w:val="000000"/>
                      <w:kern w:val="2"/>
                      <w:sz w:val="21"/>
                    </w:rPr>
                    <w:t>NH</w:t>
                  </w:r>
                  <w:r>
                    <w:rPr>
                      <w:rFonts w:ascii="Times New Roman" w:hAnsi="Times New Roman" w:cs="Times New Roman"/>
                      <w:b/>
                      <w:color w:val="000000"/>
                      <w:kern w:val="2"/>
                      <w:sz w:val="21"/>
                      <w:vertAlign w:val="subscript"/>
                    </w:rPr>
                    <w:t>3</w:t>
                  </w:r>
                  <w:r>
                    <w:rPr>
                      <w:rFonts w:ascii="Times New Roman" w:hAnsi="Times New Roman" w:cs="Times New Roman"/>
                      <w:b/>
                      <w:color w:val="000000"/>
                      <w:kern w:val="2"/>
                      <w:sz w:val="21"/>
                    </w:rPr>
                    <w:t>-N</w:t>
                  </w:r>
                </w:p>
              </w:tc>
              <w:tc>
                <w:tcPr>
                  <w:tcW w:w="941" w:type="dxa"/>
                  <w:shd w:val="clear" w:color="auto" w:fill="auto"/>
                  <w:vAlign w:val="center"/>
                </w:tcPr>
                <w:p w:rsidR="00E42BED" w:rsidRDefault="006D018B" w:rsidP="00635D38">
                  <w:pPr>
                    <w:framePr w:hSpace="180" w:wrap="around" w:vAnchor="text" w:hAnchor="margin" w:xAlign="center" w:y="91"/>
                    <w:widowControl w:val="0"/>
                    <w:autoSpaceDE w:val="0"/>
                    <w:autoSpaceDN w:val="0"/>
                    <w:adjustRightInd w:val="0"/>
                    <w:snapToGrid w:val="0"/>
                    <w:jc w:val="center"/>
                    <w:rPr>
                      <w:rFonts w:ascii="Times New Roman" w:hAnsi="Times New Roman" w:cs="Times New Roman"/>
                      <w:b/>
                      <w:color w:val="000000"/>
                      <w:kern w:val="2"/>
                      <w:sz w:val="21"/>
                    </w:rPr>
                  </w:pPr>
                  <w:r>
                    <w:rPr>
                      <w:rFonts w:ascii="Times New Roman" w:hAnsi="Times New Roman" w:cs="Times New Roman"/>
                      <w:b/>
                      <w:color w:val="000000"/>
                      <w:kern w:val="2"/>
                      <w:sz w:val="21"/>
                    </w:rPr>
                    <w:t>TP</w:t>
                  </w:r>
                </w:p>
              </w:tc>
            </w:tr>
            <w:tr w:rsidR="00E42BED" w:rsidTr="000070CE">
              <w:trPr>
                <w:trHeight w:val="340"/>
              </w:trPr>
              <w:tc>
                <w:tcPr>
                  <w:tcW w:w="1378" w:type="dxa"/>
                  <w:shd w:val="clear" w:color="auto" w:fill="auto"/>
                  <w:vAlign w:val="center"/>
                </w:tcPr>
                <w:p w:rsidR="00E42BED" w:rsidRDefault="006D018B" w:rsidP="00635D38">
                  <w:pPr>
                    <w:framePr w:hSpace="180" w:wrap="around" w:vAnchor="text" w:hAnchor="margin" w:xAlign="center" w:y="91"/>
                    <w:widowControl w:val="0"/>
                    <w:autoSpaceDE w:val="0"/>
                    <w:autoSpaceDN w:val="0"/>
                    <w:adjustRightInd w:val="0"/>
                    <w:snapToGrid w:val="0"/>
                    <w:jc w:val="center"/>
                    <w:rPr>
                      <w:rFonts w:ascii="Times New Roman" w:hAnsi="Times New Roman" w:cs="Times New Roman"/>
                      <w:color w:val="000000"/>
                      <w:kern w:val="2"/>
                      <w:sz w:val="21"/>
                    </w:rPr>
                  </w:pPr>
                  <w:r>
                    <w:rPr>
                      <w:rFonts w:ascii="Times New Roman" w:hAnsi="Times New Roman" w:cs="Times New Roman"/>
                      <w:color w:val="000000"/>
                      <w:kern w:val="2"/>
                      <w:sz w:val="21"/>
                    </w:rPr>
                    <w:t>III</w:t>
                  </w:r>
                  <w:r>
                    <w:rPr>
                      <w:rFonts w:ascii="Times New Roman" w:hAnsi="Times New Roman" w:cs="Times New Roman"/>
                      <w:color w:val="000000"/>
                      <w:kern w:val="2"/>
                      <w:sz w:val="21"/>
                    </w:rPr>
                    <w:t>类</w:t>
                  </w:r>
                </w:p>
              </w:tc>
              <w:tc>
                <w:tcPr>
                  <w:tcW w:w="1373" w:type="dxa"/>
                  <w:shd w:val="clear" w:color="auto" w:fill="auto"/>
                  <w:vAlign w:val="center"/>
                </w:tcPr>
                <w:p w:rsidR="00E42BED" w:rsidRDefault="006D018B" w:rsidP="00635D38">
                  <w:pPr>
                    <w:framePr w:hSpace="180" w:wrap="around" w:vAnchor="text" w:hAnchor="margin" w:xAlign="center" w:y="91"/>
                    <w:widowControl w:val="0"/>
                    <w:autoSpaceDE w:val="0"/>
                    <w:autoSpaceDN w:val="0"/>
                    <w:adjustRightInd w:val="0"/>
                    <w:snapToGrid w:val="0"/>
                    <w:jc w:val="center"/>
                    <w:rPr>
                      <w:rFonts w:ascii="Times New Roman" w:hAnsi="Times New Roman" w:cs="Times New Roman"/>
                      <w:color w:val="000000"/>
                      <w:kern w:val="2"/>
                      <w:sz w:val="21"/>
                    </w:rPr>
                  </w:pPr>
                  <w:r>
                    <w:rPr>
                      <w:rFonts w:ascii="Times New Roman" w:hAnsi="Times New Roman" w:cs="Times New Roman"/>
                      <w:color w:val="000000"/>
                      <w:kern w:val="2"/>
                      <w:sz w:val="21"/>
                    </w:rPr>
                    <w:t>6</w:t>
                  </w:r>
                  <w:r>
                    <w:rPr>
                      <w:rFonts w:ascii="Times New Roman" w:hAnsi="Times New Roman" w:cs="Times New Roman"/>
                      <w:color w:val="000000"/>
                      <w:kern w:val="2"/>
                      <w:sz w:val="21"/>
                    </w:rPr>
                    <w:t>～</w:t>
                  </w:r>
                  <w:r>
                    <w:rPr>
                      <w:rFonts w:ascii="Times New Roman" w:hAnsi="Times New Roman" w:cs="Times New Roman"/>
                      <w:color w:val="000000"/>
                      <w:kern w:val="2"/>
                      <w:sz w:val="21"/>
                    </w:rPr>
                    <w:t>9</w:t>
                  </w:r>
                </w:p>
              </w:tc>
              <w:tc>
                <w:tcPr>
                  <w:tcW w:w="1507" w:type="dxa"/>
                  <w:shd w:val="clear" w:color="auto" w:fill="auto"/>
                  <w:vAlign w:val="center"/>
                </w:tcPr>
                <w:p w:rsidR="00E42BED" w:rsidRDefault="006D018B" w:rsidP="00635D38">
                  <w:pPr>
                    <w:framePr w:hSpace="180" w:wrap="around" w:vAnchor="text" w:hAnchor="margin" w:xAlign="center" w:y="91"/>
                    <w:widowControl w:val="0"/>
                    <w:autoSpaceDE w:val="0"/>
                    <w:autoSpaceDN w:val="0"/>
                    <w:adjustRightInd w:val="0"/>
                    <w:snapToGrid w:val="0"/>
                    <w:jc w:val="center"/>
                    <w:rPr>
                      <w:rFonts w:ascii="Times New Roman" w:hAnsi="Times New Roman" w:cs="Times New Roman"/>
                      <w:color w:val="000000"/>
                      <w:kern w:val="2"/>
                      <w:sz w:val="21"/>
                    </w:rPr>
                  </w:pPr>
                  <w:r>
                    <w:rPr>
                      <w:rFonts w:ascii="Times New Roman" w:hAnsi="Times New Roman" w:cs="Times New Roman"/>
                      <w:color w:val="000000"/>
                      <w:kern w:val="2"/>
                      <w:sz w:val="21"/>
                    </w:rPr>
                    <w:t>20</w:t>
                  </w:r>
                </w:p>
              </w:tc>
              <w:tc>
                <w:tcPr>
                  <w:tcW w:w="841" w:type="dxa"/>
                  <w:shd w:val="clear" w:color="auto" w:fill="auto"/>
                  <w:vAlign w:val="center"/>
                </w:tcPr>
                <w:p w:rsidR="00E42BED" w:rsidRDefault="006D018B" w:rsidP="00635D38">
                  <w:pPr>
                    <w:framePr w:hSpace="180" w:wrap="around" w:vAnchor="text" w:hAnchor="margin" w:xAlign="center" w:y="91"/>
                    <w:widowControl w:val="0"/>
                    <w:autoSpaceDE w:val="0"/>
                    <w:autoSpaceDN w:val="0"/>
                    <w:adjustRightInd w:val="0"/>
                    <w:snapToGrid w:val="0"/>
                    <w:jc w:val="center"/>
                    <w:rPr>
                      <w:rFonts w:ascii="Times New Roman" w:hAnsi="Times New Roman" w:cs="Times New Roman"/>
                      <w:color w:val="000000"/>
                      <w:kern w:val="2"/>
                      <w:sz w:val="21"/>
                    </w:rPr>
                  </w:pPr>
                  <w:r>
                    <w:rPr>
                      <w:rFonts w:ascii="Times New Roman" w:hAnsi="Times New Roman" w:cs="Times New Roman"/>
                      <w:color w:val="000000"/>
                      <w:kern w:val="2"/>
                      <w:sz w:val="21"/>
                    </w:rPr>
                    <w:t>30</w:t>
                  </w:r>
                </w:p>
              </w:tc>
              <w:tc>
                <w:tcPr>
                  <w:tcW w:w="1907" w:type="dxa"/>
                  <w:shd w:val="clear" w:color="auto" w:fill="auto"/>
                  <w:vAlign w:val="center"/>
                </w:tcPr>
                <w:p w:rsidR="00E42BED" w:rsidRDefault="006D018B" w:rsidP="00635D38">
                  <w:pPr>
                    <w:framePr w:hSpace="180" w:wrap="around" w:vAnchor="text" w:hAnchor="margin" w:xAlign="center" w:y="91"/>
                    <w:widowControl w:val="0"/>
                    <w:autoSpaceDE w:val="0"/>
                    <w:autoSpaceDN w:val="0"/>
                    <w:adjustRightInd w:val="0"/>
                    <w:snapToGrid w:val="0"/>
                    <w:jc w:val="center"/>
                    <w:rPr>
                      <w:rFonts w:ascii="Times New Roman" w:hAnsi="Times New Roman" w:cs="Times New Roman"/>
                      <w:color w:val="000000"/>
                      <w:kern w:val="2"/>
                      <w:sz w:val="21"/>
                    </w:rPr>
                  </w:pPr>
                  <w:r>
                    <w:rPr>
                      <w:rFonts w:ascii="Times New Roman" w:hAnsi="Times New Roman" w:cs="Times New Roman"/>
                      <w:color w:val="000000"/>
                      <w:kern w:val="2"/>
                      <w:sz w:val="21"/>
                    </w:rPr>
                    <w:t>1.0</w:t>
                  </w:r>
                </w:p>
              </w:tc>
              <w:tc>
                <w:tcPr>
                  <w:tcW w:w="941" w:type="dxa"/>
                  <w:shd w:val="clear" w:color="auto" w:fill="auto"/>
                  <w:vAlign w:val="center"/>
                </w:tcPr>
                <w:p w:rsidR="00E42BED" w:rsidRDefault="006D018B" w:rsidP="00635D38">
                  <w:pPr>
                    <w:framePr w:hSpace="180" w:wrap="around" w:vAnchor="text" w:hAnchor="margin" w:xAlign="center" w:y="91"/>
                    <w:widowControl w:val="0"/>
                    <w:autoSpaceDE w:val="0"/>
                    <w:autoSpaceDN w:val="0"/>
                    <w:adjustRightInd w:val="0"/>
                    <w:snapToGrid w:val="0"/>
                    <w:jc w:val="center"/>
                    <w:rPr>
                      <w:rFonts w:ascii="Times New Roman" w:hAnsi="Times New Roman" w:cs="Times New Roman"/>
                      <w:color w:val="000000"/>
                      <w:kern w:val="2"/>
                      <w:sz w:val="21"/>
                    </w:rPr>
                  </w:pPr>
                  <w:r>
                    <w:rPr>
                      <w:rFonts w:ascii="Times New Roman" w:hAnsi="Times New Roman" w:cs="Times New Roman"/>
                      <w:color w:val="000000"/>
                      <w:kern w:val="2"/>
                      <w:sz w:val="21"/>
                    </w:rPr>
                    <w:t>0.2</w:t>
                  </w:r>
                </w:p>
              </w:tc>
            </w:tr>
          </w:tbl>
          <w:p w:rsidR="00E42BED" w:rsidRDefault="006D018B">
            <w:pPr>
              <w:adjustRightInd w:val="0"/>
              <w:snapToGrid w:val="0"/>
              <w:spacing w:line="360" w:lineRule="auto"/>
              <w:jc w:val="both"/>
              <w:rPr>
                <w:rFonts w:ascii="Times New Roman" w:hAnsi="Times New Roman" w:cs="Times New Roman"/>
                <w:b/>
                <w:color w:val="000000"/>
              </w:rPr>
            </w:pPr>
            <w:r>
              <w:rPr>
                <w:rFonts w:ascii="Times New Roman" w:hAnsi="Times New Roman" w:cs="Times New Roman"/>
                <w:b/>
                <w:bCs/>
                <w:color w:val="000000"/>
                <w:sz w:val="18"/>
                <w:szCs w:val="18"/>
              </w:rPr>
              <w:t>注：</w:t>
            </w:r>
            <w:r>
              <w:rPr>
                <w:rFonts w:ascii="Times New Roman" w:hAnsi="Times New Roman" w:cs="Times New Roman"/>
                <w:b/>
                <w:bCs/>
                <w:color w:val="000000"/>
                <w:sz w:val="18"/>
                <w:szCs w:val="18"/>
              </w:rPr>
              <w:t>pH</w:t>
            </w:r>
            <w:r>
              <w:rPr>
                <w:rFonts w:ascii="Times New Roman" w:hAnsi="Times New Roman" w:cs="Times New Roman"/>
                <w:b/>
                <w:bCs/>
                <w:color w:val="000000"/>
                <w:sz w:val="18"/>
                <w:szCs w:val="18"/>
              </w:rPr>
              <w:t>为无量纲；</w:t>
            </w:r>
            <w:r>
              <w:rPr>
                <w:rFonts w:ascii="Times New Roman" w:hAnsi="Times New Roman" w:cs="Times New Roman"/>
                <w:b/>
                <w:bCs/>
                <w:color w:val="000000"/>
                <w:sz w:val="18"/>
                <w:szCs w:val="18"/>
              </w:rPr>
              <w:t>SS</w:t>
            </w:r>
            <w:r>
              <w:rPr>
                <w:rFonts w:ascii="Times New Roman" w:hAnsi="Times New Roman" w:cs="Times New Roman"/>
                <w:b/>
                <w:bCs/>
                <w:color w:val="000000"/>
                <w:sz w:val="18"/>
                <w:szCs w:val="18"/>
              </w:rPr>
              <w:t>参照执行水利部试行标准《地表水资源质量标准》（</w:t>
            </w:r>
            <w:r>
              <w:rPr>
                <w:rFonts w:ascii="Times New Roman" w:hAnsi="Times New Roman" w:cs="Times New Roman"/>
                <w:b/>
                <w:bCs/>
                <w:color w:val="000000"/>
                <w:sz w:val="18"/>
                <w:szCs w:val="18"/>
              </w:rPr>
              <w:t>SL63—94</w:t>
            </w:r>
            <w:r>
              <w:rPr>
                <w:rFonts w:ascii="Times New Roman" w:hAnsi="Times New Roman" w:cs="Times New Roman"/>
                <w:b/>
                <w:bCs/>
                <w:color w:val="000000"/>
                <w:sz w:val="18"/>
                <w:szCs w:val="18"/>
              </w:rPr>
              <w:t>）中三级标准。</w:t>
            </w:r>
          </w:p>
          <w:p w:rsidR="00E42BED" w:rsidRDefault="006D018B">
            <w:pPr>
              <w:adjustRightInd w:val="0"/>
              <w:snapToGrid w:val="0"/>
              <w:spacing w:line="360" w:lineRule="auto"/>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、区域环境噪声</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拟建项目所在区域环境噪声应参照执行</w:t>
            </w:r>
            <w:r>
              <w:rPr>
                <w:rFonts w:ascii="Times New Roman" w:hAnsi="Times New Roman" w:cs="Times New Roman"/>
                <w:color w:val="000000"/>
              </w:rPr>
              <w:t>GB3096</w:t>
            </w:r>
            <w:r>
              <w:rPr>
                <w:rFonts w:ascii="Times New Roman" w:hAnsi="Times New Roman" w:cs="Times New Roman"/>
                <w:color w:val="000000"/>
              </w:rPr>
              <w:t>－</w:t>
            </w:r>
            <w:r>
              <w:rPr>
                <w:rFonts w:ascii="Times New Roman" w:hAnsi="Times New Roman" w:cs="Times New Roman"/>
                <w:color w:val="000000"/>
              </w:rPr>
              <w:t>2008</w:t>
            </w:r>
            <w:r>
              <w:rPr>
                <w:rFonts w:ascii="Times New Roman" w:hAnsi="Times New Roman" w:cs="Times New Roman"/>
                <w:color w:val="000000"/>
              </w:rPr>
              <w:t>《声环境质量标准》中</w:t>
            </w:r>
            <w:r>
              <w:rPr>
                <w:rFonts w:ascii="Times New Roman" w:hAnsi="Times New Roman" w:cs="Times New Roman" w:hint="eastAsia"/>
                <w:color w:val="000000"/>
              </w:rPr>
              <w:t>2</w:t>
            </w:r>
            <w:r>
              <w:rPr>
                <w:rFonts w:ascii="Times New Roman" w:hAnsi="Times New Roman" w:cs="Times New Roman"/>
                <w:color w:val="000000"/>
              </w:rPr>
              <w:t>类标准。具体标准限值见表</w:t>
            </w:r>
            <w:r>
              <w:rPr>
                <w:rFonts w:ascii="Times New Roman" w:hAnsi="Times New Roman" w:cs="Times New Roman"/>
                <w:color w:val="000000"/>
              </w:rPr>
              <w:t>4-3</w:t>
            </w:r>
            <w:r>
              <w:rPr>
                <w:rFonts w:ascii="Times New Roman" w:hAnsi="Times New Roman" w:cs="Times New Roman"/>
                <w:color w:val="000000"/>
              </w:rPr>
              <w:t>。</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4-3</w:t>
            </w:r>
            <w:r>
              <w:rPr>
                <w:rFonts w:ascii="Times New Roman" w:hAnsi="Times New Roman" w:cs="Times New Roman"/>
                <w:color w:val="000000"/>
              </w:rPr>
              <w:t>环境噪声限值（单位：</w:t>
            </w:r>
            <w:r>
              <w:rPr>
                <w:rFonts w:ascii="Times New Roman" w:hAnsi="Times New Roman" w:cs="Times New Roman"/>
                <w:color w:val="000000"/>
              </w:rPr>
              <w:t>dB(A)</w:t>
            </w:r>
            <w:r>
              <w:rPr>
                <w:rFonts w:ascii="Times New Roman" w:hAnsi="Times New Roman" w:cs="Times New Roman"/>
                <w:color w:val="000000"/>
              </w:rPr>
              <w:t>）</w:t>
            </w:r>
          </w:p>
          <w:tbl>
            <w:tblPr>
              <w:tblW w:w="794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163"/>
              <w:gridCol w:w="2451"/>
              <w:gridCol w:w="2333"/>
            </w:tblGrid>
            <w:tr w:rsidR="00E42BED" w:rsidTr="000070CE">
              <w:trPr>
                <w:trHeight w:val="340"/>
                <w:jc w:val="center"/>
              </w:trPr>
              <w:tc>
                <w:tcPr>
                  <w:tcW w:w="3163" w:type="dxa"/>
                  <w:tcBorders>
                    <w:top w:val="single" w:sz="12" w:space="0" w:color="auto"/>
                    <w:bottom w:val="single" w:sz="12" w:space="0" w:color="auto"/>
                  </w:tcBorders>
                  <w:shd w:val="clear" w:color="auto" w:fill="auto"/>
                  <w:vAlign w:val="center"/>
                </w:tcPr>
                <w:p w:rsidR="00E42BED" w:rsidRDefault="006D018B" w:rsidP="00635D38">
                  <w:pPr>
                    <w:framePr w:hSpace="180" w:wrap="around" w:vAnchor="text" w:hAnchor="margin" w:xAlign="center" w:y="91"/>
                    <w:adjustRightInd w:val="0"/>
                    <w:snapToGrid w:val="0"/>
                    <w:jc w:val="center"/>
                    <w:rPr>
                      <w:rFonts w:ascii="Times New Roman" w:hAnsi="Times New Roman" w:cs="Times New Roman"/>
                      <w:color w:val="000000"/>
                      <w:sz w:val="21"/>
                      <w:szCs w:val="21"/>
                    </w:rPr>
                  </w:pPr>
                  <w:r>
                    <w:rPr>
                      <w:rFonts w:ascii="Times New Roman" w:hAnsi="Times New Roman" w:cs="Times New Roman"/>
                      <w:b/>
                      <w:color w:val="000000"/>
                      <w:sz w:val="21"/>
                      <w:szCs w:val="21"/>
                    </w:rPr>
                    <w:t>声环境功能区类别</w:t>
                  </w:r>
                </w:p>
              </w:tc>
              <w:tc>
                <w:tcPr>
                  <w:tcW w:w="2451" w:type="dxa"/>
                  <w:tcBorders>
                    <w:top w:val="single" w:sz="12" w:space="0" w:color="auto"/>
                    <w:bottom w:val="single" w:sz="12" w:space="0" w:color="auto"/>
                  </w:tcBorders>
                  <w:shd w:val="clear" w:color="auto" w:fill="auto"/>
                  <w:vAlign w:val="center"/>
                </w:tcPr>
                <w:p w:rsidR="00E42BED" w:rsidRDefault="006D018B" w:rsidP="00635D38">
                  <w:pPr>
                    <w:framePr w:hSpace="180" w:wrap="around" w:vAnchor="text" w:hAnchor="margin" w:xAlign="center" w:y="91"/>
                    <w:adjustRightInd w:val="0"/>
                    <w:snapToGrid w:val="0"/>
                    <w:jc w:val="center"/>
                    <w:rPr>
                      <w:rFonts w:ascii="Times New Roman" w:hAnsi="Times New Roman" w:cs="Times New Roman"/>
                      <w:bCs/>
                      <w:color w:val="000000"/>
                      <w:sz w:val="21"/>
                      <w:szCs w:val="21"/>
                    </w:rPr>
                  </w:pPr>
                  <w:r>
                    <w:rPr>
                      <w:rFonts w:ascii="Times New Roman" w:hAnsi="Times New Roman" w:cs="Times New Roman"/>
                      <w:b/>
                      <w:bCs/>
                      <w:color w:val="000000"/>
                      <w:sz w:val="21"/>
                      <w:szCs w:val="21"/>
                    </w:rPr>
                    <w:t>昼间</w:t>
                  </w:r>
                </w:p>
              </w:tc>
              <w:tc>
                <w:tcPr>
                  <w:tcW w:w="2333" w:type="dxa"/>
                  <w:tcBorders>
                    <w:top w:val="single" w:sz="12" w:space="0" w:color="auto"/>
                    <w:bottom w:val="single" w:sz="12" w:space="0" w:color="auto"/>
                  </w:tcBorders>
                  <w:shd w:val="clear" w:color="auto" w:fill="auto"/>
                  <w:vAlign w:val="center"/>
                </w:tcPr>
                <w:p w:rsidR="00E42BED" w:rsidRDefault="006D018B" w:rsidP="00635D38">
                  <w:pPr>
                    <w:framePr w:hSpace="180" w:wrap="around" w:vAnchor="text" w:hAnchor="margin" w:xAlign="center" w:y="91"/>
                    <w:adjustRightInd w:val="0"/>
                    <w:snapToGrid w:val="0"/>
                    <w:jc w:val="center"/>
                    <w:rPr>
                      <w:rFonts w:ascii="Times New Roman" w:hAnsi="Times New Roman" w:cs="Times New Roman"/>
                      <w:bCs/>
                      <w:color w:val="000000"/>
                      <w:sz w:val="21"/>
                      <w:szCs w:val="21"/>
                    </w:rPr>
                  </w:pPr>
                  <w:r>
                    <w:rPr>
                      <w:rFonts w:ascii="Times New Roman" w:hAnsi="Times New Roman" w:cs="Times New Roman"/>
                      <w:b/>
                      <w:bCs/>
                      <w:color w:val="000000"/>
                      <w:sz w:val="21"/>
                      <w:szCs w:val="21"/>
                    </w:rPr>
                    <w:t>夜间</w:t>
                  </w:r>
                </w:p>
              </w:tc>
            </w:tr>
            <w:tr w:rsidR="00E42BED" w:rsidTr="000070CE">
              <w:trPr>
                <w:trHeight w:val="340"/>
                <w:jc w:val="center"/>
              </w:trPr>
              <w:tc>
                <w:tcPr>
                  <w:tcW w:w="3163" w:type="dxa"/>
                  <w:shd w:val="clear" w:color="auto" w:fill="auto"/>
                  <w:vAlign w:val="center"/>
                </w:tcPr>
                <w:p w:rsidR="00E42BED" w:rsidRDefault="006D018B" w:rsidP="00635D38">
                  <w:pPr>
                    <w:framePr w:hSpace="180" w:wrap="around" w:vAnchor="text" w:hAnchor="margin" w:xAlign="center" w:y="91"/>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Times New Roman" w:cs="Times New Roman"/>
                      <w:color w:val="000000"/>
                      <w:sz w:val="21"/>
                      <w:szCs w:val="21"/>
                    </w:rPr>
                    <w:t>类</w:t>
                  </w:r>
                </w:p>
              </w:tc>
              <w:tc>
                <w:tcPr>
                  <w:tcW w:w="2451" w:type="dxa"/>
                  <w:shd w:val="clear" w:color="auto" w:fill="auto"/>
                  <w:vAlign w:val="center"/>
                </w:tcPr>
                <w:p w:rsidR="00E42BED" w:rsidRDefault="006D018B" w:rsidP="00635D38">
                  <w:pPr>
                    <w:framePr w:hSpace="180" w:wrap="around" w:vAnchor="text" w:hAnchor="margin" w:xAlign="center" w:y="91"/>
                    <w:adjustRightInd w:val="0"/>
                    <w:snapToGrid w:val="0"/>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60</w:t>
                  </w:r>
                </w:p>
              </w:tc>
              <w:tc>
                <w:tcPr>
                  <w:tcW w:w="2333" w:type="dxa"/>
                  <w:shd w:val="clear" w:color="auto" w:fill="auto"/>
                  <w:vAlign w:val="center"/>
                </w:tcPr>
                <w:p w:rsidR="00E42BED" w:rsidRDefault="006D018B" w:rsidP="00635D38">
                  <w:pPr>
                    <w:framePr w:hSpace="180" w:wrap="around" w:vAnchor="text" w:hAnchor="margin" w:xAlign="center" w:y="91"/>
                    <w:adjustRightInd w:val="0"/>
                    <w:snapToGrid w:val="0"/>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50</w:t>
                  </w:r>
                </w:p>
              </w:tc>
            </w:tr>
          </w:tbl>
          <w:p w:rsidR="00E42BED" w:rsidRDefault="00E42BED">
            <w:pPr>
              <w:adjustRightInd w:val="0"/>
              <w:snapToGrid w:val="0"/>
              <w:spacing w:line="360" w:lineRule="auto"/>
              <w:jc w:val="both"/>
              <w:rPr>
                <w:rFonts w:ascii="Times New Roman" w:hAnsi="Times New Roman" w:cs="Times New Roman"/>
                <w:color w:val="000000"/>
              </w:rPr>
            </w:pPr>
          </w:p>
        </w:tc>
      </w:tr>
      <w:tr w:rsidR="00E42BED" w:rsidTr="000070CE">
        <w:trPr>
          <w:trHeight w:val="10569"/>
          <w:jc w:val="center"/>
        </w:trPr>
        <w:tc>
          <w:tcPr>
            <w:tcW w:w="534" w:type="dxa"/>
            <w:vAlign w:val="center"/>
          </w:tcPr>
          <w:p w:rsidR="00E42BED" w:rsidRDefault="006D018B">
            <w:pPr>
              <w:adjustRightInd w:val="0"/>
              <w:snapToGrid w:val="0"/>
              <w:spacing w:line="360" w:lineRule="auto"/>
              <w:jc w:val="center"/>
              <w:rPr>
                <w:rFonts w:ascii="Times New Roman" w:hAnsi="Times New Roman" w:cs="Times New Roman"/>
                <w:color w:val="000000"/>
              </w:rPr>
            </w:pPr>
            <w:r>
              <w:rPr>
                <w:rFonts w:ascii="Times New Roman" w:hAnsi="Times New Roman" w:cs="Times New Roman"/>
                <w:color w:val="000000"/>
              </w:rPr>
              <w:lastRenderedPageBreak/>
              <w:t>污染物排放标准</w:t>
            </w:r>
          </w:p>
        </w:tc>
        <w:tc>
          <w:tcPr>
            <w:tcW w:w="8335" w:type="dxa"/>
            <w:vAlign w:val="center"/>
          </w:tcPr>
          <w:p w:rsidR="00E42BED" w:rsidRDefault="006D018B">
            <w:pPr>
              <w:adjustRightInd w:val="0"/>
              <w:snapToGrid w:val="0"/>
              <w:spacing w:line="360" w:lineRule="auto"/>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、环境空气</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本项目熔炼产生的烟尘执行《工业炉窑大气污染物排放标准》（</w:t>
            </w:r>
            <w:r>
              <w:rPr>
                <w:rFonts w:ascii="Times New Roman" w:hAnsi="Times New Roman" w:cs="Times New Roman"/>
                <w:color w:val="000000"/>
              </w:rPr>
              <w:t>GB9078-1996</w:t>
            </w:r>
            <w:r>
              <w:rPr>
                <w:rFonts w:ascii="Times New Roman" w:hAnsi="Times New Roman" w:cs="Times New Roman"/>
                <w:color w:val="000000"/>
              </w:rPr>
              <w:t>）</w:t>
            </w:r>
            <w:r>
              <w:rPr>
                <w:rFonts w:ascii="Times New Roman" w:hAnsi="Times New Roman" w:cs="Times New Roman" w:hint="eastAsia"/>
                <w:color w:val="000000"/>
              </w:rPr>
              <w:t>表</w:t>
            </w:r>
            <w:r>
              <w:rPr>
                <w:rFonts w:ascii="Times New Roman" w:hAnsi="Times New Roman" w:cs="Times New Roman" w:hint="eastAsia"/>
                <w:color w:val="000000"/>
              </w:rPr>
              <w:t>2</w:t>
            </w:r>
            <w:r>
              <w:rPr>
                <w:rFonts w:ascii="Times New Roman" w:hAnsi="Times New Roman" w:cs="Times New Roman"/>
                <w:color w:val="000000"/>
              </w:rPr>
              <w:t>金属熔化炉二级标准</w:t>
            </w:r>
            <w:r>
              <w:rPr>
                <w:rFonts w:ascii="Times New Roman" w:hAnsi="Times New Roman" w:cs="Times New Roman" w:hint="eastAsia"/>
                <w:color w:val="000000"/>
              </w:rPr>
              <w:t>，砂处理、抛丸、混砂、浇铸产生的粉尘</w:t>
            </w:r>
            <w:r>
              <w:rPr>
                <w:rFonts w:ascii="Times New Roman" w:hAnsi="Times New Roman" w:cs="Times New Roman"/>
                <w:color w:val="000000"/>
              </w:rPr>
              <w:t>（以颗粒物计）执行《大气污染物综合排放标准》</w:t>
            </w:r>
            <w:r>
              <w:rPr>
                <w:rFonts w:ascii="Times New Roman" w:hAnsi="Times New Roman" w:cs="Times New Roman"/>
                <w:color w:val="000000"/>
              </w:rPr>
              <w:t>(GB16297-1996)</w:t>
            </w:r>
            <w:r>
              <w:rPr>
                <w:rFonts w:ascii="Times New Roman" w:hAnsi="Times New Roman" w:cs="Times New Roman"/>
                <w:color w:val="000000"/>
              </w:rPr>
              <w:t>表</w:t>
            </w:r>
            <w:r>
              <w:rPr>
                <w:rFonts w:ascii="Times New Roman" w:hAnsi="Times New Roman" w:cs="Times New Roman"/>
                <w:color w:val="000000"/>
              </w:rPr>
              <w:t>2</w:t>
            </w:r>
            <w:r>
              <w:rPr>
                <w:rFonts w:ascii="Times New Roman" w:hAnsi="Times New Roman" w:cs="Times New Roman"/>
                <w:color w:val="000000"/>
              </w:rPr>
              <w:t>中相应标准，</w:t>
            </w:r>
            <w:r>
              <w:rPr>
                <w:rFonts w:ascii="Times New Roman" w:hAnsi="Times New Roman" w:cs="Times New Roman" w:hint="eastAsia"/>
              </w:rPr>
              <w:t>铸造产生的有机废气</w:t>
            </w:r>
            <w:r>
              <w:rPr>
                <w:rFonts w:ascii="Times New Roman" w:hAnsi="Times New Roman" w:cs="Times New Roman"/>
              </w:rPr>
              <w:t>（以</w:t>
            </w:r>
            <w:r>
              <w:rPr>
                <w:rFonts w:ascii="Times New Roman" w:hAnsi="Times New Roman" w:cs="Times New Roman"/>
              </w:rPr>
              <w:t>VOCs</w:t>
            </w:r>
            <w:r>
              <w:rPr>
                <w:rFonts w:ascii="Times New Roman" w:hAnsi="Times New Roman" w:cs="Times New Roman"/>
              </w:rPr>
              <w:t>计）</w:t>
            </w:r>
            <w:r>
              <w:rPr>
                <w:rFonts w:ascii="Times New Roman" w:hAnsi="Times New Roman" w:cs="Times New Roman" w:hint="eastAsia"/>
              </w:rPr>
              <w:t>参照执行《工业企业挥发性有机物排放控制标准》（</w:t>
            </w:r>
            <w:r>
              <w:rPr>
                <w:rFonts w:ascii="Times New Roman" w:hAnsi="Times New Roman" w:cs="Times New Roman" w:hint="eastAsia"/>
              </w:rPr>
              <w:t>DB12/524-2014</w:t>
            </w:r>
            <w:r>
              <w:rPr>
                <w:rFonts w:ascii="Times New Roman" w:hAnsi="Times New Roman" w:cs="Times New Roman" w:hint="eastAsia"/>
              </w:rPr>
              <w:t>）中表</w:t>
            </w:r>
            <w:r>
              <w:rPr>
                <w:rFonts w:ascii="Times New Roman" w:hAnsi="Times New Roman" w:cs="Times New Roman" w:hint="eastAsia"/>
              </w:rPr>
              <w:t>5</w:t>
            </w:r>
            <w:r>
              <w:rPr>
                <w:rFonts w:ascii="Times New Roman" w:hAnsi="Times New Roman" w:cs="Times New Roman" w:hint="eastAsia"/>
              </w:rPr>
              <w:t>标准，</w:t>
            </w:r>
            <w:r>
              <w:rPr>
                <w:rFonts w:ascii="Times New Roman" w:hAnsi="Times New Roman" w:cs="Times New Roman"/>
                <w:color w:val="000000"/>
              </w:rPr>
              <w:t>具体详见表</w:t>
            </w:r>
            <w:r>
              <w:rPr>
                <w:rFonts w:ascii="Times New Roman" w:hAnsi="Times New Roman" w:cs="Times New Roman"/>
                <w:color w:val="000000"/>
              </w:rPr>
              <w:t>4-4</w:t>
            </w:r>
            <w:r>
              <w:rPr>
                <w:rFonts w:ascii="Times New Roman" w:hAnsi="Times New Roman" w:cs="Times New Roman"/>
                <w:color w:val="000000"/>
              </w:rPr>
              <w:t>。</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4-4</w:t>
            </w:r>
            <w:r>
              <w:rPr>
                <w:rFonts w:ascii="Times New Roman" w:hAnsi="Times New Roman" w:cs="Times New Roman"/>
                <w:color w:val="000000"/>
              </w:rPr>
              <w:t>大气污染物排放标准</w:t>
            </w:r>
          </w:p>
          <w:tbl>
            <w:tblPr>
              <w:tblW w:w="8119" w:type="dxa"/>
              <w:jc w:val="center"/>
              <w:tblBorders>
                <w:top w:val="single" w:sz="12" w:space="0" w:color="auto"/>
                <w:bottom w:val="single" w:sz="12"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056"/>
              <w:gridCol w:w="1069"/>
              <w:gridCol w:w="1245"/>
              <w:gridCol w:w="1170"/>
              <w:gridCol w:w="645"/>
              <w:gridCol w:w="630"/>
              <w:gridCol w:w="2304"/>
            </w:tblGrid>
            <w:tr w:rsidR="00E42BED" w:rsidTr="000070CE">
              <w:trPr>
                <w:trHeight w:val="340"/>
                <w:jc w:val="center"/>
              </w:trPr>
              <w:tc>
                <w:tcPr>
                  <w:tcW w:w="1056" w:type="dxa"/>
                  <w:vMerge w:val="restart"/>
                  <w:tcBorders>
                    <w:top w:val="single" w:sz="12" w:space="0" w:color="auto"/>
                    <w:left w:val="nil"/>
                    <w:bottom w:val="single" w:sz="12" w:space="0" w:color="auto"/>
                    <w:right w:val="single" w:sz="4" w:space="0" w:color="auto"/>
                  </w:tcBorders>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b/>
                      <w:color w:val="000000"/>
                    </w:rPr>
                    <w:t>污染物</w:t>
                  </w:r>
                </w:p>
                <w:p w:rsidR="00E42BED" w:rsidRDefault="006D018B" w:rsidP="00635D38">
                  <w:pPr>
                    <w:pStyle w:val="afff3"/>
                    <w:framePr w:hSpace="180" w:wrap="around" w:vAnchor="text" w:hAnchor="margin" w:xAlign="center" w:y="91"/>
                    <w:rPr>
                      <w:rFonts w:eastAsia="宋体"/>
                      <w:color w:val="000000"/>
                    </w:rPr>
                  </w:pPr>
                  <w:r>
                    <w:rPr>
                      <w:rFonts w:eastAsia="宋体"/>
                      <w:b/>
                      <w:color w:val="000000"/>
                    </w:rPr>
                    <w:t>名称</w:t>
                  </w:r>
                </w:p>
              </w:tc>
              <w:tc>
                <w:tcPr>
                  <w:tcW w:w="1069" w:type="dxa"/>
                  <w:vMerge w:val="restart"/>
                  <w:tcBorders>
                    <w:top w:val="single" w:sz="12" w:space="0" w:color="auto"/>
                    <w:bottom w:val="single" w:sz="12" w:space="0" w:color="auto"/>
                    <w:right w:val="single" w:sz="4" w:space="0" w:color="auto"/>
                  </w:tcBorders>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b/>
                      <w:color w:val="000000"/>
                    </w:rPr>
                    <w:t>最高允许排放浓度（</w:t>
                  </w:r>
                  <w:r>
                    <w:rPr>
                      <w:rFonts w:eastAsia="宋体"/>
                      <w:b/>
                      <w:color w:val="000000"/>
                    </w:rPr>
                    <w:t>mg/m</w:t>
                  </w:r>
                  <w:r>
                    <w:rPr>
                      <w:rFonts w:eastAsia="宋体"/>
                      <w:b/>
                      <w:color w:val="000000"/>
                      <w:vertAlign w:val="superscript"/>
                    </w:rPr>
                    <w:t>3</w:t>
                  </w:r>
                  <w:r>
                    <w:rPr>
                      <w:rFonts w:eastAsia="宋体"/>
                      <w:b/>
                      <w:color w:val="000000"/>
                    </w:rPr>
                    <w:t>）</w:t>
                  </w:r>
                </w:p>
              </w:tc>
              <w:tc>
                <w:tcPr>
                  <w:tcW w:w="2415" w:type="dxa"/>
                  <w:gridSpan w:val="2"/>
                  <w:tcBorders>
                    <w:top w:val="single" w:sz="12" w:space="0" w:color="auto"/>
                    <w:bottom w:val="single" w:sz="12" w:space="0" w:color="auto"/>
                    <w:right w:val="single" w:sz="4" w:space="0" w:color="auto"/>
                  </w:tcBorders>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b/>
                      <w:color w:val="000000"/>
                    </w:rPr>
                    <w:t>最高允许排放速率（</w:t>
                  </w:r>
                  <w:r>
                    <w:rPr>
                      <w:rFonts w:eastAsia="宋体"/>
                      <w:b/>
                      <w:color w:val="000000"/>
                    </w:rPr>
                    <w:t>kg/h</w:t>
                  </w:r>
                  <w:r>
                    <w:rPr>
                      <w:rFonts w:eastAsia="宋体"/>
                      <w:b/>
                      <w:color w:val="000000"/>
                    </w:rPr>
                    <w:t>）</w:t>
                  </w:r>
                </w:p>
              </w:tc>
              <w:tc>
                <w:tcPr>
                  <w:tcW w:w="1275" w:type="dxa"/>
                  <w:gridSpan w:val="2"/>
                  <w:vMerge w:val="restart"/>
                  <w:tcBorders>
                    <w:top w:val="single" w:sz="12" w:space="0" w:color="auto"/>
                    <w:bottom w:val="single" w:sz="12" w:space="0" w:color="auto"/>
                    <w:right w:val="single" w:sz="4" w:space="0" w:color="auto"/>
                  </w:tcBorders>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b/>
                      <w:color w:val="000000"/>
                    </w:rPr>
                    <w:t>无组织排放监控浓度限值（</w:t>
                  </w:r>
                  <w:r>
                    <w:rPr>
                      <w:rFonts w:eastAsia="宋体"/>
                      <w:b/>
                      <w:color w:val="000000"/>
                    </w:rPr>
                    <w:t>mg/m</w:t>
                  </w:r>
                  <w:r>
                    <w:rPr>
                      <w:rFonts w:eastAsia="宋体"/>
                      <w:b/>
                      <w:color w:val="000000"/>
                      <w:vertAlign w:val="superscript"/>
                    </w:rPr>
                    <w:t>3</w:t>
                  </w:r>
                  <w:r>
                    <w:rPr>
                      <w:rFonts w:eastAsia="宋体"/>
                      <w:b/>
                      <w:color w:val="000000"/>
                    </w:rPr>
                    <w:t>）</w:t>
                  </w:r>
                </w:p>
              </w:tc>
              <w:tc>
                <w:tcPr>
                  <w:tcW w:w="2304" w:type="dxa"/>
                  <w:vMerge w:val="restart"/>
                  <w:tcBorders>
                    <w:top w:val="single" w:sz="12" w:space="0" w:color="auto"/>
                    <w:bottom w:val="single" w:sz="12" w:space="0" w:color="auto"/>
                    <w:right w:val="nil"/>
                  </w:tcBorders>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b/>
                      <w:color w:val="000000"/>
                    </w:rPr>
                    <w:t>标准来源</w:t>
                  </w:r>
                </w:p>
              </w:tc>
            </w:tr>
            <w:tr w:rsidR="00E42BED" w:rsidTr="000070CE">
              <w:trPr>
                <w:trHeight w:val="340"/>
                <w:jc w:val="center"/>
              </w:trPr>
              <w:tc>
                <w:tcPr>
                  <w:tcW w:w="1056" w:type="dxa"/>
                  <w:vMerge/>
                  <w:tcBorders>
                    <w:left w:val="nil"/>
                  </w:tcBorders>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c>
                <w:tcPr>
                  <w:tcW w:w="1069"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c>
                <w:tcPr>
                  <w:tcW w:w="1245" w:type="dxa"/>
                  <w:shd w:val="clear" w:color="auto" w:fill="auto"/>
                  <w:vAlign w:val="center"/>
                </w:tcPr>
                <w:p w:rsidR="00E42BED" w:rsidRDefault="006D018B" w:rsidP="00635D38">
                  <w:pPr>
                    <w:pStyle w:val="afff3"/>
                    <w:framePr w:hSpace="180" w:wrap="around" w:vAnchor="text" w:hAnchor="margin" w:xAlign="center" w:y="91"/>
                    <w:rPr>
                      <w:rFonts w:eastAsia="宋体"/>
                      <w:b/>
                      <w:color w:val="000000"/>
                    </w:rPr>
                  </w:pPr>
                  <w:r>
                    <w:rPr>
                      <w:rFonts w:eastAsia="宋体"/>
                      <w:b/>
                      <w:color w:val="000000"/>
                    </w:rPr>
                    <w:t>排气筒高度（</w:t>
                  </w:r>
                  <w:r>
                    <w:rPr>
                      <w:rFonts w:eastAsia="宋体"/>
                      <w:b/>
                      <w:color w:val="000000"/>
                    </w:rPr>
                    <w:t>m</w:t>
                  </w:r>
                  <w:r>
                    <w:rPr>
                      <w:rFonts w:eastAsia="宋体"/>
                      <w:b/>
                      <w:color w:val="000000"/>
                    </w:rPr>
                    <w:t>）</w:t>
                  </w:r>
                </w:p>
              </w:tc>
              <w:tc>
                <w:tcPr>
                  <w:tcW w:w="1170" w:type="dxa"/>
                  <w:shd w:val="clear" w:color="auto" w:fill="auto"/>
                  <w:vAlign w:val="center"/>
                </w:tcPr>
                <w:p w:rsidR="00E42BED" w:rsidRDefault="006D018B" w:rsidP="00635D38">
                  <w:pPr>
                    <w:pStyle w:val="afff3"/>
                    <w:framePr w:hSpace="180" w:wrap="around" w:vAnchor="text" w:hAnchor="margin" w:xAlign="center" w:y="91"/>
                    <w:rPr>
                      <w:rFonts w:eastAsia="宋体"/>
                      <w:b/>
                      <w:color w:val="000000"/>
                    </w:rPr>
                  </w:pPr>
                  <w:r>
                    <w:rPr>
                      <w:rFonts w:eastAsia="宋体"/>
                      <w:b/>
                      <w:color w:val="000000"/>
                    </w:rPr>
                    <w:t>标准值</w:t>
                  </w:r>
                </w:p>
              </w:tc>
              <w:tc>
                <w:tcPr>
                  <w:tcW w:w="1275" w:type="dxa"/>
                  <w:gridSpan w:val="2"/>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c>
                <w:tcPr>
                  <w:tcW w:w="2304" w:type="dxa"/>
                  <w:vMerge/>
                  <w:tcBorders>
                    <w:right w:val="nil"/>
                  </w:tcBorders>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r>
            <w:tr w:rsidR="00E42BED" w:rsidTr="000070CE">
              <w:trPr>
                <w:trHeight w:val="340"/>
                <w:jc w:val="center"/>
              </w:trPr>
              <w:tc>
                <w:tcPr>
                  <w:tcW w:w="1056" w:type="dxa"/>
                  <w:tcBorders>
                    <w:left w:val="nil"/>
                  </w:tcBorders>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颗粒物</w:t>
                  </w:r>
                </w:p>
              </w:tc>
              <w:tc>
                <w:tcPr>
                  <w:tcW w:w="1069"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120</w:t>
                  </w:r>
                </w:p>
              </w:tc>
              <w:tc>
                <w:tcPr>
                  <w:tcW w:w="1245" w:type="dxa"/>
                  <w:shd w:val="clear" w:color="auto" w:fill="auto"/>
                  <w:vAlign w:val="center"/>
                </w:tcPr>
                <w:p w:rsidR="00E42BED" w:rsidRDefault="006D018B" w:rsidP="00635D38">
                  <w:pPr>
                    <w:pStyle w:val="afff3"/>
                    <w:framePr w:hSpace="180" w:wrap="around" w:vAnchor="text" w:hAnchor="margin" w:xAlign="center" w:y="91"/>
                    <w:rPr>
                      <w:rFonts w:eastAsia="宋体"/>
                      <w:bCs/>
                      <w:color w:val="000000"/>
                    </w:rPr>
                  </w:pPr>
                  <w:r>
                    <w:rPr>
                      <w:rFonts w:eastAsia="宋体"/>
                      <w:bCs/>
                      <w:color w:val="000000"/>
                    </w:rPr>
                    <w:t>15</w:t>
                  </w:r>
                </w:p>
              </w:tc>
              <w:tc>
                <w:tcPr>
                  <w:tcW w:w="1170" w:type="dxa"/>
                  <w:shd w:val="clear" w:color="auto" w:fill="auto"/>
                  <w:vAlign w:val="center"/>
                </w:tcPr>
                <w:p w:rsidR="00E42BED" w:rsidRDefault="006D018B" w:rsidP="00635D38">
                  <w:pPr>
                    <w:pStyle w:val="afff3"/>
                    <w:framePr w:hSpace="180" w:wrap="around" w:vAnchor="text" w:hAnchor="margin" w:xAlign="center" w:y="91"/>
                    <w:rPr>
                      <w:rFonts w:eastAsia="宋体"/>
                      <w:bCs/>
                      <w:color w:val="000000"/>
                    </w:rPr>
                  </w:pPr>
                  <w:r>
                    <w:rPr>
                      <w:rFonts w:eastAsia="宋体"/>
                      <w:bCs/>
                      <w:color w:val="000000"/>
                    </w:rPr>
                    <w:t>3.5</w:t>
                  </w:r>
                </w:p>
              </w:tc>
              <w:tc>
                <w:tcPr>
                  <w:tcW w:w="645" w:type="dxa"/>
                  <w:vMerge w:val="restart"/>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周界外浓度最高点</w:t>
                  </w:r>
                </w:p>
              </w:tc>
              <w:tc>
                <w:tcPr>
                  <w:tcW w:w="63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1.0</w:t>
                  </w:r>
                </w:p>
              </w:tc>
              <w:tc>
                <w:tcPr>
                  <w:tcW w:w="2304" w:type="dxa"/>
                  <w:tcBorders>
                    <w:right w:val="nil"/>
                  </w:tcBorders>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《大气污染物综合排放标准》</w:t>
                  </w:r>
                  <w:r>
                    <w:rPr>
                      <w:rFonts w:eastAsia="宋体"/>
                      <w:color w:val="000000"/>
                    </w:rPr>
                    <w:t>(GB16297-1996)</w:t>
                  </w:r>
                  <w:r>
                    <w:rPr>
                      <w:rFonts w:eastAsia="宋体"/>
                      <w:color w:val="000000"/>
                    </w:rPr>
                    <w:t>表</w:t>
                  </w:r>
                  <w:r>
                    <w:rPr>
                      <w:rFonts w:eastAsia="宋体"/>
                      <w:color w:val="000000"/>
                    </w:rPr>
                    <w:t>2</w:t>
                  </w:r>
                </w:p>
              </w:tc>
            </w:tr>
            <w:tr w:rsidR="00E42BED" w:rsidTr="000070CE">
              <w:trPr>
                <w:trHeight w:val="340"/>
                <w:jc w:val="center"/>
              </w:trPr>
              <w:tc>
                <w:tcPr>
                  <w:tcW w:w="1056" w:type="dxa"/>
                  <w:tcBorders>
                    <w:left w:val="nil"/>
                  </w:tcBorders>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烟（粉）尘</w:t>
                  </w:r>
                </w:p>
              </w:tc>
              <w:tc>
                <w:tcPr>
                  <w:tcW w:w="1069"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hint="eastAsia"/>
                      <w:color w:val="000000"/>
                    </w:rPr>
                    <w:t>150*</w:t>
                  </w:r>
                </w:p>
              </w:tc>
              <w:tc>
                <w:tcPr>
                  <w:tcW w:w="1245"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hint="eastAsia"/>
                      <w:color w:val="000000"/>
                    </w:rPr>
                    <w:t>15</w:t>
                  </w:r>
                </w:p>
              </w:tc>
              <w:tc>
                <w:tcPr>
                  <w:tcW w:w="117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w:t>
                  </w:r>
                </w:p>
              </w:tc>
              <w:tc>
                <w:tcPr>
                  <w:tcW w:w="645" w:type="dxa"/>
                  <w:vMerge/>
                  <w:shd w:val="clear" w:color="auto" w:fill="auto"/>
                  <w:vAlign w:val="center"/>
                </w:tcPr>
                <w:p w:rsidR="00E42BED" w:rsidRDefault="00E42BED" w:rsidP="00635D38">
                  <w:pPr>
                    <w:pStyle w:val="afff3"/>
                    <w:framePr w:hSpace="180" w:wrap="around" w:vAnchor="text" w:hAnchor="margin" w:xAlign="center" w:y="91"/>
                    <w:rPr>
                      <w:rFonts w:eastAsia="宋体"/>
                      <w:color w:val="000000"/>
                    </w:rPr>
                  </w:pPr>
                </w:p>
              </w:tc>
              <w:tc>
                <w:tcPr>
                  <w:tcW w:w="630" w:type="dxa"/>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hint="eastAsia"/>
                      <w:color w:val="000000"/>
                    </w:rPr>
                    <w:t>25*</w:t>
                  </w:r>
                </w:p>
              </w:tc>
              <w:tc>
                <w:tcPr>
                  <w:tcW w:w="2304" w:type="dxa"/>
                  <w:tcBorders>
                    <w:right w:val="nil"/>
                  </w:tcBorders>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color w:val="000000"/>
                    </w:rPr>
                    <w:t>《工业炉窑大气污染物排放标准》（</w:t>
                  </w:r>
                  <w:r>
                    <w:rPr>
                      <w:rFonts w:eastAsia="宋体"/>
                      <w:color w:val="000000"/>
                    </w:rPr>
                    <w:t>GB9078-1996</w:t>
                  </w:r>
                  <w:r>
                    <w:rPr>
                      <w:rFonts w:eastAsia="宋体"/>
                      <w:color w:val="000000"/>
                    </w:rPr>
                    <w:t>）</w:t>
                  </w:r>
                  <w:r>
                    <w:rPr>
                      <w:rFonts w:eastAsia="宋体" w:hint="eastAsia"/>
                      <w:color w:val="000000"/>
                    </w:rPr>
                    <w:t>表</w:t>
                  </w:r>
                  <w:r>
                    <w:rPr>
                      <w:rFonts w:eastAsia="宋体" w:hint="eastAsia"/>
                      <w:color w:val="000000"/>
                    </w:rPr>
                    <w:t>2</w:t>
                  </w:r>
                  <w:r>
                    <w:rPr>
                      <w:rFonts w:eastAsia="宋体"/>
                      <w:color w:val="000000"/>
                    </w:rPr>
                    <w:t>金属熔化炉二级标准</w:t>
                  </w:r>
                </w:p>
              </w:tc>
            </w:tr>
            <w:tr w:rsidR="00E42BED" w:rsidTr="000070CE">
              <w:trPr>
                <w:trHeight w:val="340"/>
                <w:jc w:val="center"/>
              </w:trPr>
              <w:tc>
                <w:tcPr>
                  <w:tcW w:w="1056" w:type="dxa"/>
                  <w:tcBorders>
                    <w:left w:val="nil"/>
                    <w:bottom w:val="single" w:sz="12" w:space="0" w:color="auto"/>
                  </w:tcBorders>
                  <w:shd w:val="clear" w:color="auto" w:fill="auto"/>
                  <w:vAlign w:val="center"/>
                </w:tcPr>
                <w:p w:rsidR="00E42BED" w:rsidRDefault="006D018B" w:rsidP="00635D38">
                  <w:pPr>
                    <w:pStyle w:val="afff3"/>
                    <w:framePr w:hSpace="180" w:wrap="around" w:vAnchor="text" w:hAnchor="margin" w:xAlign="center" w:y="91"/>
                    <w:rPr>
                      <w:rFonts w:eastAsia="宋体"/>
                      <w:color w:val="000000"/>
                    </w:rPr>
                  </w:pPr>
                  <w:r>
                    <w:rPr>
                      <w:rFonts w:eastAsia="宋体" w:hint="eastAsia"/>
                      <w:color w:val="000000"/>
                    </w:rPr>
                    <w:t>VOCs</w:t>
                  </w:r>
                </w:p>
              </w:tc>
              <w:tc>
                <w:tcPr>
                  <w:tcW w:w="1069" w:type="dxa"/>
                  <w:tcBorders>
                    <w:bottom w:val="single" w:sz="12" w:space="0" w:color="auto"/>
                  </w:tcBorders>
                  <w:shd w:val="clear" w:color="auto" w:fill="auto"/>
                  <w:vAlign w:val="center"/>
                </w:tcPr>
                <w:p w:rsidR="00E42BED" w:rsidRDefault="006D018B" w:rsidP="00635D38">
                  <w:pPr>
                    <w:pStyle w:val="af3"/>
                    <w:framePr w:hSpace="180" w:wrap="around" w:vAnchor="text" w:hAnchor="margin" w:xAlign="center" w:y="91"/>
                    <w:widowControl w:val="0"/>
                    <w:adjustRightInd w:val="0"/>
                    <w:snapToGrid w:val="0"/>
                    <w:spacing w:before="0" w:beforeAutospacing="0" w:after="0" w:afterAutospacing="0"/>
                    <w:jc w:val="center"/>
                    <w:rPr>
                      <w:rFonts w:eastAsia="宋体"/>
                      <w:color w:val="000000"/>
                    </w:rPr>
                  </w:pPr>
                  <w:r>
                    <w:rPr>
                      <w:rFonts w:eastAsia="宋体" w:hint="eastAsia"/>
                      <w:color w:val="000000"/>
                    </w:rPr>
                    <w:t>/</w:t>
                  </w:r>
                </w:p>
              </w:tc>
              <w:tc>
                <w:tcPr>
                  <w:tcW w:w="1245" w:type="dxa"/>
                  <w:tcBorders>
                    <w:bottom w:val="single" w:sz="12" w:space="0" w:color="auto"/>
                  </w:tcBorders>
                  <w:shd w:val="clear" w:color="auto" w:fill="auto"/>
                  <w:vAlign w:val="center"/>
                </w:tcPr>
                <w:p w:rsidR="00E42BED" w:rsidRDefault="006D018B" w:rsidP="00635D38">
                  <w:pPr>
                    <w:pStyle w:val="af3"/>
                    <w:framePr w:hSpace="180" w:wrap="around" w:vAnchor="text" w:hAnchor="margin" w:xAlign="center" w:y="91"/>
                    <w:widowControl w:val="0"/>
                    <w:adjustRightInd w:val="0"/>
                    <w:snapToGrid w:val="0"/>
                    <w:spacing w:before="0" w:beforeAutospacing="0" w:after="0" w:afterAutospacing="0"/>
                    <w:jc w:val="center"/>
                    <w:rPr>
                      <w:rFonts w:eastAsia="宋体"/>
                      <w:color w:val="000000"/>
                    </w:rPr>
                  </w:pPr>
                  <w:r>
                    <w:rPr>
                      <w:rFonts w:eastAsia="宋体" w:hint="eastAsia"/>
                      <w:color w:val="000000"/>
                    </w:rPr>
                    <w:t>/</w:t>
                  </w:r>
                </w:p>
              </w:tc>
              <w:tc>
                <w:tcPr>
                  <w:tcW w:w="1170" w:type="dxa"/>
                  <w:tcBorders>
                    <w:bottom w:val="single" w:sz="12" w:space="0" w:color="auto"/>
                  </w:tcBorders>
                  <w:shd w:val="clear" w:color="auto" w:fill="auto"/>
                  <w:vAlign w:val="center"/>
                </w:tcPr>
                <w:p w:rsidR="00E42BED" w:rsidRDefault="006D018B" w:rsidP="00635D38">
                  <w:pPr>
                    <w:pStyle w:val="af3"/>
                    <w:framePr w:hSpace="180" w:wrap="around" w:vAnchor="text" w:hAnchor="margin" w:xAlign="center" w:y="91"/>
                    <w:widowControl w:val="0"/>
                    <w:adjustRightInd w:val="0"/>
                    <w:snapToGrid w:val="0"/>
                    <w:spacing w:before="0" w:beforeAutospacing="0" w:after="0" w:afterAutospacing="0"/>
                    <w:jc w:val="center"/>
                    <w:rPr>
                      <w:rFonts w:eastAsia="宋体"/>
                      <w:color w:val="000000"/>
                    </w:rPr>
                  </w:pPr>
                  <w:r>
                    <w:rPr>
                      <w:rFonts w:eastAsia="宋体" w:hint="eastAsia"/>
                      <w:color w:val="000000"/>
                    </w:rPr>
                    <w:t>/</w:t>
                  </w:r>
                </w:p>
              </w:tc>
              <w:tc>
                <w:tcPr>
                  <w:tcW w:w="645" w:type="dxa"/>
                  <w:tcBorders>
                    <w:bottom w:val="single" w:sz="12" w:space="0" w:color="auto"/>
                  </w:tcBorders>
                  <w:shd w:val="clear" w:color="auto" w:fill="auto"/>
                  <w:vAlign w:val="center"/>
                </w:tcPr>
                <w:p w:rsidR="00E42BED" w:rsidRDefault="006D018B" w:rsidP="00635D38">
                  <w:pPr>
                    <w:pStyle w:val="af3"/>
                    <w:framePr w:hSpace="180" w:wrap="around" w:vAnchor="text" w:hAnchor="margin" w:xAlign="center" w:y="91"/>
                    <w:widowControl w:val="0"/>
                    <w:adjustRightInd w:val="0"/>
                    <w:snapToGrid w:val="0"/>
                    <w:spacing w:before="0" w:beforeAutospacing="0" w:after="0" w:afterAutospacing="0"/>
                    <w:jc w:val="center"/>
                    <w:rPr>
                      <w:rFonts w:eastAsia="宋体"/>
                      <w:color w:val="000000"/>
                      <w:sz w:val="21"/>
                      <w:szCs w:val="21"/>
                    </w:rPr>
                  </w:pPr>
                  <w:r>
                    <w:rPr>
                      <w:rFonts w:eastAsia="宋体" w:hint="eastAsia"/>
                      <w:color w:val="000000"/>
                      <w:sz w:val="21"/>
                      <w:szCs w:val="21"/>
                    </w:rPr>
                    <w:t>厂界</w:t>
                  </w:r>
                </w:p>
              </w:tc>
              <w:tc>
                <w:tcPr>
                  <w:tcW w:w="630" w:type="dxa"/>
                  <w:tcBorders>
                    <w:bottom w:val="single" w:sz="12" w:space="0" w:color="auto"/>
                  </w:tcBorders>
                  <w:shd w:val="clear" w:color="auto" w:fill="auto"/>
                  <w:vAlign w:val="center"/>
                </w:tcPr>
                <w:p w:rsidR="00E42BED" w:rsidRDefault="006D018B" w:rsidP="00635D38">
                  <w:pPr>
                    <w:pStyle w:val="af3"/>
                    <w:framePr w:hSpace="180" w:wrap="around" w:vAnchor="text" w:hAnchor="margin" w:xAlign="center" w:y="91"/>
                    <w:widowControl w:val="0"/>
                    <w:adjustRightInd w:val="0"/>
                    <w:snapToGrid w:val="0"/>
                    <w:spacing w:before="0" w:beforeAutospacing="0" w:after="0" w:afterAutospacing="0"/>
                    <w:jc w:val="center"/>
                    <w:rPr>
                      <w:rFonts w:eastAsia="宋体"/>
                      <w:color w:val="000000"/>
                      <w:sz w:val="21"/>
                      <w:szCs w:val="21"/>
                    </w:rPr>
                  </w:pPr>
                  <w:r>
                    <w:rPr>
                      <w:rFonts w:ascii="Times New Roman" w:eastAsia="宋体" w:hAnsi="Times New Roman" w:cs="Times New Roman"/>
                      <w:color w:val="000000"/>
                      <w:sz w:val="21"/>
                      <w:szCs w:val="21"/>
                    </w:rPr>
                    <w:t>2.0</w:t>
                  </w:r>
                </w:p>
              </w:tc>
              <w:tc>
                <w:tcPr>
                  <w:tcW w:w="2304" w:type="dxa"/>
                  <w:tcBorders>
                    <w:bottom w:val="single" w:sz="12" w:space="0" w:color="auto"/>
                    <w:right w:val="nil"/>
                  </w:tcBorders>
                  <w:shd w:val="clear" w:color="auto" w:fill="auto"/>
                  <w:vAlign w:val="center"/>
                </w:tcPr>
                <w:p w:rsidR="00E42BED" w:rsidRDefault="006D018B" w:rsidP="00635D38">
                  <w:pPr>
                    <w:pStyle w:val="af3"/>
                    <w:framePr w:hSpace="180" w:wrap="around" w:vAnchor="text" w:hAnchor="margin" w:xAlign="center" w:y="91"/>
                    <w:widowControl w:val="0"/>
                    <w:adjustRightInd w:val="0"/>
                    <w:snapToGrid w:val="0"/>
                    <w:spacing w:before="0" w:beforeAutospacing="0" w:after="0" w:afterAutospacing="0"/>
                    <w:jc w:val="center"/>
                    <w:rPr>
                      <w:rFonts w:eastAsia="宋体"/>
                      <w:color w:val="000000"/>
                    </w:rPr>
                  </w:pPr>
                  <w:r>
                    <w:rPr>
                      <w:rFonts w:ascii="Times New Roman" w:eastAsia="宋体" w:hAnsi="Times New Roman" w:cs="Times New Roman" w:hint="eastAsia"/>
                      <w:kern w:val="2"/>
                      <w:sz w:val="21"/>
                      <w:szCs w:val="21"/>
                      <w:lang w:bidi="ar"/>
                    </w:rPr>
                    <w:t>《工业企业挥发性有机物排放控制标准》（</w:t>
                  </w:r>
                  <w:r>
                    <w:rPr>
                      <w:rFonts w:ascii="Times New Roman" w:eastAsia="宋体" w:hAnsi="Times New Roman" w:cs="Times New Roman" w:hint="eastAsia"/>
                      <w:kern w:val="2"/>
                      <w:sz w:val="21"/>
                      <w:szCs w:val="21"/>
                      <w:lang w:bidi="ar"/>
                    </w:rPr>
                    <w:t>DB12/524-2014</w:t>
                  </w:r>
                  <w:r>
                    <w:rPr>
                      <w:rFonts w:ascii="Times New Roman" w:eastAsia="宋体" w:hAnsi="Times New Roman" w:cs="Times New Roman" w:hint="eastAsia"/>
                      <w:kern w:val="2"/>
                      <w:sz w:val="21"/>
                      <w:szCs w:val="21"/>
                      <w:lang w:bidi="ar"/>
                    </w:rPr>
                    <w:t>）中表</w:t>
                  </w:r>
                  <w:r>
                    <w:rPr>
                      <w:rFonts w:ascii="Times New Roman" w:eastAsia="宋体" w:hAnsi="Times New Roman" w:cs="Times New Roman" w:hint="eastAsia"/>
                      <w:kern w:val="2"/>
                      <w:sz w:val="21"/>
                      <w:szCs w:val="21"/>
                      <w:lang w:bidi="ar"/>
                    </w:rPr>
                    <w:t>5</w:t>
                  </w:r>
                  <w:r>
                    <w:rPr>
                      <w:rFonts w:ascii="Times New Roman" w:eastAsia="宋体" w:hAnsi="Times New Roman" w:cs="Times New Roman" w:hint="eastAsia"/>
                      <w:kern w:val="2"/>
                      <w:sz w:val="21"/>
                      <w:szCs w:val="21"/>
                      <w:lang w:bidi="ar"/>
                    </w:rPr>
                    <w:t>标准</w:t>
                  </w:r>
                </w:p>
              </w:tc>
            </w:tr>
          </w:tbl>
          <w:p w:rsidR="00E42BED" w:rsidRDefault="006D018B">
            <w:pPr>
              <w:adjustRightInd w:val="0"/>
              <w:snapToGrid w:val="0"/>
              <w:rPr>
                <w:rFonts w:ascii="Times New Roman" w:hAnsi="Times New Roman" w:cs="Times New Roman"/>
                <w:color w:val="000000"/>
                <w:sz w:val="21"/>
                <w:szCs w:val="21"/>
              </w:rPr>
            </w:pPr>
            <w:r>
              <w:rPr>
                <w:rFonts w:ascii="Times New Roman" w:hAnsi="Times New Roman" w:cs="Times New Roman" w:hint="eastAsia"/>
                <w:color w:val="000000"/>
                <w:sz w:val="21"/>
                <w:szCs w:val="21"/>
              </w:rPr>
              <w:t>注：颗粒物废气标准执行时从严考虑，执行《大气综合排放标准》（</w:t>
            </w:r>
            <w:r>
              <w:rPr>
                <w:rFonts w:ascii="Times New Roman" w:hAnsi="Times New Roman" w:cs="Times New Roman" w:hint="eastAsia"/>
                <w:color w:val="000000"/>
                <w:sz w:val="21"/>
                <w:szCs w:val="21"/>
              </w:rPr>
              <w:t>GB16297-1996</w:t>
            </w:r>
            <w:r>
              <w:rPr>
                <w:rFonts w:ascii="Times New Roman" w:hAnsi="Times New Roman" w:cs="Times New Roman" w:hint="eastAsia"/>
                <w:color w:val="000000"/>
                <w:sz w:val="21"/>
                <w:szCs w:val="21"/>
              </w:rPr>
              <w:t>）表</w:t>
            </w:r>
            <w:r>
              <w:rPr>
                <w:rFonts w:ascii="Times New Roman" w:hAnsi="Times New Roman" w:cs="Times New Roman" w:hint="eastAsia"/>
                <w:color w:val="000000"/>
                <w:sz w:val="21"/>
                <w:szCs w:val="21"/>
              </w:rPr>
              <w:t>2</w:t>
            </w:r>
            <w:r>
              <w:rPr>
                <w:rFonts w:ascii="Times New Roman" w:hAnsi="Times New Roman" w:cs="Times New Roman" w:hint="eastAsia"/>
                <w:color w:val="000000"/>
                <w:sz w:val="21"/>
                <w:szCs w:val="21"/>
              </w:rPr>
              <w:t>中标准。</w:t>
            </w:r>
          </w:p>
          <w:p w:rsidR="00E42BED" w:rsidRPr="00E662D1" w:rsidRDefault="00E42BED">
            <w:pPr>
              <w:adjustRightInd w:val="0"/>
              <w:snapToGrid w:val="0"/>
              <w:spacing w:line="360" w:lineRule="auto"/>
              <w:jc w:val="both"/>
              <w:rPr>
                <w:rFonts w:ascii="Times New Roman" w:hAnsi="Times New Roman" w:cs="Times New Roman"/>
                <w:color w:val="000000"/>
              </w:rPr>
            </w:pPr>
          </w:p>
          <w:p w:rsidR="00E42BED" w:rsidRDefault="006D018B">
            <w:pPr>
              <w:adjustRightInd w:val="0"/>
              <w:snapToGrid w:val="0"/>
              <w:spacing w:line="360" w:lineRule="auto"/>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、废水</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rPr>
              <w:t>本项目无生产废水产生</w:t>
            </w:r>
            <w:r>
              <w:rPr>
                <w:rFonts w:ascii="Times New Roman" w:hAnsi="Times New Roman" w:cs="Times New Roman" w:hint="eastAsia"/>
              </w:rPr>
              <w:t>，</w:t>
            </w:r>
            <w:r>
              <w:rPr>
                <w:rFonts w:ascii="Times New Roman" w:hAnsi="Times New Roman" w:cs="Times New Roman"/>
              </w:rPr>
              <w:t>生活污水经化粪池预处理后用于肥田。</w:t>
            </w:r>
            <w:r w:rsidR="000070CE">
              <w:rPr>
                <w:rFonts w:ascii="Times New Roman" w:hAnsi="Times New Roman" w:cs="Times New Roman" w:hint="eastAsia"/>
              </w:rPr>
              <w:t>执行</w:t>
            </w:r>
            <w:r w:rsidR="000070CE">
              <w:rPr>
                <w:rFonts w:ascii="Times New Roman" w:eastAsiaTheme="minorEastAsia" w:hAnsi="Times New Roman" w:cs="Times New Roman" w:hint="eastAsia"/>
              </w:rPr>
              <w:t>《农田灌溉水质标准》（</w:t>
            </w:r>
            <w:r w:rsidR="000070CE">
              <w:rPr>
                <w:rFonts w:ascii="Times New Roman" w:eastAsiaTheme="minorEastAsia" w:hAnsi="Times New Roman" w:cs="Times New Roman" w:hint="eastAsia"/>
              </w:rPr>
              <w:t>GB5084-2005</w:t>
            </w:r>
            <w:r w:rsidR="000070CE">
              <w:rPr>
                <w:rFonts w:ascii="Times New Roman" w:eastAsiaTheme="minorEastAsia" w:hAnsi="Times New Roman" w:cs="Times New Roman" w:hint="eastAsia"/>
              </w:rPr>
              <w:t>）。具体见下表。</w:t>
            </w:r>
          </w:p>
          <w:p w:rsidR="000070CE" w:rsidRPr="000070CE" w:rsidRDefault="000070CE" w:rsidP="000070CE">
            <w:pPr>
              <w:adjustRightInd w:val="0"/>
              <w:snapToGrid w:val="0"/>
              <w:ind w:firstLineChars="200" w:firstLine="480"/>
              <w:jc w:val="center"/>
              <w:rPr>
                <w:rFonts w:ascii="Times New Roman" w:eastAsiaTheme="minorEastAsia" w:hAnsi="Times New Roman" w:cs="Times New Roman"/>
                <w:color w:val="000000" w:themeColor="text1"/>
              </w:rPr>
            </w:pPr>
            <w:r w:rsidRPr="000070CE">
              <w:rPr>
                <w:rFonts w:ascii="Times New Roman" w:eastAsiaTheme="minorEastAsia" w:hAnsi="Times New Roman" w:cs="Times New Roman" w:hint="eastAsia"/>
                <w:color w:val="000000" w:themeColor="text1"/>
              </w:rPr>
              <w:t>表</w:t>
            </w:r>
            <w:r w:rsidRPr="000070CE">
              <w:rPr>
                <w:rFonts w:ascii="Times New Roman" w:eastAsiaTheme="minorEastAsia" w:hAnsi="Times New Roman" w:cs="Times New Roman" w:hint="eastAsia"/>
                <w:color w:val="000000" w:themeColor="text1"/>
              </w:rPr>
              <w:t xml:space="preserve">4-5 </w:t>
            </w:r>
            <w:r w:rsidRPr="000070CE">
              <w:rPr>
                <w:rFonts w:ascii="Times New Roman" w:eastAsiaTheme="minorEastAsia" w:hAnsi="Times New Roman" w:cs="Times New Roman" w:hint="eastAsia"/>
                <w:color w:val="000000" w:themeColor="text1"/>
              </w:rPr>
              <w:t>农田灌溉水质标准</w:t>
            </w:r>
          </w:p>
          <w:tbl>
            <w:tblPr>
              <w:tblStyle w:val="60"/>
              <w:tblW w:w="5000" w:type="pct"/>
              <w:tblLook w:val="04A0" w:firstRow="1" w:lastRow="0" w:firstColumn="1" w:lastColumn="0" w:noHBand="0" w:noVBand="1"/>
            </w:tblPr>
            <w:tblGrid>
              <w:gridCol w:w="2029"/>
              <w:gridCol w:w="2030"/>
              <w:gridCol w:w="2030"/>
              <w:gridCol w:w="2030"/>
            </w:tblGrid>
            <w:tr w:rsidR="000070CE" w:rsidTr="000070CE">
              <w:trPr>
                <w:trHeight w:val="340"/>
              </w:trPr>
              <w:tc>
                <w:tcPr>
                  <w:tcW w:w="1250" w:type="pct"/>
                  <w:vAlign w:val="center"/>
                </w:tcPr>
                <w:p w:rsidR="000070CE" w:rsidRPr="00E662D1" w:rsidRDefault="000070CE" w:rsidP="00635D38">
                  <w:pPr>
                    <w:framePr w:hSpace="180" w:wrap="around" w:vAnchor="text" w:hAnchor="margin" w:xAlign="center" w:y="91"/>
                    <w:jc w:val="center"/>
                    <w:rPr>
                      <w:rFonts w:ascii="Times New Roman" w:eastAsiaTheme="minorEastAsia" w:hAnsi="Times New Roman" w:cs="Times New Roman"/>
                      <w:b/>
                      <w:bCs/>
                      <w:color w:val="000000" w:themeColor="text1"/>
                      <w:sz w:val="21"/>
                      <w:szCs w:val="21"/>
                    </w:rPr>
                  </w:pPr>
                  <w:r w:rsidRPr="00E662D1">
                    <w:rPr>
                      <w:rFonts w:ascii="Times New Roman" w:eastAsiaTheme="minorEastAsia" w:hAnsi="Times New Roman" w:cs="Times New Roman" w:hint="eastAsia"/>
                      <w:b/>
                      <w:bCs/>
                      <w:color w:val="000000" w:themeColor="text1"/>
                      <w:sz w:val="21"/>
                      <w:szCs w:val="21"/>
                    </w:rPr>
                    <w:t>项目</w:t>
                  </w:r>
                </w:p>
              </w:tc>
              <w:tc>
                <w:tcPr>
                  <w:tcW w:w="1250" w:type="pct"/>
                  <w:vAlign w:val="center"/>
                </w:tcPr>
                <w:p w:rsidR="000070CE" w:rsidRPr="00E662D1" w:rsidRDefault="000070CE" w:rsidP="00635D38">
                  <w:pPr>
                    <w:framePr w:hSpace="180" w:wrap="around" w:vAnchor="text" w:hAnchor="margin" w:xAlign="center" w:y="91"/>
                    <w:jc w:val="center"/>
                    <w:rPr>
                      <w:rFonts w:ascii="Times New Roman" w:eastAsiaTheme="minorEastAsia" w:hAnsi="Times New Roman" w:cs="Times New Roman"/>
                      <w:b/>
                      <w:bCs/>
                      <w:color w:val="000000" w:themeColor="text1"/>
                      <w:sz w:val="21"/>
                      <w:szCs w:val="21"/>
                    </w:rPr>
                  </w:pPr>
                  <w:r w:rsidRPr="00E662D1">
                    <w:rPr>
                      <w:rFonts w:ascii="Times New Roman" w:eastAsiaTheme="minorEastAsia" w:hAnsi="Times New Roman" w:cs="Times New Roman" w:hint="eastAsia"/>
                      <w:b/>
                      <w:bCs/>
                      <w:color w:val="000000" w:themeColor="text1"/>
                      <w:sz w:val="21"/>
                      <w:szCs w:val="21"/>
                    </w:rPr>
                    <w:t>pH</w:t>
                  </w:r>
                </w:p>
              </w:tc>
              <w:tc>
                <w:tcPr>
                  <w:tcW w:w="1250" w:type="pct"/>
                  <w:vAlign w:val="center"/>
                </w:tcPr>
                <w:p w:rsidR="000070CE" w:rsidRPr="00E662D1" w:rsidRDefault="000070CE" w:rsidP="00635D38">
                  <w:pPr>
                    <w:framePr w:hSpace="180" w:wrap="around" w:vAnchor="text" w:hAnchor="margin" w:xAlign="center" w:y="91"/>
                    <w:jc w:val="center"/>
                    <w:rPr>
                      <w:rFonts w:ascii="Times New Roman" w:eastAsiaTheme="minorEastAsia" w:hAnsi="Times New Roman" w:cs="Times New Roman"/>
                      <w:b/>
                      <w:bCs/>
                      <w:color w:val="000000" w:themeColor="text1"/>
                      <w:sz w:val="21"/>
                      <w:szCs w:val="21"/>
                    </w:rPr>
                  </w:pPr>
                  <w:r w:rsidRPr="00E662D1">
                    <w:rPr>
                      <w:rFonts w:ascii="Times New Roman" w:eastAsiaTheme="minorEastAsia" w:hAnsi="Times New Roman" w:cs="Times New Roman" w:hint="eastAsia"/>
                      <w:b/>
                      <w:bCs/>
                      <w:color w:val="000000" w:themeColor="text1"/>
                      <w:sz w:val="21"/>
                      <w:szCs w:val="21"/>
                    </w:rPr>
                    <w:t>COD</w:t>
                  </w:r>
                </w:p>
              </w:tc>
              <w:tc>
                <w:tcPr>
                  <w:tcW w:w="1250" w:type="pct"/>
                  <w:vAlign w:val="center"/>
                </w:tcPr>
                <w:p w:rsidR="000070CE" w:rsidRPr="00E662D1" w:rsidRDefault="000070CE" w:rsidP="00635D38">
                  <w:pPr>
                    <w:framePr w:hSpace="180" w:wrap="around" w:vAnchor="text" w:hAnchor="margin" w:xAlign="center" w:y="91"/>
                    <w:jc w:val="center"/>
                    <w:rPr>
                      <w:rFonts w:ascii="Times New Roman" w:eastAsiaTheme="minorEastAsia" w:hAnsi="Times New Roman" w:cs="Times New Roman"/>
                      <w:b/>
                      <w:bCs/>
                      <w:color w:val="000000" w:themeColor="text1"/>
                      <w:sz w:val="21"/>
                      <w:szCs w:val="21"/>
                    </w:rPr>
                  </w:pPr>
                  <w:r w:rsidRPr="00E662D1">
                    <w:rPr>
                      <w:rFonts w:ascii="Times New Roman" w:eastAsiaTheme="minorEastAsia" w:hAnsi="Times New Roman" w:cs="Times New Roman" w:hint="eastAsia"/>
                      <w:b/>
                      <w:bCs/>
                      <w:color w:val="000000" w:themeColor="text1"/>
                      <w:sz w:val="21"/>
                      <w:szCs w:val="21"/>
                    </w:rPr>
                    <w:t>SS</w:t>
                  </w:r>
                </w:p>
              </w:tc>
            </w:tr>
            <w:tr w:rsidR="000070CE" w:rsidTr="000070CE">
              <w:trPr>
                <w:trHeight w:val="340"/>
              </w:trPr>
              <w:tc>
                <w:tcPr>
                  <w:tcW w:w="1250" w:type="pct"/>
                  <w:vAlign w:val="center"/>
                </w:tcPr>
                <w:p w:rsidR="000070CE" w:rsidRDefault="000070CE" w:rsidP="00635D38">
                  <w:pPr>
                    <w:framePr w:hSpace="180" w:wrap="around" w:vAnchor="text" w:hAnchor="margin" w:xAlign="center" w:y="91"/>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浓度限值</w:t>
                  </w:r>
                </w:p>
              </w:tc>
              <w:tc>
                <w:tcPr>
                  <w:tcW w:w="1250" w:type="pct"/>
                  <w:vAlign w:val="center"/>
                </w:tcPr>
                <w:p w:rsidR="000070CE" w:rsidRDefault="000070CE" w:rsidP="00635D38">
                  <w:pPr>
                    <w:framePr w:hSpace="180" w:wrap="around" w:vAnchor="text" w:hAnchor="margin" w:xAlign="center" w:y="91"/>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5.5~8.5</w:t>
                  </w:r>
                </w:p>
              </w:tc>
              <w:tc>
                <w:tcPr>
                  <w:tcW w:w="1250" w:type="pct"/>
                  <w:vAlign w:val="center"/>
                </w:tcPr>
                <w:p w:rsidR="000070CE" w:rsidRDefault="000070CE" w:rsidP="00635D38">
                  <w:pPr>
                    <w:framePr w:hSpace="180" w:wrap="around" w:vAnchor="text" w:hAnchor="margin" w:xAlign="center" w:y="91"/>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200</w:t>
                  </w:r>
                </w:p>
              </w:tc>
              <w:tc>
                <w:tcPr>
                  <w:tcW w:w="1250" w:type="pct"/>
                  <w:vAlign w:val="center"/>
                </w:tcPr>
                <w:p w:rsidR="000070CE" w:rsidRDefault="000070CE" w:rsidP="00635D38">
                  <w:pPr>
                    <w:framePr w:hSpace="180" w:wrap="around" w:vAnchor="text" w:hAnchor="margin" w:xAlign="center" w:y="91"/>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hint="eastAsia"/>
                      <w:color w:val="000000" w:themeColor="text1"/>
                      <w:sz w:val="21"/>
                      <w:szCs w:val="21"/>
                    </w:rPr>
                    <w:t>100</w:t>
                  </w:r>
                </w:p>
              </w:tc>
            </w:tr>
          </w:tbl>
          <w:p w:rsidR="00E42BED" w:rsidRDefault="006D018B">
            <w:pPr>
              <w:adjustRightInd w:val="0"/>
              <w:snapToGrid w:val="0"/>
              <w:spacing w:line="360" w:lineRule="auto"/>
              <w:jc w:val="both"/>
              <w:rPr>
                <w:rFonts w:ascii="Times New Roman" w:hAnsi="Times New Roman" w:cs="Times New Roman"/>
                <w:color w:val="000000"/>
              </w:rPr>
            </w:pPr>
            <w:r>
              <w:rPr>
                <w:rFonts w:ascii="Times New Roman" w:hAnsi="Times New Roman" w:cs="Times New Roman" w:hint="eastAsia"/>
                <w:color w:val="000000"/>
              </w:rPr>
              <w:t>3</w:t>
            </w:r>
            <w:r>
              <w:rPr>
                <w:rFonts w:ascii="Times New Roman" w:hAnsi="Times New Roman" w:cs="Times New Roman" w:hint="eastAsia"/>
                <w:color w:val="000000"/>
              </w:rPr>
              <w:t>、噪声</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厂界噪声执行《工业企业厂界环境噪声排放标准》（</w:t>
            </w:r>
            <w:r>
              <w:rPr>
                <w:rFonts w:ascii="Times New Roman" w:hAnsi="Times New Roman" w:cs="Times New Roman"/>
                <w:color w:val="000000"/>
              </w:rPr>
              <w:t>GB12348-2008</w:t>
            </w:r>
            <w:r>
              <w:rPr>
                <w:rFonts w:ascii="Times New Roman" w:hAnsi="Times New Roman" w:cs="Times New Roman"/>
                <w:color w:val="000000"/>
              </w:rPr>
              <w:t>）表</w:t>
            </w:r>
            <w:r>
              <w:rPr>
                <w:rFonts w:ascii="Times New Roman" w:hAnsi="Times New Roman" w:cs="Times New Roman"/>
                <w:color w:val="000000"/>
              </w:rPr>
              <w:t>1</w:t>
            </w:r>
            <w:r>
              <w:rPr>
                <w:rFonts w:ascii="Times New Roman" w:hAnsi="Times New Roman" w:cs="Times New Roman"/>
                <w:color w:val="000000"/>
              </w:rPr>
              <w:t>中</w:t>
            </w:r>
            <w:r>
              <w:rPr>
                <w:rFonts w:ascii="Times New Roman" w:hAnsi="Times New Roman" w:cs="Times New Roman" w:hint="eastAsia"/>
                <w:color w:val="000000"/>
              </w:rPr>
              <w:t>2</w:t>
            </w:r>
            <w:r>
              <w:rPr>
                <w:rFonts w:ascii="Times New Roman" w:hAnsi="Times New Roman" w:cs="Times New Roman"/>
                <w:color w:val="000000"/>
              </w:rPr>
              <w:t>类标准，即昼间（</w:t>
            </w:r>
            <w:r>
              <w:rPr>
                <w:rFonts w:ascii="Times New Roman" w:hAnsi="Times New Roman" w:cs="Times New Roman"/>
                <w:color w:val="000000"/>
              </w:rPr>
              <w:t>6:00-22:00</w:t>
            </w:r>
            <w:r>
              <w:rPr>
                <w:rFonts w:ascii="Times New Roman" w:hAnsi="Times New Roman" w:cs="Times New Roman"/>
                <w:color w:val="000000"/>
              </w:rPr>
              <w:t>）</w:t>
            </w:r>
            <w:r>
              <w:rPr>
                <w:rFonts w:ascii="Times New Roman" w:hAnsi="Times New Roman" w:cs="Times New Roman"/>
                <w:color w:val="000000"/>
              </w:rPr>
              <w:t>≤6</w:t>
            </w:r>
            <w:r>
              <w:rPr>
                <w:rFonts w:ascii="Times New Roman" w:hAnsi="Times New Roman" w:cs="Times New Roman" w:hint="eastAsia"/>
                <w:color w:val="000000"/>
              </w:rPr>
              <w:t>0</w:t>
            </w:r>
            <w:r>
              <w:rPr>
                <w:rFonts w:ascii="Times New Roman" w:hAnsi="Times New Roman" w:cs="Times New Roman"/>
                <w:color w:val="000000"/>
              </w:rPr>
              <w:t>dB(A)</w:t>
            </w:r>
            <w:r>
              <w:rPr>
                <w:rFonts w:ascii="Times New Roman" w:hAnsi="Times New Roman" w:cs="Times New Roman"/>
                <w:color w:val="000000"/>
              </w:rPr>
              <w:t>，夜间（</w:t>
            </w:r>
            <w:r>
              <w:rPr>
                <w:rFonts w:ascii="Times New Roman" w:hAnsi="Times New Roman" w:cs="Times New Roman"/>
                <w:color w:val="000000"/>
              </w:rPr>
              <w:t>22:00-6:00</w:t>
            </w:r>
            <w:r>
              <w:rPr>
                <w:rFonts w:ascii="Times New Roman" w:hAnsi="Times New Roman" w:cs="Times New Roman"/>
                <w:color w:val="000000"/>
              </w:rPr>
              <w:t>）</w:t>
            </w:r>
            <w:r>
              <w:rPr>
                <w:rFonts w:ascii="Times New Roman" w:hAnsi="Times New Roman" w:cs="Times New Roman"/>
                <w:color w:val="000000"/>
              </w:rPr>
              <w:t>≤5</w:t>
            </w:r>
            <w:r>
              <w:rPr>
                <w:rFonts w:ascii="Times New Roman" w:hAnsi="Times New Roman" w:cs="Times New Roman" w:hint="eastAsia"/>
                <w:color w:val="000000"/>
              </w:rPr>
              <w:t>0</w:t>
            </w:r>
            <w:r>
              <w:rPr>
                <w:rFonts w:ascii="Times New Roman" w:hAnsi="Times New Roman" w:cs="Times New Roman"/>
                <w:color w:val="000000"/>
              </w:rPr>
              <w:t>dB(A)</w:t>
            </w:r>
            <w:r>
              <w:rPr>
                <w:rFonts w:ascii="Times New Roman" w:hAnsi="Times New Roman" w:cs="Times New Roman"/>
                <w:color w:val="000000"/>
              </w:rPr>
              <w:t>。</w:t>
            </w:r>
          </w:p>
          <w:p w:rsidR="00E42BED" w:rsidRDefault="00E42BED">
            <w:pPr>
              <w:adjustRightInd w:val="0"/>
              <w:snapToGrid w:val="0"/>
              <w:spacing w:line="360" w:lineRule="auto"/>
              <w:ind w:firstLineChars="200" w:firstLine="480"/>
              <w:jc w:val="both"/>
              <w:rPr>
                <w:rFonts w:ascii="Times New Roman" w:hAnsi="Times New Roman" w:cs="Times New Roman"/>
                <w:color w:val="000000"/>
              </w:rPr>
            </w:pPr>
          </w:p>
          <w:p w:rsidR="00E42BED" w:rsidRDefault="00E42BED">
            <w:pPr>
              <w:adjustRightInd w:val="0"/>
              <w:snapToGrid w:val="0"/>
              <w:spacing w:line="360" w:lineRule="auto"/>
              <w:ind w:firstLineChars="200" w:firstLine="480"/>
              <w:jc w:val="both"/>
              <w:rPr>
                <w:rFonts w:ascii="Times New Roman" w:hAnsi="Times New Roman" w:cs="Times New Roman"/>
                <w:color w:val="000000"/>
              </w:rPr>
            </w:pPr>
          </w:p>
          <w:p w:rsidR="00E42BED" w:rsidRDefault="00E42BED">
            <w:pPr>
              <w:adjustRightInd w:val="0"/>
              <w:snapToGrid w:val="0"/>
              <w:spacing w:line="360" w:lineRule="auto"/>
              <w:ind w:firstLineChars="200" w:firstLine="480"/>
              <w:jc w:val="both"/>
              <w:rPr>
                <w:rFonts w:ascii="Times New Roman" w:hAnsi="Times New Roman" w:cs="Times New Roman"/>
                <w:color w:val="000000"/>
              </w:rPr>
            </w:pPr>
          </w:p>
          <w:p w:rsidR="00E42BED" w:rsidRDefault="00E42BED">
            <w:pPr>
              <w:adjustRightInd w:val="0"/>
              <w:snapToGrid w:val="0"/>
              <w:spacing w:line="360" w:lineRule="auto"/>
              <w:ind w:firstLineChars="200" w:firstLine="480"/>
              <w:jc w:val="both"/>
              <w:rPr>
                <w:rFonts w:ascii="Times New Roman" w:hAnsi="Times New Roman" w:cs="Times New Roman"/>
                <w:color w:val="000000"/>
              </w:rPr>
            </w:pPr>
          </w:p>
          <w:p w:rsidR="00E42BED" w:rsidRDefault="00E42BED">
            <w:pPr>
              <w:adjustRightInd w:val="0"/>
              <w:snapToGrid w:val="0"/>
              <w:spacing w:line="360" w:lineRule="auto"/>
              <w:ind w:firstLineChars="200" w:firstLine="480"/>
              <w:jc w:val="both"/>
              <w:rPr>
                <w:rFonts w:ascii="Times New Roman" w:hAnsi="Times New Roman" w:cs="Times New Roman"/>
                <w:color w:val="000000"/>
              </w:rPr>
            </w:pPr>
          </w:p>
          <w:p w:rsidR="00E42BED" w:rsidRDefault="00E42BED">
            <w:pPr>
              <w:adjustRightInd w:val="0"/>
              <w:snapToGrid w:val="0"/>
              <w:spacing w:line="360" w:lineRule="auto"/>
              <w:ind w:firstLineChars="200" w:firstLine="480"/>
              <w:jc w:val="both"/>
              <w:rPr>
                <w:rFonts w:ascii="Times New Roman" w:hAnsi="Times New Roman" w:cs="Times New Roman"/>
                <w:color w:val="000000"/>
              </w:rPr>
            </w:pPr>
          </w:p>
          <w:p w:rsidR="00E42BED" w:rsidRDefault="00E42BED">
            <w:pPr>
              <w:adjustRightInd w:val="0"/>
              <w:snapToGrid w:val="0"/>
              <w:spacing w:line="360" w:lineRule="auto"/>
              <w:jc w:val="both"/>
              <w:rPr>
                <w:rFonts w:ascii="Times New Roman" w:hAnsi="Times New Roman" w:cs="Times New Roman"/>
                <w:color w:val="000000"/>
              </w:rPr>
            </w:pPr>
          </w:p>
        </w:tc>
      </w:tr>
      <w:tr w:rsidR="00E42BED" w:rsidTr="000070CE">
        <w:trPr>
          <w:trHeight w:val="10476"/>
          <w:jc w:val="center"/>
        </w:trPr>
        <w:tc>
          <w:tcPr>
            <w:tcW w:w="534" w:type="dxa"/>
            <w:tcBorders>
              <w:bottom w:val="single" w:sz="4" w:space="0" w:color="auto"/>
            </w:tcBorders>
            <w:vAlign w:val="center"/>
          </w:tcPr>
          <w:p w:rsidR="00E42BED" w:rsidRDefault="006D018B">
            <w:pPr>
              <w:adjustRightInd w:val="0"/>
              <w:snapToGrid w:val="0"/>
              <w:spacing w:line="360" w:lineRule="auto"/>
              <w:jc w:val="center"/>
              <w:rPr>
                <w:rFonts w:ascii="Times New Roman" w:hAnsi="Times New Roman" w:cs="Times New Roman"/>
                <w:color w:val="000000"/>
              </w:rPr>
            </w:pPr>
            <w:r>
              <w:rPr>
                <w:rFonts w:ascii="Times New Roman" w:hAnsi="Times New Roman" w:cs="Times New Roman"/>
                <w:color w:val="000000"/>
              </w:rPr>
              <w:lastRenderedPageBreak/>
              <w:t>总量控制指标</w:t>
            </w:r>
          </w:p>
        </w:tc>
        <w:tc>
          <w:tcPr>
            <w:tcW w:w="8335" w:type="dxa"/>
            <w:tcBorders>
              <w:bottom w:val="single" w:sz="4" w:space="0" w:color="auto"/>
            </w:tcBorders>
          </w:tcPr>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根据江苏省环境保护厅《江苏省建设项目主要污染物排放总量平衡方案审核管理办法》（</w:t>
            </w:r>
            <w:proofErr w:type="gramStart"/>
            <w:r>
              <w:rPr>
                <w:rFonts w:ascii="Times New Roman" w:hAnsi="Times New Roman" w:cs="Times New Roman"/>
                <w:color w:val="000000"/>
              </w:rPr>
              <w:t>苏环办</w:t>
            </w:r>
            <w:proofErr w:type="gramEnd"/>
            <w:r>
              <w:rPr>
                <w:rFonts w:ascii="Times New Roman" w:hAnsi="Times New Roman" w:cs="Times New Roman"/>
                <w:color w:val="000000"/>
              </w:rPr>
              <w:t>[2011]71</w:t>
            </w:r>
            <w:r>
              <w:rPr>
                <w:rFonts w:ascii="Times New Roman" w:hAnsi="Times New Roman" w:cs="Times New Roman"/>
                <w:color w:val="000000"/>
              </w:rPr>
              <w:t>号）的要求，结合项目排污特征，确定总量控制因子为：</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废气：颗粒物</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废水：</w:t>
            </w:r>
            <w:r>
              <w:rPr>
                <w:rFonts w:ascii="Times New Roman" w:hAnsi="Times New Roman" w:cs="Times New Roman"/>
                <w:color w:val="000000"/>
              </w:rPr>
              <w:t>COD</w:t>
            </w:r>
            <w:r>
              <w:rPr>
                <w:rFonts w:ascii="Times New Roman" w:hAnsi="Times New Roman" w:cs="Times New Roman"/>
                <w:color w:val="000000"/>
              </w:rPr>
              <w:t>、</w:t>
            </w:r>
            <w:r>
              <w:rPr>
                <w:rFonts w:ascii="Times New Roman" w:hAnsi="Times New Roman" w:cs="Times New Roman"/>
                <w:color w:val="000000"/>
              </w:rPr>
              <w:t>SS</w:t>
            </w:r>
            <w:r>
              <w:rPr>
                <w:rFonts w:ascii="Times New Roman" w:hAnsi="Times New Roman" w:cs="Times New Roman"/>
                <w:color w:val="000000"/>
              </w:rPr>
              <w:t>、氨氮、总磷</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固废：固废</w:t>
            </w:r>
          </w:p>
          <w:p w:rsidR="00E42BED" w:rsidRDefault="006D018B">
            <w:pPr>
              <w:adjustRightInd w:val="0"/>
              <w:snapToGrid w:val="0"/>
              <w:spacing w:line="360" w:lineRule="auto"/>
              <w:jc w:val="both"/>
              <w:rPr>
                <w:rFonts w:ascii="Times New Roman" w:hAnsi="Times New Roman" w:cs="Times New Roman"/>
                <w:color w:val="000000"/>
              </w:rPr>
            </w:pPr>
            <w:r>
              <w:rPr>
                <w:rFonts w:ascii="Times New Roman" w:hAnsi="Times New Roman" w:cs="Times New Roman"/>
                <w:color w:val="000000"/>
              </w:rPr>
              <w:t>建设项目污染物排放总量指标见表</w:t>
            </w:r>
            <w:r>
              <w:rPr>
                <w:rFonts w:ascii="Times New Roman" w:hAnsi="Times New Roman" w:cs="Times New Roman"/>
                <w:color w:val="000000"/>
              </w:rPr>
              <w:t>4-8</w:t>
            </w:r>
            <w:r>
              <w:rPr>
                <w:rFonts w:ascii="Times New Roman" w:hAnsi="Times New Roman" w:cs="Times New Roman"/>
                <w:color w:val="000000"/>
              </w:rPr>
              <w:t>。</w:t>
            </w:r>
          </w:p>
          <w:p w:rsidR="00E42BED" w:rsidRDefault="006D018B">
            <w:pPr>
              <w:adjustRightInd w:val="0"/>
              <w:snapToGrid w:val="0"/>
              <w:jc w:val="center"/>
              <w:rPr>
                <w:rFonts w:ascii="Times New Roman" w:hAnsi="Times New Roman" w:cs="Times New Roman"/>
                <w:color w:val="000000"/>
                <w:szCs w:val="21"/>
              </w:rPr>
            </w:pPr>
            <w:r>
              <w:rPr>
                <w:rFonts w:ascii="Times New Roman" w:hAnsi="Times New Roman" w:cs="Times New Roman"/>
                <w:color w:val="000000"/>
              </w:rPr>
              <w:t>表</w:t>
            </w:r>
            <w:r>
              <w:rPr>
                <w:rFonts w:ascii="Times New Roman" w:hAnsi="Times New Roman" w:cs="Times New Roman"/>
                <w:color w:val="000000"/>
              </w:rPr>
              <w:t>4-8</w:t>
            </w:r>
            <w:r>
              <w:rPr>
                <w:rFonts w:ascii="Times New Roman" w:hAnsi="Times New Roman" w:cs="Times New Roman"/>
                <w:color w:val="000000"/>
              </w:rPr>
              <w:t>建设项目污染物排放总量指标（单位：</w:t>
            </w:r>
            <w:r>
              <w:rPr>
                <w:rFonts w:ascii="Times New Roman" w:hAnsi="Times New Roman" w:cs="Times New Roman"/>
                <w:color w:val="000000"/>
              </w:rPr>
              <w:t>t/a</w:t>
            </w:r>
            <w:r>
              <w:rPr>
                <w:rFonts w:ascii="Times New Roman" w:hAnsi="Times New Roman" w:cs="Times New Roman"/>
                <w:color w:val="000000"/>
              </w:rPr>
              <w:t>）</w:t>
            </w:r>
          </w:p>
          <w:tbl>
            <w:tblPr>
              <w:tblW w:w="7947" w:type="dxa"/>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426"/>
              <w:gridCol w:w="908"/>
              <w:gridCol w:w="900"/>
              <w:gridCol w:w="1005"/>
              <w:gridCol w:w="929"/>
              <w:gridCol w:w="990"/>
              <w:gridCol w:w="1453"/>
              <w:gridCol w:w="1336"/>
            </w:tblGrid>
            <w:tr w:rsidR="00E42BED" w:rsidTr="000070CE">
              <w:trPr>
                <w:trHeight w:val="340"/>
              </w:trPr>
              <w:tc>
                <w:tcPr>
                  <w:tcW w:w="2230" w:type="dxa"/>
                  <w:gridSpan w:val="3"/>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b/>
                    </w:rPr>
                  </w:pPr>
                  <w:r>
                    <w:rPr>
                      <w:rFonts w:cs="Times New Roman"/>
                      <w:b/>
                    </w:rPr>
                    <w:t>污染物名称</w:t>
                  </w:r>
                </w:p>
              </w:tc>
              <w:tc>
                <w:tcPr>
                  <w:tcW w:w="100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b/>
                    </w:rPr>
                  </w:pPr>
                  <w:r>
                    <w:rPr>
                      <w:rFonts w:cs="Times New Roman"/>
                      <w:b/>
                    </w:rPr>
                    <w:t>产生量</w:t>
                  </w:r>
                </w:p>
              </w:tc>
              <w:tc>
                <w:tcPr>
                  <w:tcW w:w="93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b/>
                    </w:rPr>
                  </w:pPr>
                  <w:r>
                    <w:rPr>
                      <w:rFonts w:cs="Times New Roman"/>
                      <w:b/>
                    </w:rPr>
                    <w:t>接管量</w:t>
                  </w:r>
                </w:p>
              </w:tc>
              <w:tc>
                <w:tcPr>
                  <w:tcW w:w="99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b/>
                    </w:rPr>
                  </w:pPr>
                  <w:r>
                    <w:rPr>
                      <w:rFonts w:cs="Times New Roman"/>
                      <w:b/>
                    </w:rPr>
                    <w:t>削减量</w:t>
                  </w:r>
                </w:p>
              </w:tc>
              <w:tc>
                <w:tcPr>
                  <w:tcW w:w="145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b/>
                    </w:rPr>
                  </w:pPr>
                  <w:r>
                    <w:rPr>
                      <w:rFonts w:cs="Times New Roman"/>
                      <w:b/>
                    </w:rPr>
                    <w:t>预测排放量</w:t>
                  </w:r>
                </w:p>
              </w:tc>
              <w:tc>
                <w:tcPr>
                  <w:tcW w:w="1337"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b/>
                    </w:rPr>
                  </w:pPr>
                  <w:r>
                    <w:rPr>
                      <w:rFonts w:cs="Times New Roman"/>
                      <w:b/>
                    </w:rPr>
                    <w:t>建议申请量</w:t>
                  </w:r>
                </w:p>
              </w:tc>
            </w:tr>
            <w:tr w:rsidR="00E42BED" w:rsidTr="000070CE">
              <w:trPr>
                <w:trHeight w:val="340"/>
              </w:trPr>
              <w:tc>
                <w:tcPr>
                  <w:tcW w:w="420" w:type="dxa"/>
                  <w:vMerge w:val="restart"/>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废气</w:t>
                  </w:r>
                </w:p>
              </w:tc>
              <w:tc>
                <w:tcPr>
                  <w:tcW w:w="91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有组织</w:t>
                  </w:r>
                </w:p>
              </w:tc>
              <w:tc>
                <w:tcPr>
                  <w:tcW w:w="90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颗粒物</w:t>
                  </w:r>
                </w:p>
              </w:tc>
              <w:tc>
                <w:tcPr>
                  <w:tcW w:w="100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32.9</w:t>
                  </w:r>
                </w:p>
              </w:tc>
              <w:tc>
                <w:tcPr>
                  <w:tcW w:w="93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99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32.24</w:t>
                  </w:r>
                </w:p>
              </w:tc>
              <w:tc>
                <w:tcPr>
                  <w:tcW w:w="145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0.66</w:t>
                  </w:r>
                </w:p>
              </w:tc>
              <w:tc>
                <w:tcPr>
                  <w:tcW w:w="1337"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0.66</w:t>
                  </w:r>
                </w:p>
              </w:tc>
            </w:tr>
            <w:tr w:rsidR="00E42BED" w:rsidTr="000070CE">
              <w:trPr>
                <w:trHeight w:val="340"/>
              </w:trPr>
              <w:tc>
                <w:tcPr>
                  <w:tcW w:w="420" w:type="dxa"/>
                  <w:vMerge/>
                  <w:shd w:val="clear" w:color="auto" w:fill="auto"/>
                  <w:vAlign w:val="center"/>
                </w:tcPr>
                <w:p w:rsidR="00E42BED" w:rsidRDefault="00E42BED" w:rsidP="00635D38">
                  <w:pPr>
                    <w:pStyle w:val="afb"/>
                    <w:framePr w:hSpace="180" w:wrap="around" w:vAnchor="text" w:hAnchor="margin" w:xAlign="center" w:y="91"/>
                    <w:spacing w:line="240" w:lineRule="auto"/>
                    <w:rPr>
                      <w:rFonts w:cs="Times New Roman"/>
                    </w:rPr>
                  </w:pPr>
                </w:p>
              </w:tc>
              <w:tc>
                <w:tcPr>
                  <w:tcW w:w="910" w:type="dxa"/>
                  <w:vMerge w:val="restart"/>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无组织</w:t>
                  </w:r>
                </w:p>
              </w:tc>
              <w:tc>
                <w:tcPr>
                  <w:tcW w:w="90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颗粒物</w:t>
                  </w:r>
                </w:p>
              </w:tc>
              <w:tc>
                <w:tcPr>
                  <w:tcW w:w="100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3.26</w:t>
                  </w:r>
                </w:p>
              </w:tc>
              <w:tc>
                <w:tcPr>
                  <w:tcW w:w="93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99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145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3.26</w:t>
                  </w:r>
                </w:p>
              </w:tc>
              <w:tc>
                <w:tcPr>
                  <w:tcW w:w="1337" w:type="dxa"/>
                  <w:shd w:val="clear" w:color="auto" w:fill="auto"/>
                  <w:vAlign w:val="center"/>
                </w:tcPr>
                <w:p w:rsidR="00E42BED" w:rsidRDefault="003F2048"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r>
            <w:tr w:rsidR="00E42BED" w:rsidTr="000070CE">
              <w:trPr>
                <w:trHeight w:val="340"/>
              </w:trPr>
              <w:tc>
                <w:tcPr>
                  <w:tcW w:w="420" w:type="dxa"/>
                  <w:vMerge/>
                  <w:shd w:val="clear" w:color="auto" w:fill="auto"/>
                  <w:vAlign w:val="center"/>
                </w:tcPr>
                <w:p w:rsidR="00E42BED" w:rsidRDefault="00E42BED" w:rsidP="00635D38">
                  <w:pPr>
                    <w:pStyle w:val="afb"/>
                    <w:framePr w:hSpace="180" w:wrap="around" w:vAnchor="text" w:hAnchor="margin" w:xAlign="center" w:y="91"/>
                    <w:spacing w:line="240" w:lineRule="auto"/>
                    <w:rPr>
                      <w:rFonts w:cs="Times New Roman"/>
                    </w:rPr>
                  </w:pPr>
                </w:p>
              </w:tc>
              <w:tc>
                <w:tcPr>
                  <w:tcW w:w="910" w:type="dxa"/>
                  <w:vMerge/>
                  <w:shd w:val="clear" w:color="auto" w:fill="auto"/>
                  <w:vAlign w:val="center"/>
                </w:tcPr>
                <w:p w:rsidR="00E42BED" w:rsidRDefault="00E42BED" w:rsidP="00635D38">
                  <w:pPr>
                    <w:pStyle w:val="afb"/>
                    <w:framePr w:hSpace="180" w:wrap="around" w:vAnchor="text" w:hAnchor="margin" w:xAlign="center" w:y="91"/>
                    <w:spacing w:line="240" w:lineRule="auto"/>
                    <w:rPr>
                      <w:rFonts w:cs="Times New Roman"/>
                    </w:rPr>
                  </w:pPr>
                </w:p>
              </w:tc>
              <w:tc>
                <w:tcPr>
                  <w:tcW w:w="90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VOCs</w:t>
                  </w:r>
                </w:p>
              </w:tc>
              <w:tc>
                <w:tcPr>
                  <w:tcW w:w="100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0.3</w:t>
                  </w:r>
                </w:p>
              </w:tc>
              <w:tc>
                <w:tcPr>
                  <w:tcW w:w="93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99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145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0.3</w:t>
                  </w:r>
                </w:p>
              </w:tc>
              <w:tc>
                <w:tcPr>
                  <w:tcW w:w="1337" w:type="dxa"/>
                  <w:shd w:val="clear" w:color="auto" w:fill="auto"/>
                  <w:vAlign w:val="center"/>
                </w:tcPr>
                <w:p w:rsidR="00E42BED" w:rsidRDefault="003F2048"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r>
            <w:tr w:rsidR="00E42BED" w:rsidTr="000070CE">
              <w:trPr>
                <w:trHeight w:val="340"/>
              </w:trPr>
              <w:tc>
                <w:tcPr>
                  <w:tcW w:w="420" w:type="dxa"/>
                  <w:vMerge w:val="restart"/>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废水</w:t>
                  </w:r>
                </w:p>
              </w:tc>
              <w:tc>
                <w:tcPr>
                  <w:tcW w:w="1810" w:type="dxa"/>
                  <w:gridSpan w:val="2"/>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废水量</w:t>
                  </w:r>
                </w:p>
              </w:tc>
              <w:tc>
                <w:tcPr>
                  <w:tcW w:w="100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480</w:t>
                  </w:r>
                </w:p>
              </w:tc>
              <w:tc>
                <w:tcPr>
                  <w:tcW w:w="93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99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480</w:t>
                  </w:r>
                </w:p>
              </w:tc>
              <w:tc>
                <w:tcPr>
                  <w:tcW w:w="145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1337"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r>
            <w:tr w:rsidR="00E42BED" w:rsidTr="000070CE">
              <w:trPr>
                <w:trHeight w:val="340"/>
              </w:trPr>
              <w:tc>
                <w:tcPr>
                  <w:tcW w:w="420" w:type="dxa"/>
                  <w:vMerge/>
                  <w:shd w:val="clear" w:color="auto" w:fill="auto"/>
                  <w:vAlign w:val="center"/>
                </w:tcPr>
                <w:p w:rsidR="00E42BED" w:rsidRDefault="00E42BED" w:rsidP="00635D38">
                  <w:pPr>
                    <w:pStyle w:val="afb"/>
                    <w:framePr w:hSpace="180" w:wrap="around" w:vAnchor="text" w:hAnchor="margin" w:xAlign="center" w:y="91"/>
                    <w:spacing w:line="240" w:lineRule="auto"/>
                    <w:rPr>
                      <w:rFonts w:cs="Times New Roman"/>
                    </w:rPr>
                  </w:pPr>
                </w:p>
              </w:tc>
              <w:tc>
                <w:tcPr>
                  <w:tcW w:w="1810" w:type="dxa"/>
                  <w:gridSpan w:val="2"/>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COD</w:t>
                  </w:r>
                </w:p>
              </w:tc>
              <w:tc>
                <w:tcPr>
                  <w:tcW w:w="1005" w:type="dxa"/>
                  <w:shd w:val="clear" w:color="auto" w:fill="auto"/>
                  <w:vAlign w:val="center"/>
                </w:tcPr>
                <w:p w:rsidR="00E42BED" w:rsidRDefault="006D018B" w:rsidP="00635D38">
                  <w:pPr>
                    <w:pStyle w:val="afb"/>
                    <w:framePr w:hSpace="180" w:wrap="around" w:vAnchor="text" w:hAnchor="margin" w:xAlign="center" w:y="91"/>
                    <w:rPr>
                      <w:rFonts w:cs="Times New Roman"/>
                      <w:lang w:val="en-US"/>
                    </w:rPr>
                  </w:pPr>
                  <w:r>
                    <w:rPr>
                      <w:rFonts w:cs="Times New Roman" w:hint="eastAsia"/>
                      <w:lang w:val="en-US"/>
                    </w:rPr>
                    <w:t>0.24</w:t>
                  </w:r>
                </w:p>
              </w:tc>
              <w:tc>
                <w:tcPr>
                  <w:tcW w:w="930" w:type="dxa"/>
                  <w:shd w:val="clear" w:color="auto" w:fill="auto"/>
                  <w:vAlign w:val="center"/>
                </w:tcPr>
                <w:p w:rsidR="00E42BED" w:rsidRDefault="006D018B" w:rsidP="00635D38">
                  <w:pPr>
                    <w:pStyle w:val="afb"/>
                    <w:framePr w:hSpace="180" w:wrap="around" w:vAnchor="text" w:hAnchor="margin" w:xAlign="center" w:y="91"/>
                    <w:rPr>
                      <w:rFonts w:cs="Times New Roman"/>
                      <w:lang w:val="en-US"/>
                    </w:rPr>
                  </w:pPr>
                  <w:r>
                    <w:rPr>
                      <w:rFonts w:cs="Times New Roman" w:hint="eastAsia"/>
                      <w:lang w:val="en-US"/>
                    </w:rPr>
                    <w:t>0</w:t>
                  </w:r>
                </w:p>
              </w:tc>
              <w:tc>
                <w:tcPr>
                  <w:tcW w:w="990" w:type="dxa"/>
                  <w:shd w:val="clear" w:color="auto" w:fill="auto"/>
                  <w:vAlign w:val="center"/>
                </w:tcPr>
                <w:p w:rsidR="00E42BED" w:rsidRDefault="006D018B" w:rsidP="00635D38">
                  <w:pPr>
                    <w:pStyle w:val="afb"/>
                    <w:framePr w:hSpace="180" w:wrap="around" w:vAnchor="text" w:hAnchor="margin" w:xAlign="center" w:y="91"/>
                    <w:rPr>
                      <w:rFonts w:cs="Times New Roman"/>
                      <w:lang w:val="en-US"/>
                    </w:rPr>
                  </w:pPr>
                  <w:r>
                    <w:rPr>
                      <w:rFonts w:cs="Times New Roman" w:hint="eastAsia"/>
                      <w:lang w:val="en-US"/>
                    </w:rPr>
                    <w:t>0.24</w:t>
                  </w:r>
                </w:p>
              </w:tc>
              <w:tc>
                <w:tcPr>
                  <w:tcW w:w="145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1337"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r>
            <w:tr w:rsidR="00E42BED" w:rsidTr="000070CE">
              <w:trPr>
                <w:trHeight w:val="340"/>
              </w:trPr>
              <w:tc>
                <w:tcPr>
                  <w:tcW w:w="420" w:type="dxa"/>
                  <w:vMerge/>
                  <w:shd w:val="clear" w:color="auto" w:fill="auto"/>
                  <w:vAlign w:val="center"/>
                </w:tcPr>
                <w:p w:rsidR="00E42BED" w:rsidRDefault="00E42BED" w:rsidP="00635D38">
                  <w:pPr>
                    <w:pStyle w:val="afb"/>
                    <w:framePr w:hSpace="180" w:wrap="around" w:vAnchor="text" w:hAnchor="margin" w:xAlign="center" w:y="91"/>
                    <w:spacing w:line="240" w:lineRule="auto"/>
                    <w:rPr>
                      <w:rFonts w:cs="Times New Roman"/>
                    </w:rPr>
                  </w:pPr>
                </w:p>
              </w:tc>
              <w:tc>
                <w:tcPr>
                  <w:tcW w:w="1810" w:type="dxa"/>
                  <w:gridSpan w:val="2"/>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SS</w:t>
                  </w:r>
                </w:p>
              </w:tc>
              <w:tc>
                <w:tcPr>
                  <w:tcW w:w="1005" w:type="dxa"/>
                  <w:shd w:val="clear" w:color="auto" w:fill="auto"/>
                  <w:vAlign w:val="center"/>
                </w:tcPr>
                <w:p w:rsidR="00E42BED" w:rsidRDefault="006D018B" w:rsidP="00635D38">
                  <w:pPr>
                    <w:pStyle w:val="afb"/>
                    <w:framePr w:hSpace="180" w:wrap="around" w:vAnchor="text" w:hAnchor="margin" w:xAlign="center" w:y="91"/>
                    <w:rPr>
                      <w:rFonts w:cs="Times New Roman"/>
                      <w:lang w:val="en-US"/>
                    </w:rPr>
                  </w:pPr>
                  <w:r>
                    <w:rPr>
                      <w:rFonts w:cs="Times New Roman" w:hint="eastAsia"/>
                      <w:lang w:val="en-US"/>
                    </w:rPr>
                    <w:t>0.192</w:t>
                  </w:r>
                </w:p>
              </w:tc>
              <w:tc>
                <w:tcPr>
                  <w:tcW w:w="930" w:type="dxa"/>
                  <w:shd w:val="clear" w:color="auto" w:fill="auto"/>
                  <w:vAlign w:val="center"/>
                </w:tcPr>
                <w:p w:rsidR="00E42BED" w:rsidRDefault="006D018B" w:rsidP="00635D38">
                  <w:pPr>
                    <w:pStyle w:val="afb"/>
                    <w:framePr w:hSpace="180" w:wrap="around" w:vAnchor="text" w:hAnchor="margin" w:xAlign="center" w:y="91"/>
                    <w:rPr>
                      <w:rFonts w:cs="Times New Roman"/>
                      <w:lang w:val="en-US"/>
                    </w:rPr>
                  </w:pPr>
                  <w:r>
                    <w:rPr>
                      <w:rFonts w:cs="Times New Roman" w:hint="eastAsia"/>
                      <w:lang w:val="en-US"/>
                    </w:rPr>
                    <w:t>0</w:t>
                  </w:r>
                </w:p>
              </w:tc>
              <w:tc>
                <w:tcPr>
                  <w:tcW w:w="990" w:type="dxa"/>
                  <w:shd w:val="clear" w:color="auto" w:fill="auto"/>
                  <w:vAlign w:val="center"/>
                </w:tcPr>
                <w:p w:rsidR="00E42BED" w:rsidRDefault="006D018B" w:rsidP="00635D38">
                  <w:pPr>
                    <w:pStyle w:val="afb"/>
                    <w:framePr w:hSpace="180" w:wrap="around" w:vAnchor="text" w:hAnchor="margin" w:xAlign="center" w:y="91"/>
                    <w:rPr>
                      <w:rFonts w:cs="Times New Roman"/>
                      <w:lang w:val="en-US"/>
                    </w:rPr>
                  </w:pPr>
                  <w:r>
                    <w:rPr>
                      <w:rFonts w:cs="Times New Roman" w:hint="eastAsia"/>
                      <w:lang w:val="en-US"/>
                    </w:rPr>
                    <w:t>0.192</w:t>
                  </w:r>
                </w:p>
              </w:tc>
              <w:tc>
                <w:tcPr>
                  <w:tcW w:w="145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1337"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r>
            <w:tr w:rsidR="00E42BED" w:rsidTr="000070CE">
              <w:trPr>
                <w:trHeight w:val="340"/>
              </w:trPr>
              <w:tc>
                <w:tcPr>
                  <w:tcW w:w="420" w:type="dxa"/>
                  <w:vMerge/>
                  <w:shd w:val="clear" w:color="auto" w:fill="auto"/>
                  <w:vAlign w:val="center"/>
                </w:tcPr>
                <w:p w:rsidR="00E42BED" w:rsidRDefault="00E42BED" w:rsidP="00635D38">
                  <w:pPr>
                    <w:pStyle w:val="afb"/>
                    <w:framePr w:hSpace="180" w:wrap="around" w:vAnchor="text" w:hAnchor="margin" w:xAlign="center" w:y="91"/>
                    <w:spacing w:line="240" w:lineRule="auto"/>
                    <w:rPr>
                      <w:rFonts w:cs="Times New Roman"/>
                    </w:rPr>
                  </w:pPr>
                </w:p>
              </w:tc>
              <w:tc>
                <w:tcPr>
                  <w:tcW w:w="1810" w:type="dxa"/>
                  <w:gridSpan w:val="2"/>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氨氮</w:t>
                  </w:r>
                </w:p>
              </w:tc>
              <w:tc>
                <w:tcPr>
                  <w:tcW w:w="1005" w:type="dxa"/>
                  <w:shd w:val="clear" w:color="auto" w:fill="auto"/>
                  <w:vAlign w:val="center"/>
                </w:tcPr>
                <w:p w:rsidR="00E42BED" w:rsidRDefault="006D018B" w:rsidP="00635D38">
                  <w:pPr>
                    <w:pStyle w:val="afb"/>
                    <w:framePr w:hSpace="180" w:wrap="around" w:vAnchor="text" w:hAnchor="margin" w:xAlign="center" w:y="91"/>
                    <w:rPr>
                      <w:rFonts w:cs="Times New Roman"/>
                      <w:lang w:val="en-US"/>
                    </w:rPr>
                  </w:pPr>
                  <w:r>
                    <w:rPr>
                      <w:rFonts w:cs="Times New Roman" w:hint="eastAsia"/>
                      <w:lang w:val="en-US"/>
                    </w:rPr>
                    <w:t>0.019</w:t>
                  </w:r>
                </w:p>
              </w:tc>
              <w:tc>
                <w:tcPr>
                  <w:tcW w:w="930" w:type="dxa"/>
                  <w:shd w:val="clear" w:color="auto" w:fill="auto"/>
                  <w:vAlign w:val="center"/>
                </w:tcPr>
                <w:p w:rsidR="00E42BED" w:rsidRDefault="006D018B" w:rsidP="00635D38">
                  <w:pPr>
                    <w:pStyle w:val="afb"/>
                    <w:framePr w:hSpace="180" w:wrap="around" w:vAnchor="text" w:hAnchor="margin" w:xAlign="center" w:y="91"/>
                    <w:rPr>
                      <w:rFonts w:cs="Times New Roman"/>
                      <w:lang w:val="en-US"/>
                    </w:rPr>
                  </w:pPr>
                  <w:r>
                    <w:rPr>
                      <w:rFonts w:cs="Times New Roman" w:hint="eastAsia"/>
                      <w:lang w:val="en-US"/>
                    </w:rPr>
                    <w:t>0</w:t>
                  </w:r>
                </w:p>
              </w:tc>
              <w:tc>
                <w:tcPr>
                  <w:tcW w:w="990" w:type="dxa"/>
                  <w:shd w:val="clear" w:color="auto" w:fill="auto"/>
                  <w:vAlign w:val="center"/>
                </w:tcPr>
                <w:p w:rsidR="00E42BED" w:rsidRDefault="006D018B" w:rsidP="00635D38">
                  <w:pPr>
                    <w:pStyle w:val="afb"/>
                    <w:framePr w:hSpace="180" w:wrap="around" w:vAnchor="text" w:hAnchor="margin" w:xAlign="center" w:y="91"/>
                    <w:rPr>
                      <w:rFonts w:cs="Times New Roman"/>
                      <w:lang w:val="en-US"/>
                    </w:rPr>
                  </w:pPr>
                  <w:r>
                    <w:rPr>
                      <w:rFonts w:cs="Times New Roman" w:hint="eastAsia"/>
                      <w:lang w:val="en-US"/>
                    </w:rPr>
                    <w:t>0.019</w:t>
                  </w:r>
                </w:p>
              </w:tc>
              <w:tc>
                <w:tcPr>
                  <w:tcW w:w="145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1337"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r>
            <w:tr w:rsidR="00E42BED" w:rsidTr="000070CE">
              <w:trPr>
                <w:trHeight w:val="340"/>
              </w:trPr>
              <w:tc>
                <w:tcPr>
                  <w:tcW w:w="420" w:type="dxa"/>
                  <w:vMerge/>
                  <w:shd w:val="clear" w:color="auto" w:fill="auto"/>
                  <w:vAlign w:val="center"/>
                </w:tcPr>
                <w:p w:rsidR="00E42BED" w:rsidRDefault="00E42BED" w:rsidP="00635D38">
                  <w:pPr>
                    <w:pStyle w:val="afb"/>
                    <w:framePr w:hSpace="180" w:wrap="around" w:vAnchor="text" w:hAnchor="margin" w:xAlign="center" w:y="91"/>
                    <w:spacing w:line="240" w:lineRule="auto"/>
                    <w:rPr>
                      <w:rFonts w:cs="Times New Roman"/>
                    </w:rPr>
                  </w:pPr>
                </w:p>
              </w:tc>
              <w:tc>
                <w:tcPr>
                  <w:tcW w:w="1810" w:type="dxa"/>
                  <w:gridSpan w:val="2"/>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总磷</w:t>
                  </w:r>
                </w:p>
              </w:tc>
              <w:tc>
                <w:tcPr>
                  <w:tcW w:w="1005" w:type="dxa"/>
                  <w:shd w:val="clear" w:color="auto" w:fill="auto"/>
                  <w:vAlign w:val="center"/>
                </w:tcPr>
                <w:p w:rsidR="00E42BED" w:rsidRDefault="006D018B" w:rsidP="00635D38">
                  <w:pPr>
                    <w:pStyle w:val="afb"/>
                    <w:framePr w:hSpace="180" w:wrap="around" w:vAnchor="text" w:hAnchor="margin" w:xAlign="center" w:y="91"/>
                    <w:rPr>
                      <w:rFonts w:cs="Times New Roman"/>
                      <w:lang w:val="en-US"/>
                    </w:rPr>
                  </w:pPr>
                  <w:r>
                    <w:rPr>
                      <w:rFonts w:cs="Times New Roman" w:hint="eastAsia"/>
                      <w:lang w:val="en-US"/>
                    </w:rPr>
                    <w:t>0.002</w:t>
                  </w:r>
                </w:p>
              </w:tc>
              <w:tc>
                <w:tcPr>
                  <w:tcW w:w="930" w:type="dxa"/>
                  <w:shd w:val="clear" w:color="auto" w:fill="auto"/>
                  <w:vAlign w:val="center"/>
                </w:tcPr>
                <w:p w:rsidR="00E42BED" w:rsidRDefault="006D018B" w:rsidP="00635D38">
                  <w:pPr>
                    <w:pStyle w:val="afb"/>
                    <w:framePr w:hSpace="180" w:wrap="around" w:vAnchor="text" w:hAnchor="margin" w:xAlign="center" w:y="91"/>
                    <w:rPr>
                      <w:rFonts w:cs="Times New Roman"/>
                      <w:lang w:val="en-US"/>
                    </w:rPr>
                  </w:pPr>
                  <w:r>
                    <w:rPr>
                      <w:rFonts w:cs="Times New Roman" w:hint="eastAsia"/>
                      <w:lang w:val="en-US"/>
                    </w:rPr>
                    <w:t>0</w:t>
                  </w:r>
                </w:p>
              </w:tc>
              <w:tc>
                <w:tcPr>
                  <w:tcW w:w="990" w:type="dxa"/>
                  <w:shd w:val="clear" w:color="auto" w:fill="auto"/>
                  <w:vAlign w:val="center"/>
                </w:tcPr>
                <w:p w:rsidR="00E42BED" w:rsidRDefault="006D018B" w:rsidP="00635D38">
                  <w:pPr>
                    <w:pStyle w:val="afb"/>
                    <w:framePr w:hSpace="180" w:wrap="around" w:vAnchor="text" w:hAnchor="margin" w:xAlign="center" w:y="91"/>
                    <w:rPr>
                      <w:rFonts w:cs="Times New Roman"/>
                      <w:lang w:val="en-US"/>
                    </w:rPr>
                  </w:pPr>
                  <w:r>
                    <w:rPr>
                      <w:rFonts w:cs="Times New Roman" w:hint="eastAsia"/>
                      <w:lang w:val="en-US"/>
                    </w:rPr>
                    <w:t>0.002</w:t>
                  </w:r>
                </w:p>
              </w:tc>
              <w:tc>
                <w:tcPr>
                  <w:tcW w:w="145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1337"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r>
            <w:tr w:rsidR="00E42BED" w:rsidTr="000070CE">
              <w:trPr>
                <w:trHeight w:val="340"/>
              </w:trPr>
              <w:tc>
                <w:tcPr>
                  <w:tcW w:w="420" w:type="dxa"/>
                  <w:vMerge w:val="restart"/>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固废</w:t>
                  </w:r>
                </w:p>
              </w:tc>
              <w:tc>
                <w:tcPr>
                  <w:tcW w:w="1810" w:type="dxa"/>
                  <w:gridSpan w:val="2"/>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一般工业固废</w:t>
                  </w:r>
                </w:p>
              </w:tc>
              <w:tc>
                <w:tcPr>
                  <w:tcW w:w="100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927.52</w:t>
                  </w:r>
                </w:p>
              </w:tc>
              <w:tc>
                <w:tcPr>
                  <w:tcW w:w="93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99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927.52</w:t>
                  </w:r>
                </w:p>
              </w:tc>
              <w:tc>
                <w:tcPr>
                  <w:tcW w:w="145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1337"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r>
            <w:tr w:rsidR="00E42BED" w:rsidTr="000070CE">
              <w:trPr>
                <w:trHeight w:val="318"/>
              </w:trPr>
              <w:tc>
                <w:tcPr>
                  <w:tcW w:w="420" w:type="dxa"/>
                  <w:vMerge/>
                  <w:shd w:val="clear" w:color="auto" w:fill="auto"/>
                  <w:vAlign w:val="center"/>
                </w:tcPr>
                <w:p w:rsidR="00E42BED" w:rsidRDefault="00E42BED" w:rsidP="00635D38">
                  <w:pPr>
                    <w:pStyle w:val="afb"/>
                    <w:framePr w:hSpace="180" w:wrap="around" w:vAnchor="text" w:hAnchor="margin" w:xAlign="center" w:y="91"/>
                    <w:spacing w:line="240" w:lineRule="auto"/>
                    <w:rPr>
                      <w:rFonts w:cs="Times New Roman"/>
                    </w:rPr>
                  </w:pPr>
                </w:p>
              </w:tc>
              <w:tc>
                <w:tcPr>
                  <w:tcW w:w="1810" w:type="dxa"/>
                  <w:gridSpan w:val="2"/>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rPr>
                  </w:pPr>
                  <w:r>
                    <w:rPr>
                      <w:rFonts w:cs="Times New Roman"/>
                    </w:rPr>
                    <w:t>生活垃圾</w:t>
                  </w:r>
                </w:p>
              </w:tc>
              <w:tc>
                <w:tcPr>
                  <w:tcW w:w="100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12</w:t>
                  </w:r>
                </w:p>
              </w:tc>
              <w:tc>
                <w:tcPr>
                  <w:tcW w:w="93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990"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12</w:t>
                  </w:r>
                </w:p>
              </w:tc>
              <w:tc>
                <w:tcPr>
                  <w:tcW w:w="1455"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c>
                <w:tcPr>
                  <w:tcW w:w="1337" w:type="dxa"/>
                  <w:shd w:val="clear" w:color="auto" w:fill="auto"/>
                  <w:vAlign w:val="center"/>
                </w:tcPr>
                <w:p w:rsidR="00E42BED" w:rsidRDefault="006D018B" w:rsidP="00635D38">
                  <w:pPr>
                    <w:pStyle w:val="afb"/>
                    <w:framePr w:hSpace="180" w:wrap="around" w:vAnchor="text" w:hAnchor="margin" w:xAlign="center" w:y="91"/>
                    <w:spacing w:line="240" w:lineRule="auto"/>
                    <w:rPr>
                      <w:rFonts w:cs="Times New Roman"/>
                      <w:lang w:val="en-US"/>
                    </w:rPr>
                  </w:pPr>
                  <w:r>
                    <w:rPr>
                      <w:rFonts w:cs="Times New Roman" w:hint="eastAsia"/>
                      <w:lang w:val="en-US"/>
                    </w:rPr>
                    <w:t>0</w:t>
                  </w:r>
                </w:p>
              </w:tc>
            </w:tr>
          </w:tbl>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本项目有组织废气主要</w:t>
            </w:r>
            <w:r>
              <w:rPr>
                <w:rFonts w:ascii="Times New Roman" w:hAnsi="Times New Roman" w:cs="Times New Roman" w:hint="eastAsia"/>
              </w:rPr>
              <w:t>为</w:t>
            </w:r>
            <w:r>
              <w:rPr>
                <w:rFonts w:ascii="Times New Roman" w:hAnsi="Times New Roman" w:cs="Times New Roman"/>
              </w:rPr>
              <w:t>颗粒物</w:t>
            </w:r>
            <w:r>
              <w:rPr>
                <w:rFonts w:ascii="Times New Roman" w:hAnsi="Times New Roman" w:cs="Times New Roman" w:hint="eastAsia"/>
              </w:rPr>
              <w:t>，排放量为</w:t>
            </w:r>
            <w:r>
              <w:rPr>
                <w:rFonts w:ascii="Times New Roman" w:hAnsi="Times New Roman" w:cs="Times New Roman" w:hint="eastAsia"/>
              </w:rPr>
              <w:t>0.66</w:t>
            </w:r>
            <w:r>
              <w:rPr>
                <w:rFonts w:ascii="Times New Roman" w:hAnsi="Times New Roman" w:cs="Times New Roman"/>
              </w:rPr>
              <w:t>t/a</w:t>
            </w:r>
            <w:r>
              <w:rPr>
                <w:rFonts w:ascii="Times New Roman" w:hAnsi="Times New Roman" w:cs="Times New Roman"/>
              </w:rPr>
              <w:t>，向</w:t>
            </w:r>
            <w:r>
              <w:rPr>
                <w:rFonts w:ascii="Times New Roman" w:hAnsi="Times New Roman" w:cs="Times New Roman" w:hint="eastAsia"/>
              </w:rPr>
              <w:t>泰兴</w:t>
            </w:r>
            <w:r>
              <w:rPr>
                <w:rFonts w:ascii="Times New Roman" w:hAnsi="Times New Roman" w:cs="Times New Roman"/>
              </w:rPr>
              <w:t>市环保局申请总量。</w:t>
            </w:r>
          </w:p>
          <w:p w:rsidR="00E42BED" w:rsidRDefault="006D018B">
            <w:pPr>
              <w:adjustRightInd w:val="0"/>
              <w:snapToGrid w:val="0"/>
              <w:spacing w:line="360" w:lineRule="auto"/>
              <w:ind w:firstLineChars="200" w:firstLine="480"/>
              <w:jc w:val="both"/>
              <w:rPr>
                <w:rFonts w:ascii="Times New Roman" w:eastAsiaTheme="minorEastAsia" w:hAnsi="Times New Roman" w:cs="Times New Roman"/>
              </w:rPr>
            </w:pPr>
            <w:r>
              <w:rPr>
                <w:rFonts w:ascii="Times New Roman" w:hAnsi="Times New Roman" w:cs="Times New Roman"/>
              </w:rPr>
              <w:t>本项目无生产废水，熔炼循环水经自然冷却后循环使用，不外排。</w:t>
            </w:r>
            <w:r>
              <w:rPr>
                <w:rFonts w:ascii="Times New Roman" w:eastAsiaTheme="minorEastAsia" w:hAnsi="Times New Roman" w:cs="Times New Roman"/>
              </w:rPr>
              <w:t>本项目生活污水排放量为</w:t>
            </w:r>
            <w:r>
              <w:rPr>
                <w:rFonts w:ascii="Times New Roman" w:eastAsiaTheme="minorEastAsia" w:hAnsi="Times New Roman" w:cs="Times New Roman" w:hint="eastAsia"/>
              </w:rPr>
              <w:t>480</w:t>
            </w:r>
            <w:r>
              <w:rPr>
                <w:rFonts w:ascii="Times New Roman" w:eastAsiaTheme="minorEastAsia" w:hAnsi="Times New Roman" w:cs="Times New Roman"/>
              </w:rPr>
              <w:t>t/a</w:t>
            </w:r>
            <w:r>
              <w:rPr>
                <w:rFonts w:ascii="Times New Roman" w:eastAsiaTheme="minorEastAsia" w:hAnsi="Times New Roman" w:cs="Times New Roman"/>
              </w:rPr>
              <w:t>，经化粪池预处理后</w:t>
            </w:r>
            <w:r>
              <w:rPr>
                <w:rFonts w:ascii="Times New Roman" w:eastAsiaTheme="minorEastAsia" w:hAnsi="Times New Roman" w:cs="Times New Roman" w:hint="eastAsia"/>
              </w:rPr>
              <w:t>肥田。</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固体废物的排放总量为零，符合总量控制的要求。</w:t>
            </w:r>
          </w:p>
          <w:p w:rsidR="00E42BED" w:rsidRDefault="00E42BED">
            <w:pPr>
              <w:adjustRightInd w:val="0"/>
              <w:snapToGrid w:val="0"/>
              <w:spacing w:line="360" w:lineRule="auto"/>
              <w:ind w:firstLineChars="200" w:firstLine="480"/>
              <w:jc w:val="both"/>
              <w:rPr>
                <w:rFonts w:ascii="Times New Roman" w:hAnsi="Times New Roman" w:cs="Times New Roman"/>
                <w:color w:val="000000"/>
                <w:szCs w:val="21"/>
              </w:rPr>
            </w:pPr>
          </w:p>
          <w:p w:rsidR="00E42BED" w:rsidRDefault="00E42BED">
            <w:pPr>
              <w:adjustRightInd w:val="0"/>
              <w:snapToGrid w:val="0"/>
              <w:spacing w:line="360" w:lineRule="auto"/>
              <w:ind w:firstLineChars="200" w:firstLine="480"/>
              <w:jc w:val="both"/>
              <w:rPr>
                <w:rFonts w:ascii="Times New Roman" w:hAnsi="Times New Roman" w:cs="Times New Roman"/>
                <w:color w:val="000000"/>
                <w:szCs w:val="21"/>
              </w:rPr>
            </w:pPr>
          </w:p>
          <w:p w:rsidR="00E42BED" w:rsidRDefault="00E42BED">
            <w:pPr>
              <w:adjustRightInd w:val="0"/>
              <w:snapToGrid w:val="0"/>
              <w:spacing w:line="360" w:lineRule="auto"/>
              <w:ind w:firstLineChars="200" w:firstLine="480"/>
              <w:jc w:val="both"/>
              <w:rPr>
                <w:rFonts w:ascii="Times New Roman" w:hAnsi="Times New Roman" w:cs="Times New Roman"/>
                <w:color w:val="000000"/>
                <w:szCs w:val="21"/>
              </w:rPr>
            </w:pPr>
          </w:p>
          <w:p w:rsidR="00E42BED" w:rsidRDefault="00E42BED">
            <w:pPr>
              <w:adjustRightInd w:val="0"/>
              <w:snapToGrid w:val="0"/>
              <w:spacing w:line="360" w:lineRule="auto"/>
              <w:ind w:firstLineChars="200" w:firstLine="480"/>
              <w:jc w:val="both"/>
              <w:rPr>
                <w:rFonts w:ascii="Times New Roman" w:hAnsi="Times New Roman" w:cs="Times New Roman"/>
                <w:color w:val="000000"/>
                <w:szCs w:val="21"/>
              </w:rPr>
            </w:pPr>
          </w:p>
          <w:p w:rsidR="00E42BED" w:rsidRDefault="00E42BED">
            <w:pPr>
              <w:adjustRightInd w:val="0"/>
              <w:snapToGrid w:val="0"/>
              <w:spacing w:line="360" w:lineRule="auto"/>
              <w:ind w:firstLineChars="200" w:firstLine="480"/>
              <w:jc w:val="both"/>
              <w:rPr>
                <w:rFonts w:ascii="Times New Roman" w:hAnsi="Times New Roman" w:cs="Times New Roman"/>
                <w:color w:val="000000"/>
                <w:szCs w:val="21"/>
              </w:rPr>
            </w:pPr>
          </w:p>
          <w:p w:rsidR="00E42BED" w:rsidRDefault="00E42BED">
            <w:pPr>
              <w:adjustRightInd w:val="0"/>
              <w:snapToGrid w:val="0"/>
              <w:spacing w:line="360" w:lineRule="auto"/>
              <w:ind w:firstLineChars="200" w:firstLine="480"/>
              <w:jc w:val="both"/>
              <w:rPr>
                <w:rFonts w:ascii="Times New Roman" w:hAnsi="Times New Roman" w:cs="Times New Roman"/>
                <w:color w:val="000000"/>
                <w:szCs w:val="21"/>
              </w:rPr>
            </w:pPr>
          </w:p>
          <w:p w:rsidR="00E42BED" w:rsidRDefault="00E42BED">
            <w:pPr>
              <w:adjustRightInd w:val="0"/>
              <w:snapToGrid w:val="0"/>
              <w:spacing w:line="360" w:lineRule="auto"/>
              <w:ind w:firstLineChars="200" w:firstLine="480"/>
              <w:jc w:val="both"/>
              <w:rPr>
                <w:rFonts w:ascii="Times New Roman" w:hAnsi="Times New Roman" w:cs="Times New Roman"/>
                <w:color w:val="000000"/>
                <w:szCs w:val="21"/>
              </w:rPr>
            </w:pPr>
          </w:p>
          <w:p w:rsidR="00E42BED" w:rsidRDefault="00E42BED">
            <w:pPr>
              <w:adjustRightInd w:val="0"/>
              <w:snapToGrid w:val="0"/>
              <w:spacing w:line="360" w:lineRule="auto"/>
              <w:ind w:firstLineChars="200" w:firstLine="480"/>
              <w:jc w:val="both"/>
              <w:rPr>
                <w:rFonts w:ascii="Times New Roman" w:hAnsi="Times New Roman" w:cs="Times New Roman"/>
                <w:color w:val="000000"/>
                <w:szCs w:val="21"/>
              </w:rPr>
            </w:pPr>
          </w:p>
          <w:p w:rsidR="00E42BED" w:rsidRDefault="00E42BED">
            <w:pPr>
              <w:adjustRightInd w:val="0"/>
              <w:snapToGrid w:val="0"/>
              <w:spacing w:line="360" w:lineRule="auto"/>
              <w:ind w:firstLineChars="200" w:firstLine="480"/>
              <w:jc w:val="both"/>
              <w:rPr>
                <w:rFonts w:ascii="Times New Roman" w:hAnsi="Times New Roman" w:cs="Times New Roman"/>
                <w:color w:val="000000"/>
                <w:szCs w:val="21"/>
              </w:rPr>
            </w:pPr>
          </w:p>
          <w:p w:rsidR="00E42BED" w:rsidRDefault="00E42BED">
            <w:pPr>
              <w:adjustRightInd w:val="0"/>
              <w:snapToGrid w:val="0"/>
              <w:spacing w:line="360" w:lineRule="auto"/>
              <w:ind w:firstLineChars="200" w:firstLine="480"/>
              <w:jc w:val="both"/>
              <w:rPr>
                <w:rFonts w:ascii="Times New Roman" w:hAnsi="Times New Roman" w:cs="Times New Roman"/>
                <w:color w:val="000000"/>
                <w:szCs w:val="21"/>
              </w:rPr>
            </w:pPr>
          </w:p>
          <w:p w:rsidR="00E42BED" w:rsidRDefault="00E42BED">
            <w:pPr>
              <w:adjustRightInd w:val="0"/>
              <w:snapToGrid w:val="0"/>
              <w:spacing w:line="360" w:lineRule="auto"/>
              <w:ind w:firstLineChars="200" w:firstLine="480"/>
              <w:jc w:val="both"/>
              <w:rPr>
                <w:rFonts w:ascii="Times New Roman" w:hAnsi="Times New Roman" w:cs="Times New Roman"/>
                <w:color w:val="000000"/>
                <w:szCs w:val="21"/>
              </w:rPr>
            </w:pPr>
          </w:p>
        </w:tc>
      </w:tr>
    </w:tbl>
    <w:p w:rsidR="00E42BED" w:rsidRDefault="00E42BED">
      <w:pPr>
        <w:pStyle w:val="1"/>
        <w:numPr>
          <w:ilvl w:val="0"/>
          <w:numId w:val="1"/>
        </w:numPr>
        <w:ind w:left="1" w:firstLineChars="251" w:firstLine="706"/>
        <w:rPr>
          <w:rFonts w:ascii="Times New Roman" w:hAnsi="Times New Roman" w:cs="Times New Roman"/>
          <w:b/>
          <w:color w:val="000000"/>
        </w:rPr>
        <w:sectPr w:rsidR="00E42BED">
          <w:pgSz w:w="11906" w:h="16838"/>
          <w:pgMar w:top="680" w:right="851" w:bottom="680" w:left="851" w:header="567" w:footer="567" w:gutter="0"/>
          <w:cols w:space="720"/>
          <w:docGrid w:linePitch="326"/>
        </w:sectPr>
      </w:pPr>
    </w:p>
    <w:p w:rsidR="00E42BED" w:rsidRDefault="006D018B">
      <w:pPr>
        <w:pStyle w:val="1"/>
        <w:numPr>
          <w:ilvl w:val="0"/>
          <w:numId w:val="1"/>
        </w:numPr>
        <w:tabs>
          <w:tab w:val="left" w:pos="8160"/>
        </w:tabs>
        <w:ind w:left="1" w:firstLineChars="251" w:firstLine="706"/>
        <w:rPr>
          <w:rFonts w:ascii="Times New Roman" w:hAnsi="Times New Roman" w:cs="Times New Roman"/>
          <w:b/>
          <w:color w:val="000000"/>
        </w:rPr>
      </w:pPr>
      <w:r>
        <w:rPr>
          <w:rFonts w:ascii="Times New Roman" w:hAnsi="Times New Roman" w:cs="Times New Roman"/>
          <w:b/>
          <w:color w:val="000000"/>
        </w:rPr>
        <w:lastRenderedPageBreak/>
        <w:t>建设项目工程分析</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80"/>
      </w:tblGrid>
      <w:tr w:rsidR="00E42BED">
        <w:trPr>
          <w:trHeight w:val="90"/>
          <w:jc w:val="center"/>
        </w:trPr>
        <w:tc>
          <w:tcPr>
            <w:tcW w:w="8880" w:type="dxa"/>
            <w:tcBorders>
              <w:top w:val="single" w:sz="4" w:space="0" w:color="auto"/>
              <w:left w:val="single" w:sz="4" w:space="0" w:color="auto"/>
              <w:bottom w:val="single" w:sz="4" w:space="0" w:color="auto"/>
              <w:right w:val="single" w:sz="4" w:space="0" w:color="auto"/>
            </w:tcBorders>
            <w:vAlign w:val="center"/>
          </w:tcPr>
          <w:p w:rsidR="00E42BED" w:rsidRDefault="006D018B">
            <w:pPr>
              <w:adjustRightInd w:val="0"/>
              <w:snapToGrid w:val="0"/>
              <w:rPr>
                <w:rFonts w:ascii="Times New Roman" w:hAnsi="Times New Roman" w:cs="Times New Roman"/>
                <w:b/>
                <w:color w:val="000000"/>
              </w:rPr>
            </w:pPr>
            <w:r>
              <w:rPr>
                <w:rFonts w:ascii="Times New Roman" w:hAnsi="Times New Roman" w:cs="Times New Roman"/>
                <w:b/>
                <w:color w:val="000000"/>
              </w:rPr>
              <w:t>工艺流程简述：</w:t>
            </w:r>
          </w:p>
          <w:p w:rsidR="00E42BED" w:rsidRDefault="00E42BED">
            <w:pPr>
              <w:adjustRightInd w:val="0"/>
              <w:snapToGrid w:val="0"/>
              <w:rPr>
                <w:rFonts w:ascii="Times New Roman" w:hAnsi="Times New Roman" w:cs="Times New Roman"/>
                <w:b/>
                <w:color w:val="000000"/>
              </w:rPr>
            </w:pPr>
          </w:p>
          <w:p w:rsidR="00E42BED" w:rsidRDefault="006D018B">
            <w:pPr>
              <w:adjustRightInd w:val="0"/>
              <w:snapToGrid w:val="0"/>
              <w:spacing w:line="360" w:lineRule="auto"/>
              <w:rPr>
                <w:rFonts w:ascii="Times New Roman" w:hAnsi="Times New Roman" w:cs="Times New Roman"/>
                <w:color w:val="000000"/>
              </w:rPr>
            </w:pPr>
            <w:r>
              <w:rPr>
                <w:rFonts w:ascii="Times New Roman" w:hAnsi="Times New Roman" w:cs="Times New Roman" w:hint="eastAsia"/>
                <w:b/>
              </w:rPr>
              <w:t>一、</w:t>
            </w:r>
            <w:r>
              <w:rPr>
                <w:rFonts w:ascii="Times New Roman" w:hAnsi="Times New Roman" w:cs="Times New Roman"/>
                <w:b/>
              </w:rPr>
              <w:t>项目生产工艺流程</w:t>
            </w:r>
          </w:p>
          <w:p w:rsidR="00E42BED" w:rsidRDefault="006D018B">
            <w:pPr>
              <w:tabs>
                <w:tab w:val="left" w:pos="1446"/>
              </w:tabs>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精密铸铁</w:t>
            </w:r>
            <w:proofErr w:type="gramStart"/>
            <w:r>
              <w:rPr>
                <w:rFonts w:ascii="Times New Roman" w:hAnsi="Times New Roman" w:cs="Times New Roman" w:hint="eastAsia"/>
              </w:rPr>
              <w:t>件</w:t>
            </w:r>
            <w:r>
              <w:rPr>
                <w:rFonts w:ascii="Times New Roman" w:hAnsi="Times New Roman" w:cs="Times New Roman"/>
              </w:rPr>
              <w:t>具体</w:t>
            </w:r>
            <w:proofErr w:type="gramEnd"/>
            <w:r>
              <w:rPr>
                <w:rFonts w:ascii="Times New Roman" w:hAnsi="Times New Roman" w:cs="Times New Roman"/>
              </w:rPr>
              <w:t>生产工艺流程</w:t>
            </w:r>
            <w:proofErr w:type="gramStart"/>
            <w:r>
              <w:rPr>
                <w:rFonts w:ascii="Times New Roman" w:hAnsi="Times New Roman" w:cs="Times New Roman"/>
              </w:rPr>
              <w:t>及产污环节</w:t>
            </w:r>
            <w:proofErr w:type="gramEnd"/>
            <w:r>
              <w:rPr>
                <w:rFonts w:ascii="Times New Roman" w:hAnsi="Times New Roman" w:cs="Times New Roman"/>
              </w:rPr>
              <w:t>见下图（其中</w:t>
            </w:r>
            <w:r>
              <w:rPr>
                <w:rFonts w:ascii="Times New Roman" w:hAnsi="Times New Roman" w:cs="Times New Roman"/>
              </w:rPr>
              <w:t>G—</w:t>
            </w:r>
            <w:r>
              <w:rPr>
                <w:rFonts w:ascii="Times New Roman" w:hAnsi="Times New Roman" w:cs="Times New Roman"/>
              </w:rPr>
              <w:t>废气、</w:t>
            </w:r>
            <w:r>
              <w:rPr>
                <w:rFonts w:ascii="Times New Roman" w:hAnsi="Times New Roman" w:cs="Times New Roman"/>
              </w:rPr>
              <w:t>W—</w:t>
            </w:r>
            <w:r>
              <w:rPr>
                <w:rFonts w:ascii="Times New Roman" w:hAnsi="Times New Roman" w:cs="Times New Roman"/>
              </w:rPr>
              <w:t>废水、</w:t>
            </w:r>
            <w:r>
              <w:rPr>
                <w:rFonts w:ascii="Times New Roman" w:hAnsi="Times New Roman" w:cs="Times New Roman"/>
              </w:rPr>
              <w:t>S—</w:t>
            </w:r>
            <w:r>
              <w:rPr>
                <w:rFonts w:ascii="Times New Roman" w:hAnsi="Times New Roman" w:cs="Times New Roman"/>
              </w:rPr>
              <w:t>固废、</w:t>
            </w:r>
            <w:r>
              <w:rPr>
                <w:rFonts w:ascii="Times New Roman" w:hAnsi="Times New Roman" w:cs="Times New Roman"/>
              </w:rPr>
              <w:t>N—</w:t>
            </w:r>
            <w:r>
              <w:rPr>
                <w:rFonts w:ascii="Times New Roman" w:hAnsi="Times New Roman" w:cs="Times New Roman"/>
              </w:rPr>
              <w:t>噪声）。</w:t>
            </w:r>
          </w:p>
          <w:p w:rsidR="00E42BED" w:rsidRDefault="006D018B">
            <w:pPr>
              <w:tabs>
                <w:tab w:val="left" w:pos="1446"/>
              </w:tabs>
              <w:adjustRightInd w:val="0"/>
              <w:snapToGrid w:val="0"/>
              <w:spacing w:beforeLines="100" w:before="240" w:line="360" w:lineRule="auto"/>
              <w:jc w:val="center"/>
              <w:rPr>
                <w:rFonts w:ascii="Times New Roman" w:hAnsi="Times New Roman" w:cs="Times New Roman"/>
                <w:color w:val="000000"/>
              </w:rPr>
            </w:pPr>
            <w:r>
              <w:rPr>
                <w:rFonts w:ascii="Times New Roman" w:hAnsi="Times New Roman" w:cs="Times New Roman" w:hint="eastAsia"/>
                <w:noProof/>
                <w:color w:val="000000"/>
              </w:rPr>
              <w:drawing>
                <wp:inline distT="0" distB="0" distL="114300" distR="114300">
                  <wp:extent cx="5600700" cy="4765040"/>
                  <wp:effectExtent l="0" t="0" r="0" b="1651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29"/>
                          <a:stretch>
                            <a:fillRect/>
                          </a:stretch>
                        </pic:blipFill>
                        <pic:spPr>
                          <a:xfrm>
                            <a:off x="0" y="0"/>
                            <a:ext cx="5600700" cy="4765040"/>
                          </a:xfrm>
                          <a:prstGeom prst="rect">
                            <a:avLst/>
                          </a:prstGeom>
                        </pic:spPr>
                      </pic:pic>
                    </a:graphicData>
                  </a:graphic>
                </wp:inline>
              </w:drawing>
            </w:r>
          </w:p>
          <w:p w:rsidR="00E42BED" w:rsidRDefault="006D018B">
            <w:pPr>
              <w:tabs>
                <w:tab w:val="left" w:pos="1446"/>
              </w:tabs>
              <w:adjustRightInd w:val="0"/>
              <w:snapToGrid w:val="0"/>
              <w:spacing w:beforeLines="100" w:before="240" w:line="360" w:lineRule="auto"/>
              <w:jc w:val="center"/>
              <w:rPr>
                <w:rFonts w:ascii="Times New Roman" w:hAnsi="Times New Roman" w:cs="Times New Roman"/>
                <w:color w:val="000000"/>
              </w:rPr>
            </w:pPr>
            <w:r>
              <w:rPr>
                <w:rFonts w:ascii="Times New Roman" w:hAnsi="Times New Roman" w:cs="Times New Roman"/>
                <w:color w:val="000000"/>
              </w:rPr>
              <w:t>图</w:t>
            </w:r>
            <w:r>
              <w:rPr>
                <w:rFonts w:ascii="Times New Roman" w:hAnsi="Times New Roman" w:cs="Times New Roman"/>
                <w:color w:val="000000"/>
              </w:rPr>
              <w:t>5-</w:t>
            </w:r>
            <w:r>
              <w:rPr>
                <w:rFonts w:ascii="Times New Roman" w:hAnsi="Times New Roman" w:cs="Times New Roman" w:hint="eastAsia"/>
                <w:color w:val="000000"/>
              </w:rPr>
              <w:t>1</w:t>
            </w:r>
            <w:r>
              <w:rPr>
                <w:rFonts w:ascii="Times New Roman" w:hAnsi="Times New Roman" w:cs="Times New Roman" w:hint="eastAsia"/>
                <w:color w:val="000000"/>
              </w:rPr>
              <w:t>精密铸铁件</w:t>
            </w:r>
            <w:r>
              <w:rPr>
                <w:rFonts w:ascii="Times New Roman" w:hAnsi="Times New Roman" w:cs="Times New Roman"/>
                <w:color w:val="000000"/>
              </w:rPr>
              <w:t>生产工艺流程图</w:t>
            </w:r>
            <w:proofErr w:type="gramStart"/>
            <w:r>
              <w:rPr>
                <w:rFonts w:ascii="Times New Roman" w:hAnsi="Times New Roman" w:cs="Times New Roman"/>
                <w:color w:val="000000"/>
              </w:rPr>
              <w:t>及产污环节</w:t>
            </w:r>
            <w:proofErr w:type="gramEnd"/>
            <w:r>
              <w:rPr>
                <w:rFonts w:ascii="Times New Roman" w:hAnsi="Times New Roman" w:cs="Times New Roman"/>
                <w:color w:val="000000"/>
              </w:rPr>
              <w:t>图</w:t>
            </w:r>
          </w:p>
          <w:p w:rsidR="00E42BED" w:rsidRDefault="006D018B">
            <w:pPr>
              <w:tabs>
                <w:tab w:val="left" w:pos="1446"/>
              </w:tabs>
              <w:adjustRightInd w:val="0"/>
              <w:snapToGrid w:val="0"/>
              <w:spacing w:line="360" w:lineRule="auto"/>
              <w:rPr>
                <w:rFonts w:ascii="Times New Roman" w:hAnsi="Times New Roman" w:cs="Times New Roman"/>
                <w:color w:val="000000"/>
              </w:rPr>
            </w:pPr>
            <w:r>
              <w:rPr>
                <w:rFonts w:hint="eastAsia"/>
                <w:color w:val="000000"/>
              </w:rPr>
              <w:t>※</w:t>
            </w:r>
            <w:r>
              <w:rPr>
                <w:rFonts w:ascii="Times New Roman" w:hAnsi="Times New Roman" w:cs="Times New Roman"/>
                <w:color w:val="000000"/>
              </w:rPr>
              <w:t>生产工艺简述：</w:t>
            </w:r>
          </w:p>
          <w:p w:rsidR="00E42BED" w:rsidRDefault="006D018B">
            <w:pPr>
              <w:tabs>
                <w:tab w:val="left" w:pos="1446"/>
              </w:tabs>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混砂：根据不同产品需求，将粘土砂、陶土（新砂、旧砂）等经水喷洒为</w:t>
            </w:r>
            <w:proofErr w:type="gramStart"/>
            <w:r>
              <w:rPr>
                <w:rFonts w:ascii="Times New Roman" w:hAnsi="Times New Roman" w:cs="Times New Roman" w:hint="eastAsia"/>
              </w:rPr>
              <w:t>湿砂后于</w:t>
            </w:r>
            <w:proofErr w:type="gramEnd"/>
            <w:r>
              <w:rPr>
                <w:rFonts w:ascii="Times New Roman" w:hAnsi="Times New Roman" w:cs="Times New Roman" w:hint="eastAsia"/>
              </w:rPr>
              <w:t>混砂机中混砂或将呋喃树脂自硬砂（新砂、旧砂）</w:t>
            </w:r>
            <w:r w:rsidR="0070271E">
              <w:rPr>
                <w:rFonts w:ascii="Times New Roman" w:hAnsi="Times New Roman" w:cs="Times New Roman" w:hint="eastAsia"/>
              </w:rPr>
              <w:t>、酸性固化剂等</w:t>
            </w:r>
            <w:r>
              <w:rPr>
                <w:rFonts w:ascii="Times New Roman" w:hAnsi="Times New Roman" w:cs="Times New Roman" w:hint="eastAsia"/>
              </w:rPr>
              <w:t>经水喷洒为</w:t>
            </w:r>
            <w:proofErr w:type="gramStart"/>
            <w:r>
              <w:rPr>
                <w:rFonts w:ascii="Times New Roman" w:hAnsi="Times New Roman" w:cs="Times New Roman" w:hint="eastAsia"/>
              </w:rPr>
              <w:t>湿砂后于</w:t>
            </w:r>
            <w:proofErr w:type="gramEnd"/>
            <w:r>
              <w:rPr>
                <w:rFonts w:ascii="Times New Roman" w:hAnsi="Times New Roman" w:cs="Times New Roman" w:hint="eastAsia"/>
              </w:rPr>
              <w:t>混砂机中混砂，该过程产生混砂废气</w:t>
            </w:r>
            <w:r>
              <w:rPr>
                <w:rFonts w:ascii="Times New Roman" w:hAnsi="Times New Roman" w:cs="Times New Roman" w:hint="eastAsia"/>
              </w:rPr>
              <w:t>G1</w:t>
            </w:r>
            <w:r>
              <w:rPr>
                <w:rFonts w:ascii="Times New Roman" w:hAnsi="Times New Roman" w:cs="Times New Roman" w:hint="eastAsia"/>
              </w:rPr>
              <w:t>，噪声</w:t>
            </w:r>
            <w:r>
              <w:rPr>
                <w:rFonts w:ascii="Times New Roman" w:hAnsi="Times New Roman" w:cs="Times New Roman" w:hint="eastAsia"/>
              </w:rPr>
              <w:t>N1</w:t>
            </w:r>
            <w:r>
              <w:rPr>
                <w:rFonts w:ascii="Times New Roman" w:hAnsi="Times New Roman" w:cs="Times New Roman" w:hint="eastAsia"/>
              </w:rPr>
              <w:t>。</w:t>
            </w:r>
          </w:p>
          <w:p w:rsidR="00E42BED" w:rsidRDefault="006D018B">
            <w:pPr>
              <w:tabs>
                <w:tab w:val="left" w:pos="1446"/>
              </w:tabs>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造型：将混好的</w:t>
            </w:r>
            <w:proofErr w:type="gramStart"/>
            <w:r>
              <w:rPr>
                <w:rFonts w:ascii="Times New Roman" w:hAnsi="Times New Roman" w:cs="Times New Roman" w:hint="eastAsia"/>
              </w:rPr>
              <w:t>砂</w:t>
            </w:r>
            <w:proofErr w:type="gramEnd"/>
            <w:r>
              <w:rPr>
                <w:rFonts w:ascii="Times New Roman" w:hAnsi="Times New Roman" w:cs="Times New Roman" w:hint="eastAsia"/>
              </w:rPr>
              <w:t>使用造型机进行造型。</w:t>
            </w:r>
          </w:p>
          <w:p w:rsidR="00E42BED" w:rsidRDefault="006D018B">
            <w:pPr>
              <w:tabs>
                <w:tab w:val="left" w:pos="1446"/>
              </w:tabs>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熔炼：将生铁</w:t>
            </w:r>
            <w:r>
              <w:rPr>
                <w:rFonts w:ascii="Times New Roman" w:eastAsiaTheme="minorEastAsia" w:hAnsi="Times New Roman" w:cs="Times New Roman"/>
                <w:color w:val="000000" w:themeColor="text1"/>
              </w:rPr>
              <w:t>投入中频炉中在</w:t>
            </w:r>
            <w:r>
              <w:rPr>
                <w:rFonts w:ascii="Times New Roman" w:eastAsiaTheme="minorEastAsia" w:hAnsi="Times New Roman" w:cs="Times New Roman"/>
                <w:color w:val="000000" w:themeColor="text1"/>
              </w:rPr>
              <w:t>1200</w:t>
            </w:r>
            <w:r>
              <w:rPr>
                <w:rFonts w:hint="eastAsia"/>
                <w:color w:val="000000" w:themeColor="text1"/>
              </w:rPr>
              <w:t>℃</w:t>
            </w:r>
            <w:r>
              <w:rPr>
                <w:rFonts w:ascii="Times New Roman" w:eastAsiaTheme="minorEastAsia" w:hAnsi="Times New Roman" w:cs="Times New Roman"/>
                <w:color w:val="000000" w:themeColor="text1"/>
              </w:rPr>
              <w:t>~1400</w:t>
            </w:r>
            <w:r>
              <w:rPr>
                <w:rFonts w:hint="eastAsia"/>
                <w:color w:val="000000" w:themeColor="text1"/>
              </w:rPr>
              <w:t>℃</w:t>
            </w:r>
            <w:r>
              <w:rPr>
                <w:rFonts w:ascii="Times New Roman" w:eastAsiaTheme="minorEastAsia" w:hAnsi="Times New Roman" w:cs="Times New Roman"/>
                <w:color w:val="000000" w:themeColor="text1"/>
              </w:rPr>
              <w:t>加热</w:t>
            </w:r>
            <w:r>
              <w:rPr>
                <w:rFonts w:ascii="Times New Roman" w:eastAsiaTheme="minorEastAsia" w:hAnsi="Times New Roman" w:cs="Times New Roman"/>
                <w:color w:val="000000" w:themeColor="text1"/>
              </w:rPr>
              <w:t>50</w:t>
            </w:r>
            <w:r>
              <w:rPr>
                <w:rFonts w:ascii="Times New Roman" w:eastAsiaTheme="minorEastAsia" w:hAnsi="Times New Roman" w:cs="Times New Roman"/>
                <w:color w:val="000000" w:themeColor="text1"/>
              </w:rPr>
              <w:t>分钟，</w:t>
            </w:r>
            <w:r>
              <w:rPr>
                <w:rFonts w:ascii="Times New Roman" w:eastAsiaTheme="minorEastAsia" w:hAnsi="Times New Roman" w:cs="Times New Roman" w:hint="eastAsia"/>
                <w:color w:val="000000" w:themeColor="text1"/>
              </w:rPr>
              <w:t>其中根据产品需求加入</w:t>
            </w:r>
            <w:r>
              <w:rPr>
                <w:rFonts w:ascii="Times New Roman" w:hAnsi="Times New Roman" w:cs="Times New Roman" w:hint="eastAsia"/>
              </w:rPr>
              <w:t>球化剂、增碳剂、除渣剂</w:t>
            </w:r>
            <w:r>
              <w:rPr>
                <w:rFonts w:ascii="Times New Roman" w:eastAsiaTheme="minorEastAsia" w:hAnsi="Times New Roman" w:cs="Times New Roman" w:hint="eastAsia"/>
                <w:color w:val="000000" w:themeColor="text1"/>
              </w:rPr>
              <w:t>等物质。</w:t>
            </w:r>
            <w:r>
              <w:rPr>
                <w:rFonts w:ascii="Times New Roman" w:eastAsiaTheme="minorEastAsia" w:hAnsi="Times New Roman" w:cs="Times New Roman"/>
                <w:color w:val="000000" w:themeColor="text1"/>
              </w:rPr>
              <w:t>该过程会产生熔炼</w:t>
            </w:r>
            <w:r>
              <w:rPr>
                <w:rFonts w:ascii="Times New Roman" w:eastAsiaTheme="minorEastAsia" w:hAnsi="Times New Roman" w:cs="Times New Roman" w:hint="eastAsia"/>
                <w:color w:val="000000" w:themeColor="text1"/>
              </w:rPr>
              <w:t>废气</w:t>
            </w:r>
            <w:r>
              <w:rPr>
                <w:rFonts w:ascii="Times New Roman" w:eastAsiaTheme="minorEastAsia" w:hAnsi="Times New Roman" w:cs="Times New Roman"/>
                <w:color w:val="000000" w:themeColor="text1"/>
              </w:rPr>
              <w:t>G2</w:t>
            </w:r>
            <w:r>
              <w:rPr>
                <w:rFonts w:ascii="Times New Roman" w:eastAsiaTheme="minorEastAsia" w:hAnsi="Times New Roman" w:cs="Times New Roman"/>
                <w:color w:val="000000" w:themeColor="text1"/>
              </w:rPr>
              <w:t>，噪声</w:t>
            </w:r>
            <w:r>
              <w:rPr>
                <w:rFonts w:ascii="Times New Roman" w:eastAsiaTheme="minorEastAsia" w:hAnsi="Times New Roman" w:cs="Times New Roman"/>
                <w:color w:val="000000" w:themeColor="text1"/>
              </w:rPr>
              <w:t>N2</w:t>
            </w:r>
            <w:r>
              <w:rPr>
                <w:rFonts w:ascii="Times New Roman" w:eastAsiaTheme="minorEastAsia" w:hAnsi="Times New Roman" w:cs="Times New Roman"/>
                <w:color w:val="000000" w:themeColor="text1"/>
              </w:rPr>
              <w:t>，炉渣</w:t>
            </w:r>
            <w:r>
              <w:rPr>
                <w:rFonts w:ascii="Times New Roman" w:eastAsiaTheme="minorEastAsia" w:hAnsi="Times New Roman" w:cs="Times New Roman"/>
                <w:color w:val="000000" w:themeColor="text1"/>
              </w:rPr>
              <w:t>S1</w:t>
            </w:r>
            <w:r>
              <w:rPr>
                <w:rFonts w:ascii="Times New Roman" w:hAnsi="Times New Roman" w:cs="Times New Roman" w:hint="eastAsia"/>
              </w:rPr>
              <w:t>。</w:t>
            </w:r>
          </w:p>
          <w:p w:rsidR="00E42BED" w:rsidRDefault="006D018B">
            <w:pPr>
              <w:tabs>
                <w:tab w:val="left" w:pos="1446"/>
              </w:tabs>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hint="eastAsia"/>
                <w:color w:val="000000"/>
              </w:rPr>
              <w:t>浇铸成型</w:t>
            </w:r>
            <w:r>
              <w:rPr>
                <w:rFonts w:ascii="Times New Roman" w:hAnsi="Times New Roman" w:cs="Times New Roman"/>
                <w:color w:val="000000"/>
              </w:rPr>
              <w:t>：</w:t>
            </w:r>
            <w:r>
              <w:rPr>
                <w:rFonts w:ascii="Times New Roman" w:eastAsiaTheme="minorEastAsia" w:hAnsi="Times New Roman" w:cs="Times New Roman" w:hint="eastAsia"/>
                <w:color w:val="000000" w:themeColor="text1"/>
              </w:rPr>
              <w:t>将铁水</w:t>
            </w:r>
            <w:r>
              <w:rPr>
                <w:rFonts w:ascii="Times New Roman" w:eastAsiaTheme="minorEastAsia" w:hAnsi="Times New Roman" w:cs="Times New Roman"/>
                <w:color w:val="000000" w:themeColor="text1"/>
              </w:rPr>
              <w:t>浇注到做好的砂模内，等待自然冷却。该过程产生</w:t>
            </w:r>
            <w:r>
              <w:rPr>
                <w:rFonts w:ascii="Times New Roman" w:eastAsiaTheme="minorEastAsia" w:hAnsi="Times New Roman" w:cs="Times New Roman" w:hint="eastAsia"/>
                <w:color w:val="000000" w:themeColor="text1"/>
              </w:rPr>
              <w:t>浇铸废气</w:t>
            </w:r>
            <w:r>
              <w:rPr>
                <w:rFonts w:ascii="Times New Roman" w:eastAsiaTheme="minorEastAsia" w:hAnsi="Times New Roman" w:cs="Times New Roman"/>
                <w:color w:val="000000" w:themeColor="text1"/>
              </w:rPr>
              <w:lastRenderedPageBreak/>
              <w:t>G3</w:t>
            </w:r>
            <w:r>
              <w:rPr>
                <w:rFonts w:ascii="Times New Roman" w:hAnsi="Times New Roman" w:cs="Times New Roman"/>
                <w:color w:val="000000"/>
              </w:rPr>
              <w:t>。</w:t>
            </w:r>
          </w:p>
          <w:p w:rsidR="00E42BED" w:rsidRDefault="006D018B">
            <w:pPr>
              <w:tabs>
                <w:tab w:val="left" w:pos="1446"/>
              </w:tabs>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hint="eastAsia"/>
                <w:color w:val="000000"/>
              </w:rPr>
              <w:t>抛丸清砂</w:t>
            </w:r>
            <w:r>
              <w:rPr>
                <w:rFonts w:ascii="Times New Roman" w:hAnsi="Times New Roman" w:cs="Times New Roman"/>
                <w:color w:val="000000"/>
              </w:rPr>
              <w:t>：</w:t>
            </w:r>
            <w:r>
              <w:rPr>
                <w:rFonts w:ascii="Times New Roman" w:hAnsi="Times New Roman" w:cs="Times New Roman" w:hint="eastAsia"/>
                <w:color w:val="000000"/>
              </w:rPr>
              <w:t>将砂型放入抛丸机中进行抛丸清砂，该过程产生抛丸废气</w:t>
            </w:r>
            <w:r>
              <w:rPr>
                <w:rFonts w:ascii="Times New Roman" w:hAnsi="Times New Roman" w:cs="Times New Roman" w:hint="eastAsia"/>
                <w:color w:val="000000"/>
              </w:rPr>
              <w:t>G5</w:t>
            </w:r>
            <w:r>
              <w:rPr>
                <w:rFonts w:ascii="Times New Roman" w:hAnsi="Times New Roman" w:cs="Times New Roman" w:hint="eastAsia"/>
                <w:color w:val="000000"/>
              </w:rPr>
              <w:t>，噪声</w:t>
            </w:r>
            <w:r>
              <w:rPr>
                <w:rFonts w:ascii="Times New Roman" w:hAnsi="Times New Roman" w:cs="Times New Roman" w:hint="eastAsia"/>
                <w:color w:val="000000"/>
              </w:rPr>
              <w:t>N3</w:t>
            </w:r>
            <w:r>
              <w:rPr>
                <w:rFonts w:ascii="Times New Roman" w:hAnsi="Times New Roman" w:cs="Times New Roman" w:hint="eastAsia"/>
                <w:color w:val="000000"/>
              </w:rPr>
              <w:t>，废砂</w:t>
            </w:r>
            <w:r>
              <w:rPr>
                <w:rFonts w:ascii="Times New Roman" w:hAnsi="Times New Roman" w:cs="Times New Roman" w:hint="eastAsia"/>
                <w:color w:val="000000"/>
              </w:rPr>
              <w:t>S2</w:t>
            </w:r>
            <w:r>
              <w:rPr>
                <w:rFonts w:ascii="Times New Roman" w:hAnsi="Times New Roman" w:cs="Times New Roman" w:hint="eastAsia"/>
                <w:color w:val="000000"/>
              </w:rPr>
              <w:t>，废钢珠</w:t>
            </w:r>
            <w:r>
              <w:rPr>
                <w:rFonts w:ascii="Times New Roman" w:hAnsi="Times New Roman" w:cs="Times New Roman" w:hint="eastAsia"/>
                <w:color w:val="000000"/>
              </w:rPr>
              <w:t>S3</w:t>
            </w:r>
            <w:r>
              <w:rPr>
                <w:rFonts w:ascii="Times New Roman" w:hAnsi="Times New Roman" w:cs="Times New Roman"/>
                <w:color w:val="000000"/>
              </w:rPr>
              <w:t>。</w:t>
            </w:r>
          </w:p>
          <w:p w:rsidR="00E42BED" w:rsidRDefault="006D018B">
            <w:pPr>
              <w:tabs>
                <w:tab w:val="left" w:pos="1446"/>
              </w:tabs>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color w:val="000000"/>
              </w:rPr>
              <w:t>金加工</w:t>
            </w:r>
            <w:r>
              <w:rPr>
                <w:rFonts w:ascii="Times New Roman" w:hAnsi="Times New Roman" w:cs="Times New Roman"/>
                <w:color w:val="000000"/>
              </w:rPr>
              <w:t>：</w:t>
            </w:r>
            <w:r>
              <w:rPr>
                <w:rFonts w:ascii="Times New Roman" w:hAnsi="Times New Roman" w:cs="Times New Roman" w:hint="eastAsia"/>
                <w:color w:val="000000"/>
              </w:rPr>
              <w:t>使用钻床、铣床、刨床等设备对铸铁件进行金加工，该过程产生噪声</w:t>
            </w:r>
            <w:r>
              <w:rPr>
                <w:rFonts w:ascii="Times New Roman" w:hAnsi="Times New Roman" w:cs="Times New Roman" w:hint="eastAsia"/>
                <w:color w:val="000000"/>
              </w:rPr>
              <w:t>N4</w:t>
            </w:r>
            <w:r>
              <w:rPr>
                <w:rFonts w:ascii="Times New Roman" w:hAnsi="Times New Roman" w:cs="Times New Roman" w:hint="eastAsia"/>
                <w:color w:val="000000"/>
              </w:rPr>
              <w:t>，边角料</w:t>
            </w:r>
            <w:r>
              <w:rPr>
                <w:rFonts w:ascii="Times New Roman" w:hAnsi="Times New Roman" w:cs="Times New Roman" w:hint="eastAsia"/>
                <w:color w:val="000000"/>
              </w:rPr>
              <w:t>S4</w:t>
            </w:r>
            <w:r>
              <w:rPr>
                <w:rFonts w:ascii="Times New Roman" w:hAnsi="Times New Roman" w:cs="Times New Roman"/>
              </w:rPr>
              <w:t>。</w:t>
            </w:r>
          </w:p>
          <w:p w:rsidR="00E42BED" w:rsidRDefault="006D018B">
            <w:pPr>
              <w:tabs>
                <w:tab w:val="left" w:pos="1446"/>
              </w:tabs>
              <w:adjustRightInd w:val="0"/>
              <w:snapToGrid w:val="0"/>
              <w:spacing w:line="360" w:lineRule="auto"/>
              <w:ind w:firstLineChars="200" w:firstLine="480"/>
              <w:jc w:val="both"/>
              <w:rPr>
                <w:rFonts w:ascii="Times New Roman" w:hAnsi="Times New Roman" w:cs="Times New Roman"/>
                <w:color w:val="FF0000"/>
              </w:rPr>
            </w:pPr>
            <w:proofErr w:type="gramStart"/>
            <w:r>
              <w:rPr>
                <w:rFonts w:ascii="Times New Roman" w:hAnsi="Times New Roman" w:cs="Times New Roman" w:hint="eastAsia"/>
              </w:rPr>
              <w:t>砂</w:t>
            </w:r>
            <w:proofErr w:type="gramEnd"/>
            <w:r>
              <w:rPr>
                <w:rFonts w:ascii="Times New Roman" w:hAnsi="Times New Roman" w:cs="Times New Roman" w:hint="eastAsia"/>
              </w:rPr>
              <w:t>处理：抛丸清砂产生的大部分</w:t>
            </w:r>
            <w:proofErr w:type="gramStart"/>
            <w:r>
              <w:rPr>
                <w:rFonts w:ascii="Times New Roman" w:hAnsi="Times New Roman" w:cs="Times New Roman" w:hint="eastAsia"/>
              </w:rPr>
              <w:t>旧砂经砂处理</w:t>
            </w:r>
            <w:proofErr w:type="gramEnd"/>
            <w:r>
              <w:rPr>
                <w:rFonts w:ascii="Times New Roman" w:hAnsi="Times New Roman" w:cs="Times New Roman" w:hint="eastAsia"/>
              </w:rPr>
              <w:t>设备处理后重新用于混砂工序。该过程产生</w:t>
            </w:r>
            <w:proofErr w:type="gramStart"/>
            <w:r w:rsidR="000070CE">
              <w:rPr>
                <w:rFonts w:ascii="Times New Roman" w:hAnsi="Times New Roman" w:cs="Times New Roman" w:hint="eastAsia"/>
              </w:rPr>
              <w:t>砂</w:t>
            </w:r>
            <w:proofErr w:type="gramEnd"/>
            <w:r w:rsidR="000070CE">
              <w:rPr>
                <w:rFonts w:ascii="Times New Roman" w:hAnsi="Times New Roman" w:cs="Times New Roman" w:hint="eastAsia"/>
              </w:rPr>
              <w:t>处理废气</w:t>
            </w:r>
            <w:r w:rsidR="000070CE">
              <w:rPr>
                <w:rFonts w:ascii="Times New Roman" w:hAnsi="Times New Roman" w:cs="Times New Roman" w:hint="eastAsia"/>
              </w:rPr>
              <w:t>G5</w:t>
            </w:r>
            <w:r>
              <w:rPr>
                <w:rFonts w:ascii="Times New Roman" w:hAnsi="Times New Roman" w:cs="Times New Roman" w:hint="eastAsia"/>
              </w:rPr>
              <w:t>。</w:t>
            </w:r>
          </w:p>
          <w:p w:rsidR="00E42BED" w:rsidRDefault="006D018B">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三、</w:t>
            </w:r>
            <w:proofErr w:type="gramStart"/>
            <w:r>
              <w:rPr>
                <w:rFonts w:ascii="Times New Roman" w:hAnsi="Times New Roman" w:cs="Times New Roman"/>
                <w:b/>
                <w:color w:val="000000"/>
              </w:rPr>
              <w:t>其他产污环节</w:t>
            </w:r>
            <w:proofErr w:type="gramEnd"/>
            <w:r>
              <w:rPr>
                <w:rFonts w:ascii="Times New Roman" w:hAnsi="Times New Roman" w:cs="Times New Roman"/>
                <w:b/>
                <w:color w:val="000000"/>
              </w:rPr>
              <w:t>分析</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rPr>
              <w:t>主要为厂区职工生活污水（</w:t>
            </w:r>
            <w:r>
              <w:rPr>
                <w:rFonts w:ascii="Times New Roman" w:hAnsi="Times New Roman" w:cs="Times New Roman"/>
              </w:rPr>
              <w:t>W</w:t>
            </w:r>
            <w:r>
              <w:rPr>
                <w:rFonts w:ascii="Times New Roman" w:hAnsi="Times New Roman" w:cs="Times New Roman" w:hint="eastAsia"/>
              </w:rPr>
              <w:t>1</w:t>
            </w:r>
            <w:r>
              <w:rPr>
                <w:rFonts w:ascii="Times New Roman" w:hAnsi="Times New Roman" w:cs="Times New Roman"/>
              </w:rPr>
              <w:t>）、布袋除尘器粉尘（</w:t>
            </w:r>
            <w:r>
              <w:rPr>
                <w:rFonts w:ascii="Times New Roman" w:hAnsi="Times New Roman" w:cs="Times New Roman"/>
              </w:rPr>
              <w:t>S</w:t>
            </w:r>
            <w:r>
              <w:rPr>
                <w:rFonts w:ascii="Times New Roman" w:hAnsi="Times New Roman" w:cs="Times New Roman" w:hint="eastAsia"/>
              </w:rPr>
              <w:t>5</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机械设备操作过程产生的职工生活垃圾（</w:t>
            </w:r>
            <w:r>
              <w:rPr>
                <w:rFonts w:ascii="Times New Roman" w:hAnsi="Times New Roman" w:cs="Times New Roman"/>
              </w:rPr>
              <w:t>S</w:t>
            </w:r>
            <w:r>
              <w:rPr>
                <w:rFonts w:ascii="Times New Roman" w:hAnsi="Times New Roman" w:cs="Times New Roman" w:hint="eastAsia"/>
              </w:rPr>
              <w:t>6</w:t>
            </w:r>
            <w:r>
              <w:rPr>
                <w:rFonts w:ascii="Times New Roman" w:hAnsi="Times New Roman" w:cs="Times New Roman"/>
              </w:rPr>
              <w:t>）、以及</w:t>
            </w:r>
            <w:r>
              <w:rPr>
                <w:rFonts w:ascii="Times New Roman" w:hAnsi="Times New Roman" w:cs="Times New Roman" w:hint="eastAsia"/>
              </w:rPr>
              <w:t>空压机</w:t>
            </w:r>
            <w:r>
              <w:rPr>
                <w:rFonts w:ascii="Times New Roman" w:hAnsi="Times New Roman" w:cs="Times New Roman"/>
              </w:rPr>
              <w:t>、泵等产生的噪声</w:t>
            </w:r>
            <w:r>
              <w:rPr>
                <w:rFonts w:ascii="Times New Roman" w:hAnsi="Times New Roman" w:cs="Times New Roman" w:hint="eastAsia"/>
              </w:rPr>
              <w:t>（</w:t>
            </w:r>
            <w:r>
              <w:rPr>
                <w:rFonts w:ascii="Times New Roman" w:hAnsi="Times New Roman" w:cs="Times New Roman" w:hint="eastAsia"/>
              </w:rPr>
              <w:t>N6</w:t>
            </w:r>
            <w:r>
              <w:rPr>
                <w:rFonts w:ascii="Times New Roman" w:hAnsi="Times New Roman" w:cs="Times New Roman" w:hint="eastAsia"/>
              </w:rPr>
              <w:t>、</w:t>
            </w:r>
            <w:r>
              <w:rPr>
                <w:rFonts w:ascii="Times New Roman" w:hAnsi="Times New Roman" w:cs="Times New Roman" w:hint="eastAsia"/>
              </w:rPr>
              <w:t>N7</w:t>
            </w:r>
            <w:r>
              <w:rPr>
                <w:rFonts w:ascii="Times New Roman" w:hAnsi="Times New Roman" w:cs="Times New Roman" w:hint="eastAsia"/>
              </w:rPr>
              <w:t>）</w:t>
            </w:r>
            <w:r>
              <w:rPr>
                <w:rFonts w:ascii="Times New Roman" w:hAnsi="Times New Roman" w:cs="Times New Roman"/>
              </w:rPr>
              <w:t>。</w:t>
            </w:r>
          </w:p>
          <w:p w:rsidR="00E42BED" w:rsidRDefault="006D018B">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四、水量平衡</w:t>
            </w:r>
          </w:p>
          <w:p w:rsidR="00E42BED" w:rsidRDefault="006D018B">
            <w:pPr>
              <w:tabs>
                <w:tab w:val="left" w:pos="2272"/>
              </w:tabs>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本项目用水主要为职工生活用水</w:t>
            </w:r>
            <w:r>
              <w:rPr>
                <w:rFonts w:ascii="Times New Roman" w:hAnsi="Times New Roman" w:cs="Times New Roman" w:hint="eastAsia"/>
              </w:rPr>
              <w:t>、</w:t>
            </w:r>
            <w:r>
              <w:rPr>
                <w:rFonts w:ascii="Times New Roman" w:hAnsi="Times New Roman" w:cs="Times New Roman"/>
              </w:rPr>
              <w:t>熔炼循环用水</w:t>
            </w:r>
            <w:r>
              <w:rPr>
                <w:rFonts w:ascii="Times New Roman" w:hAnsi="Times New Roman" w:cs="Times New Roman" w:hint="eastAsia"/>
              </w:rPr>
              <w:t>、混砂用水以及喷洒用水</w:t>
            </w:r>
            <w:r>
              <w:rPr>
                <w:rFonts w:ascii="Times New Roman" w:hAnsi="Times New Roman" w:cs="Times New Roman"/>
              </w:rPr>
              <w:t>。全厂用水量为</w:t>
            </w:r>
            <w:r>
              <w:rPr>
                <w:rFonts w:ascii="Times New Roman" w:hAnsi="Times New Roman" w:cs="Times New Roman" w:hint="eastAsia"/>
              </w:rPr>
              <w:t>5400</w:t>
            </w:r>
            <w:r>
              <w:rPr>
                <w:rFonts w:ascii="Times New Roman" w:hAnsi="Times New Roman" w:cs="Times New Roman"/>
              </w:rPr>
              <w:t>t/a</w:t>
            </w:r>
            <w:r>
              <w:rPr>
                <w:rFonts w:ascii="Times New Roman" w:hAnsi="Times New Roman" w:cs="Times New Roman" w:hint="eastAsia"/>
              </w:rPr>
              <w:t>，</w:t>
            </w:r>
            <w:r>
              <w:rPr>
                <w:rFonts w:ascii="Times New Roman" w:hAnsi="Times New Roman" w:cs="Times New Roman"/>
              </w:rPr>
              <w:t>用水基准如下：</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、职工生活用水：本项目员工共</w:t>
            </w:r>
            <w:r>
              <w:rPr>
                <w:rFonts w:ascii="Times New Roman" w:hAnsi="Times New Roman" w:cs="Times New Roman" w:hint="eastAsia"/>
              </w:rPr>
              <w:t>4</w:t>
            </w:r>
            <w:r>
              <w:rPr>
                <w:rFonts w:ascii="Times New Roman" w:hAnsi="Times New Roman" w:cs="Times New Roman"/>
              </w:rPr>
              <w:t>0</w:t>
            </w:r>
            <w:r>
              <w:rPr>
                <w:rFonts w:ascii="Times New Roman" w:hAnsi="Times New Roman" w:cs="Times New Roman"/>
              </w:rPr>
              <w:t>人，年工作</w:t>
            </w:r>
            <w:r>
              <w:rPr>
                <w:rFonts w:ascii="Times New Roman" w:hAnsi="Times New Roman" w:cs="Times New Roman"/>
              </w:rPr>
              <w:t>300</w:t>
            </w:r>
            <w:r>
              <w:rPr>
                <w:rFonts w:ascii="Times New Roman" w:hAnsi="Times New Roman" w:cs="Times New Roman"/>
              </w:rPr>
              <w:t>天。车间工人的生活用水定额取</w:t>
            </w:r>
            <w:r>
              <w:rPr>
                <w:rFonts w:ascii="Times New Roman" w:hAnsi="Times New Roman" w:cs="Times New Roman" w:hint="eastAsia"/>
              </w:rPr>
              <w:t>5</w:t>
            </w:r>
            <w:r>
              <w:rPr>
                <w:rFonts w:ascii="Times New Roman" w:hAnsi="Times New Roman" w:cs="Times New Roman"/>
              </w:rPr>
              <w:t>0L/</w:t>
            </w:r>
            <w:r>
              <w:rPr>
                <w:rFonts w:ascii="Times New Roman" w:hAnsi="Times New Roman" w:cs="Times New Roman"/>
              </w:rPr>
              <w:t>人</w:t>
            </w:r>
            <w:r>
              <w:rPr>
                <w:rFonts w:ascii="Times New Roman" w:hAnsi="Times New Roman" w:cs="Times New Roman"/>
              </w:rPr>
              <w:t>•</w:t>
            </w:r>
            <w:r>
              <w:rPr>
                <w:rFonts w:ascii="Times New Roman" w:hAnsi="Times New Roman" w:cs="Times New Roman"/>
              </w:rPr>
              <w:t>班，排放系数取</w:t>
            </w:r>
            <w:r>
              <w:rPr>
                <w:rFonts w:ascii="Times New Roman" w:hAnsi="Times New Roman" w:cs="Times New Roman"/>
              </w:rPr>
              <w:t>0.8</w:t>
            </w:r>
            <w:r>
              <w:rPr>
                <w:rFonts w:ascii="Times New Roman" w:hAnsi="Times New Roman" w:cs="Times New Roman"/>
              </w:rPr>
              <w:t>，则本项目生活用水量为</w:t>
            </w:r>
            <w:r>
              <w:rPr>
                <w:rFonts w:ascii="Times New Roman" w:hAnsi="Times New Roman" w:cs="Times New Roman" w:hint="eastAsia"/>
              </w:rPr>
              <w:t>600</w:t>
            </w:r>
            <w:r>
              <w:rPr>
                <w:rFonts w:ascii="Times New Roman" w:hAnsi="Times New Roman" w:cs="Times New Roman"/>
              </w:rPr>
              <w:t>t/a</w:t>
            </w:r>
            <w:r>
              <w:rPr>
                <w:rFonts w:ascii="Times New Roman" w:hAnsi="Times New Roman" w:cs="Times New Roman"/>
              </w:rPr>
              <w:t>，损耗</w:t>
            </w:r>
            <w:r>
              <w:rPr>
                <w:rFonts w:ascii="Times New Roman" w:hAnsi="Times New Roman" w:cs="Times New Roman" w:hint="eastAsia"/>
              </w:rPr>
              <w:t>120</w:t>
            </w:r>
            <w:r>
              <w:rPr>
                <w:rFonts w:ascii="Times New Roman" w:hAnsi="Times New Roman" w:cs="Times New Roman"/>
              </w:rPr>
              <w:t>t/a</w:t>
            </w:r>
            <w:r>
              <w:rPr>
                <w:rFonts w:ascii="Times New Roman" w:hAnsi="Times New Roman" w:cs="Times New Roman"/>
              </w:rPr>
              <w:t>，生活污水产生量为</w:t>
            </w:r>
            <w:r>
              <w:rPr>
                <w:rFonts w:ascii="Times New Roman" w:hAnsi="Times New Roman" w:cs="Times New Roman" w:hint="eastAsia"/>
              </w:rPr>
              <w:t>480</w:t>
            </w:r>
            <w:r>
              <w:rPr>
                <w:rFonts w:ascii="Times New Roman" w:hAnsi="Times New Roman" w:cs="Times New Roman"/>
              </w:rPr>
              <w:t>t/a</w:t>
            </w:r>
            <w:r>
              <w:rPr>
                <w:rFonts w:ascii="Times New Roman" w:hAnsi="Times New Roman" w:cs="Times New Roman"/>
              </w:rPr>
              <w:t>。</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、熔炼循环用水</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熔炼冷却循环用水量约为</w:t>
            </w:r>
            <w:r>
              <w:rPr>
                <w:rFonts w:ascii="Times New Roman" w:hAnsi="Times New Roman" w:cs="Times New Roman"/>
              </w:rPr>
              <w:t>15000t/a</w:t>
            </w:r>
            <w:r>
              <w:rPr>
                <w:rFonts w:ascii="Times New Roman" w:hAnsi="Times New Roman" w:cs="Times New Roman"/>
              </w:rPr>
              <w:t>，水蒸发损失量以</w:t>
            </w:r>
            <w:r>
              <w:rPr>
                <w:rFonts w:ascii="Times New Roman" w:hAnsi="Times New Roman" w:cs="Times New Roman"/>
              </w:rPr>
              <w:t>2%</w:t>
            </w:r>
            <w:r>
              <w:rPr>
                <w:rFonts w:ascii="Times New Roman" w:hAnsi="Times New Roman" w:cs="Times New Roman"/>
              </w:rPr>
              <w:t>计，则熔炼循环用水损失量约</w:t>
            </w:r>
            <w:r>
              <w:rPr>
                <w:rFonts w:ascii="Times New Roman" w:hAnsi="Times New Roman" w:cs="Times New Roman"/>
              </w:rPr>
              <w:t>300t/a</w:t>
            </w:r>
            <w:r>
              <w:rPr>
                <w:rFonts w:ascii="Times New Roman" w:hAnsi="Times New Roman" w:cs="Times New Roman" w:hint="eastAsia"/>
              </w:rPr>
              <w:t>，</w:t>
            </w:r>
            <w:r>
              <w:rPr>
                <w:rFonts w:ascii="Times New Roman" w:hAnsi="Times New Roman" w:cs="Times New Roman"/>
              </w:rPr>
              <w:t>新鲜水补充量为</w:t>
            </w:r>
            <w:r>
              <w:rPr>
                <w:rFonts w:ascii="Times New Roman" w:hAnsi="Times New Roman" w:cs="Times New Roman" w:hint="eastAsia"/>
              </w:rPr>
              <w:t>300t/a</w:t>
            </w:r>
            <w:r>
              <w:rPr>
                <w:rFonts w:ascii="Times New Roman" w:hAnsi="Times New Roman" w:cs="Times New Roman"/>
              </w:rPr>
              <w:t>。</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、混砂用水</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混砂过程中会加入水进行混砂造型，混砂用水量约</w:t>
            </w:r>
            <w:r>
              <w:rPr>
                <w:rFonts w:ascii="Times New Roman" w:hAnsi="Times New Roman" w:cs="Times New Roman" w:hint="eastAsia"/>
              </w:rPr>
              <w:t>1500t/a</w:t>
            </w:r>
            <w:r>
              <w:rPr>
                <w:rFonts w:ascii="Times New Roman" w:hAnsi="Times New Roman" w:cs="Times New Roman" w:hint="eastAsia"/>
              </w:rPr>
              <w:t>。</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、喷洒用水</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落砂等过程中企业采用水喷洒来降低粉尘产生，喷洒用水约</w:t>
            </w:r>
            <w:r>
              <w:rPr>
                <w:rFonts w:ascii="Times New Roman" w:hAnsi="Times New Roman" w:cs="Times New Roman" w:hint="eastAsia"/>
              </w:rPr>
              <w:t>3000t/a</w:t>
            </w:r>
            <w:r>
              <w:rPr>
                <w:rFonts w:ascii="Times New Roman" w:hAnsi="Times New Roman" w:cs="Times New Roman" w:hint="eastAsia"/>
              </w:rPr>
              <w:t>。</w:t>
            </w:r>
          </w:p>
          <w:p w:rsidR="00E42BED" w:rsidRDefault="00E42BED">
            <w:pPr>
              <w:adjustRightInd w:val="0"/>
              <w:snapToGrid w:val="0"/>
              <w:spacing w:line="360" w:lineRule="auto"/>
              <w:ind w:firstLineChars="200" w:firstLine="480"/>
              <w:jc w:val="both"/>
              <w:rPr>
                <w:rFonts w:ascii="Times New Roman" w:hAnsi="Times New Roman" w:cs="Times New Roman"/>
                <w:color w:val="0000FF"/>
              </w:rPr>
            </w:pPr>
          </w:p>
          <w:p w:rsidR="00E42BED" w:rsidRDefault="00E42BED">
            <w:pPr>
              <w:adjustRightInd w:val="0"/>
              <w:snapToGrid w:val="0"/>
              <w:spacing w:line="360" w:lineRule="auto"/>
              <w:ind w:firstLineChars="200" w:firstLine="480"/>
              <w:jc w:val="both"/>
              <w:rPr>
                <w:rFonts w:ascii="Times New Roman" w:hAnsi="Times New Roman" w:cs="Times New Roman"/>
                <w:color w:val="0000FF"/>
              </w:rPr>
            </w:pPr>
          </w:p>
          <w:p w:rsidR="00E42BED" w:rsidRDefault="00E42BED">
            <w:pPr>
              <w:adjustRightInd w:val="0"/>
              <w:snapToGrid w:val="0"/>
              <w:spacing w:line="360" w:lineRule="auto"/>
              <w:ind w:firstLineChars="200" w:firstLine="480"/>
              <w:jc w:val="both"/>
              <w:rPr>
                <w:rFonts w:ascii="Times New Roman" w:hAnsi="Times New Roman" w:cs="Times New Roman"/>
                <w:color w:val="0000FF"/>
              </w:rPr>
            </w:pPr>
          </w:p>
          <w:p w:rsidR="00E42BED" w:rsidRDefault="00E42BED">
            <w:pPr>
              <w:adjustRightInd w:val="0"/>
              <w:snapToGrid w:val="0"/>
              <w:spacing w:line="360" w:lineRule="auto"/>
              <w:ind w:firstLineChars="200" w:firstLine="480"/>
              <w:jc w:val="both"/>
              <w:rPr>
                <w:rFonts w:ascii="Times New Roman" w:hAnsi="Times New Roman" w:cs="Times New Roman"/>
                <w:color w:val="0000FF"/>
              </w:rPr>
            </w:pPr>
          </w:p>
          <w:p w:rsidR="00E42BED" w:rsidRDefault="00E42BED">
            <w:pPr>
              <w:adjustRightInd w:val="0"/>
              <w:snapToGrid w:val="0"/>
              <w:spacing w:line="360" w:lineRule="auto"/>
              <w:ind w:firstLineChars="200" w:firstLine="480"/>
              <w:jc w:val="both"/>
              <w:rPr>
                <w:rFonts w:ascii="Times New Roman" w:hAnsi="Times New Roman" w:cs="Times New Roman"/>
                <w:color w:val="0000FF"/>
              </w:rPr>
            </w:pPr>
          </w:p>
          <w:p w:rsidR="00E42BED" w:rsidRDefault="00E42BED">
            <w:pPr>
              <w:adjustRightInd w:val="0"/>
              <w:snapToGrid w:val="0"/>
              <w:spacing w:line="360" w:lineRule="auto"/>
              <w:ind w:firstLineChars="200" w:firstLine="480"/>
              <w:jc w:val="both"/>
              <w:rPr>
                <w:rFonts w:ascii="Times New Roman" w:hAnsi="Times New Roman" w:cs="Times New Roman"/>
                <w:color w:val="0000FF"/>
              </w:rPr>
            </w:pPr>
          </w:p>
          <w:p w:rsidR="00E42BED" w:rsidRDefault="00E42BED">
            <w:pPr>
              <w:adjustRightInd w:val="0"/>
              <w:snapToGrid w:val="0"/>
              <w:spacing w:line="360" w:lineRule="auto"/>
              <w:ind w:firstLineChars="200" w:firstLine="480"/>
              <w:jc w:val="both"/>
              <w:rPr>
                <w:rFonts w:ascii="Times New Roman" w:hAnsi="Times New Roman" w:cs="Times New Roman"/>
                <w:color w:val="0000FF"/>
              </w:rPr>
            </w:pPr>
          </w:p>
          <w:p w:rsidR="00E42BED" w:rsidRDefault="00E42BED">
            <w:pPr>
              <w:adjustRightInd w:val="0"/>
              <w:snapToGrid w:val="0"/>
              <w:spacing w:line="360" w:lineRule="auto"/>
              <w:ind w:firstLineChars="200" w:firstLine="480"/>
              <w:jc w:val="both"/>
              <w:rPr>
                <w:rFonts w:ascii="Times New Roman" w:hAnsi="Times New Roman" w:cs="Times New Roman"/>
                <w:color w:val="0000FF"/>
              </w:rPr>
            </w:pPr>
          </w:p>
          <w:p w:rsidR="00E42BED" w:rsidRDefault="00E42BED">
            <w:pPr>
              <w:adjustRightInd w:val="0"/>
              <w:snapToGrid w:val="0"/>
              <w:spacing w:line="360" w:lineRule="auto"/>
              <w:ind w:firstLineChars="200" w:firstLine="480"/>
              <w:jc w:val="both"/>
              <w:rPr>
                <w:rFonts w:ascii="Times New Roman" w:hAnsi="Times New Roman" w:cs="Times New Roman"/>
                <w:color w:val="0000FF"/>
              </w:rPr>
            </w:pPr>
          </w:p>
          <w:p w:rsidR="00E42BED" w:rsidRDefault="00E42BED">
            <w:pPr>
              <w:adjustRightInd w:val="0"/>
              <w:snapToGrid w:val="0"/>
              <w:spacing w:line="360" w:lineRule="auto"/>
              <w:ind w:firstLineChars="200" w:firstLine="480"/>
              <w:jc w:val="both"/>
              <w:rPr>
                <w:rFonts w:ascii="Times New Roman" w:hAnsi="Times New Roman" w:cs="Times New Roman"/>
                <w:color w:val="0000FF"/>
              </w:rPr>
            </w:pPr>
          </w:p>
          <w:p w:rsidR="00E42BED" w:rsidRDefault="006D018B">
            <w:pPr>
              <w:adjustRightInd w:val="0"/>
              <w:snapToGrid w:val="0"/>
              <w:spacing w:line="360" w:lineRule="auto"/>
              <w:jc w:val="center"/>
              <w:rPr>
                <w:rFonts w:ascii="Times New Roman" w:hAnsi="Times New Roman" w:cs="Times New Roman"/>
                <w:color w:val="000000"/>
              </w:rPr>
            </w:pPr>
            <w:r>
              <w:rPr>
                <w:rFonts w:ascii="Times New Roman" w:hAnsi="Times New Roman" w:cs="Times New Roman" w:hint="eastAsia"/>
                <w:noProof/>
                <w:color w:val="000000"/>
              </w:rPr>
              <w:lastRenderedPageBreak/>
              <w:drawing>
                <wp:inline distT="0" distB="0" distL="114300" distR="114300">
                  <wp:extent cx="5593715" cy="3219450"/>
                  <wp:effectExtent l="0" t="0" r="6985" b="0"/>
                  <wp:docPr id="6" name="图片 6" descr="水平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水平衡"/>
                          <pic:cNvPicPr>
                            <a:picLocks noChangeAspect="1"/>
                          </pic:cNvPicPr>
                        </pic:nvPicPr>
                        <pic:blipFill>
                          <a:blip r:embed="rId30"/>
                          <a:stretch>
                            <a:fillRect/>
                          </a:stretch>
                        </pic:blipFill>
                        <pic:spPr>
                          <a:xfrm>
                            <a:off x="0" y="0"/>
                            <a:ext cx="5593715" cy="3219450"/>
                          </a:xfrm>
                          <a:prstGeom prst="rect">
                            <a:avLst/>
                          </a:prstGeom>
                        </pic:spPr>
                      </pic:pic>
                    </a:graphicData>
                  </a:graphic>
                </wp:inline>
              </w:drawing>
            </w:r>
          </w:p>
          <w:p w:rsidR="00E42BED" w:rsidRDefault="006D018B">
            <w:pPr>
              <w:adjustRightInd w:val="0"/>
              <w:snapToGrid w:val="0"/>
              <w:spacing w:line="360" w:lineRule="auto"/>
              <w:jc w:val="center"/>
              <w:rPr>
                <w:rFonts w:ascii="Times New Roman" w:hAnsi="Times New Roman" w:cs="Times New Roman"/>
                <w:color w:val="000000"/>
              </w:rPr>
            </w:pPr>
            <w:r>
              <w:rPr>
                <w:rFonts w:ascii="Times New Roman" w:hAnsi="Times New Roman" w:cs="Times New Roman"/>
                <w:color w:val="000000"/>
              </w:rPr>
              <w:t>图</w:t>
            </w:r>
            <w:r>
              <w:rPr>
                <w:rFonts w:ascii="Times New Roman" w:hAnsi="Times New Roman" w:cs="Times New Roman"/>
                <w:color w:val="000000"/>
              </w:rPr>
              <w:t>5-</w:t>
            </w:r>
            <w:r>
              <w:rPr>
                <w:rFonts w:ascii="Times New Roman" w:hAnsi="Times New Roman" w:cs="Times New Roman" w:hint="eastAsia"/>
                <w:color w:val="000000"/>
              </w:rPr>
              <w:t>2</w:t>
            </w:r>
            <w:r>
              <w:rPr>
                <w:rFonts w:ascii="Times New Roman" w:hAnsi="Times New Roman" w:cs="Times New Roman"/>
                <w:color w:val="000000"/>
              </w:rPr>
              <w:t>本项目水量平衡图（单位：</w:t>
            </w:r>
            <w:r>
              <w:rPr>
                <w:rFonts w:ascii="Times New Roman" w:hAnsi="Times New Roman" w:cs="Times New Roman"/>
                <w:color w:val="000000"/>
              </w:rPr>
              <w:t>t/a</w:t>
            </w:r>
            <w:r>
              <w:rPr>
                <w:rFonts w:ascii="Times New Roman" w:hAnsi="Times New Roman" w:cs="Times New Roman"/>
                <w:color w:val="000000"/>
              </w:rPr>
              <w:t>）</w:t>
            </w:r>
          </w:p>
          <w:p w:rsidR="00E42BED" w:rsidRDefault="006D018B">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五、清洁生产</w:t>
            </w:r>
          </w:p>
          <w:p w:rsidR="00E42BED" w:rsidRDefault="006D018B">
            <w:pPr>
              <w:adjustRightInd w:val="0"/>
              <w:snapToGrid w:val="0"/>
              <w:spacing w:line="360" w:lineRule="auto"/>
              <w:ind w:firstLineChars="200" w:firstLine="480"/>
              <w:rPr>
                <w:rFonts w:ascii="Times New Roman" w:hAnsi="Times New Roman" w:cs="Times New Roman"/>
                <w:kern w:val="2"/>
              </w:rPr>
            </w:pPr>
            <w:r>
              <w:rPr>
                <w:rFonts w:ascii="Times New Roman" w:hAnsi="Times New Roman" w:cs="Times New Roman"/>
                <w:kern w:val="2"/>
              </w:rPr>
              <w:t>经查阅《产业结构调整指导目录（</w:t>
            </w:r>
            <w:r>
              <w:rPr>
                <w:rFonts w:ascii="Times New Roman" w:hAnsi="Times New Roman" w:cs="Times New Roman"/>
                <w:kern w:val="2"/>
              </w:rPr>
              <w:t>2011</w:t>
            </w:r>
            <w:r>
              <w:rPr>
                <w:rFonts w:ascii="Times New Roman" w:hAnsi="Times New Roman" w:cs="Times New Roman"/>
                <w:kern w:val="2"/>
              </w:rPr>
              <w:t>年本）修正》、《江苏省工业和信息产业结构调整指导目录（</w:t>
            </w:r>
            <w:r>
              <w:rPr>
                <w:rFonts w:ascii="Times New Roman" w:hAnsi="Times New Roman" w:cs="Times New Roman"/>
                <w:kern w:val="2"/>
              </w:rPr>
              <w:t>2012</w:t>
            </w:r>
            <w:r>
              <w:rPr>
                <w:rFonts w:ascii="Times New Roman" w:hAnsi="Times New Roman" w:cs="Times New Roman"/>
                <w:kern w:val="2"/>
              </w:rPr>
              <w:t>年本）》，建设项目的产品、生产工艺与生产设备均不在国家淘汰及禁止、限制发展之列，因此该项目符合国家及地方有关产业政策。</w:t>
            </w:r>
          </w:p>
          <w:p w:rsidR="00E42BED" w:rsidRDefault="006D018B">
            <w:pPr>
              <w:adjustRightInd w:val="0"/>
              <w:snapToGrid w:val="0"/>
              <w:spacing w:line="360" w:lineRule="auto"/>
              <w:ind w:firstLineChars="200" w:firstLine="480"/>
              <w:rPr>
                <w:rFonts w:ascii="Times New Roman" w:hAnsi="Times New Roman" w:cs="Times New Roman"/>
                <w:kern w:val="2"/>
              </w:rPr>
            </w:pPr>
            <w:r>
              <w:rPr>
                <w:rFonts w:ascii="Times New Roman" w:hAnsi="Times New Roman" w:cs="Times New Roman"/>
                <w:kern w:val="2"/>
              </w:rPr>
              <w:t>本项目清洁生产主要体现在以下几方面：</w:t>
            </w:r>
          </w:p>
          <w:p w:rsidR="00E42BED" w:rsidRDefault="006D018B">
            <w:pPr>
              <w:adjustRightInd w:val="0"/>
              <w:snapToGrid w:val="0"/>
              <w:spacing w:line="360" w:lineRule="auto"/>
              <w:ind w:firstLineChars="200" w:firstLine="480"/>
              <w:rPr>
                <w:rFonts w:ascii="Times New Roman" w:hAnsi="Times New Roman" w:cs="Times New Roman"/>
                <w:kern w:val="2"/>
              </w:rPr>
            </w:pPr>
            <w:r>
              <w:rPr>
                <w:rFonts w:ascii="Times New Roman" w:hAnsi="Times New Roman" w:cs="Times New Roman"/>
                <w:kern w:val="2"/>
              </w:rPr>
              <w:t>1</w:t>
            </w:r>
            <w:r>
              <w:rPr>
                <w:rFonts w:ascii="Times New Roman" w:hAnsi="Times New Roman" w:cs="Times New Roman"/>
                <w:kern w:val="2"/>
              </w:rPr>
              <w:t>、本项目主要原料为</w:t>
            </w:r>
            <w:r>
              <w:rPr>
                <w:rFonts w:ascii="Times New Roman" w:hAnsi="Times New Roman" w:cs="Times New Roman" w:hint="eastAsia"/>
                <w:kern w:val="2"/>
              </w:rPr>
              <w:t>生铁等</w:t>
            </w:r>
            <w:r>
              <w:rPr>
                <w:rFonts w:ascii="Times New Roman" w:hAnsi="Times New Roman" w:cs="Times New Roman"/>
                <w:kern w:val="2"/>
              </w:rPr>
              <w:t>，为无毒无害物质，针对熔炼</w:t>
            </w:r>
            <w:r>
              <w:rPr>
                <w:rFonts w:ascii="Times New Roman" w:hAnsi="Times New Roman" w:cs="Times New Roman" w:hint="eastAsia"/>
                <w:kern w:val="2"/>
              </w:rPr>
              <w:t>、抛丸</w:t>
            </w:r>
            <w:r>
              <w:rPr>
                <w:rFonts w:ascii="Times New Roman" w:hAnsi="Times New Roman" w:cs="Times New Roman"/>
                <w:kern w:val="2"/>
              </w:rPr>
              <w:t>设置了布袋除尘器，因此生产过程中对环境危害影响较小，满足清洁生产要求。</w:t>
            </w:r>
          </w:p>
          <w:p w:rsidR="00E42BED" w:rsidRDefault="006D018B">
            <w:pPr>
              <w:adjustRightInd w:val="0"/>
              <w:snapToGrid w:val="0"/>
              <w:spacing w:line="360" w:lineRule="auto"/>
              <w:ind w:firstLineChars="200" w:firstLine="480"/>
              <w:rPr>
                <w:rFonts w:ascii="Times New Roman" w:hAnsi="Times New Roman" w:cs="Times New Roman"/>
                <w:kern w:val="2"/>
              </w:rPr>
            </w:pPr>
            <w:r>
              <w:rPr>
                <w:rFonts w:ascii="Times New Roman" w:hAnsi="Times New Roman" w:cs="Times New Roman"/>
                <w:kern w:val="2"/>
              </w:rPr>
              <w:t>2</w:t>
            </w:r>
            <w:r>
              <w:rPr>
                <w:rFonts w:ascii="Times New Roman" w:hAnsi="Times New Roman" w:cs="Times New Roman"/>
                <w:kern w:val="2"/>
              </w:rPr>
              <w:t>、本项目生产过程产生的</w:t>
            </w:r>
            <w:r>
              <w:rPr>
                <w:rFonts w:ascii="Times New Roman" w:hAnsi="Times New Roman" w:cs="Times New Roman" w:hint="eastAsia"/>
                <w:kern w:val="2"/>
              </w:rPr>
              <w:t>炉渣、</w:t>
            </w:r>
            <w:r>
              <w:rPr>
                <w:rFonts w:ascii="Times New Roman" w:hAnsi="Times New Roman" w:cs="Times New Roman"/>
                <w:kern w:val="2"/>
              </w:rPr>
              <w:t>边角料等由厂家回收综合利用，实现了固废零排放，体现了资源化原则。</w:t>
            </w:r>
          </w:p>
          <w:p w:rsidR="00E42BED" w:rsidRDefault="006D018B">
            <w:pPr>
              <w:adjustRightInd w:val="0"/>
              <w:snapToGrid w:val="0"/>
              <w:spacing w:line="360" w:lineRule="auto"/>
              <w:ind w:firstLineChars="200" w:firstLine="480"/>
              <w:rPr>
                <w:rFonts w:ascii="Times New Roman" w:hAnsi="Times New Roman" w:cs="Times New Roman"/>
                <w:kern w:val="2"/>
              </w:rPr>
            </w:pPr>
            <w:r>
              <w:rPr>
                <w:rFonts w:ascii="Times New Roman" w:hAnsi="Times New Roman" w:cs="Times New Roman"/>
                <w:kern w:val="2"/>
              </w:rPr>
              <w:t>3</w:t>
            </w:r>
            <w:r>
              <w:rPr>
                <w:rFonts w:ascii="Times New Roman" w:hAnsi="Times New Roman" w:cs="Times New Roman"/>
                <w:kern w:val="2"/>
              </w:rPr>
              <w:t>、本项目生活污水经化粪池处理后用于肥田，熔炼用水循环使用，不外排，满足清洁生产要求。</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kern w:val="2"/>
              </w:rPr>
              <w:t>综上所述，本项目基本符合清洁生产要求。</w:t>
            </w:r>
          </w:p>
        </w:tc>
      </w:tr>
      <w:tr w:rsidR="00E42BED">
        <w:trPr>
          <w:trHeight w:val="90"/>
          <w:jc w:val="center"/>
        </w:trPr>
        <w:tc>
          <w:tcPr>
            <w:tcW w:w="8880" w:type="dxa"/>
            <w:tcBorders>
              <w:top w:val="single" w:sz="4" w:space="0" w:color="auto"/>
              <w:bottom w:val="single" w:sz="4" w:space="0" w:color="auto"/>
            </w:tcBorders>
          </w:tcPr>
          <w:p w:rsidR="00E42BED" w:rsidRDefault="006D018B">
            <w:pPr>
              <w:adjustRightInd w:val="0"/>
              <w:snapToGrid w:val="0"/>
              <w:spacing w:before="100" w:beforeAutospacing="1" w:after="100" w:afterAutospacing="1" w:line="400" w:lineRule="exact"/>
              <w:rPr>
                <w:rFonts w:ascii="Times New Roman" w:hAnsi="Times New Roman" w:cs="Times New Roman"/>
                <w:b/>
                <w:color w:val="000000"/>
              </w:rPr>
            </w:pPr>
            <w:r>
              <w:rPr>
                <w:rFonts w:ascii="Times New Roman" w:hAnsi="Times New Roman" w:cs="Times New Roman"/>
                <w:b/>
                <w:color w:val="000000"/>
              </w:rPr>
              <w:lastRenderedPageBreak/>
              <w:t>主要污染工序：</w:t>
            </w:r>
          </w:p>
          <w:p w:rsidR="00E42BED" w:rsidRDefault="006D018B">
            <w:pPr>
              <w:pStyle w:val="affe"/>
              <w:numPr>
                <w:ilvl w:val="0"/>
                <w:numId w:val="4"/>
              </w:numPr>
              <w:adjustRightInd w:val="0"/>
              <w:snapToGrid w:val="0"/>
              <w:spacing w:line="360" w:lineRule="auto"/>
              <w:ind w:firstLineChars="0" w:firstLine="0"/>
              <w:rPr>
                <w:rFonts w:ascii="Times New Roman" w:hAnsi="Times New Roman" w:cs="Times New Roman"/>
                <w:color w:val="000000"/>
              </w:rPr>
            </w:pPr>
            <w:r>
              <w:rPr>
                <w:rFonts w:ascii="Times New Roman" w:hAnsi="Times New Roman" w:cs="Times New Roman"/>
                <w:color w:val="000000"/>
              </w:rPr>
              <w:t>废气</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根据生产工艺分析，本项目主要废气为</w:t>
            </w:r>
            <w:r>
              <w:rPr>
                <w:rFonts w:ascii="Times New Roman" w:hAnsi="Times New Roman" w:cs="Times New Roman" w:hint="eastAsia"/>
                <w:color w:val="000000"/>
              </w:rPr>
              <w:t>混砂过程中的混砂废气（</w:t>
            </w:r>
            <w:r>
              <w:rPr>
                <w:rFonts w:ascii="Times New Roman" w:hAnsi="Times New Roman" w:cs="Times New Roman" w:hint="eastAsia"/>
                <w:color w:val="000000"/>
              </w:rPr>
              <w:t>G1</w:t>
            </w:r>
            <w:r>
              <w:rPr>
                <w:rFonts w:ascii="Times New Roman" w:hAnsi="Times New Roman" w:cs="Times New Roman" w:hint="eastAsia"/>
                <w:color w:val="000000"/>
              </w:rPr>
              <w:t>）、</w:t>
            </w:r>
            <w:r>
              <w:rPr>
                <w:rFonts w:ascii="Times New Roman" w:hAnsi="Times New Roman" w:cs="Times New Roman"/>
                <w:color w:val="000000"/>
              </w:rPr>
              <w:t>熔炼过程中的熔炼</w:t>
            </w:r>
            <w:r>
              <w:rPr>
                <w:rFonts w:ascii="Times New Roman" w:hAnsi="Times New Roman" w:cs="Times New Roman" w:hint="eastAsia"/>
                <w:color w:val="000000"/>
              </w:rPr>
              <w:t>废气</w:t>
            </w:r>
            <w:r>
              <w:rPr>
                <w:rFonts w:ascii="Times New Roman" w:hAnsi="Times New Roman" w:cs="Times New Roman"/>
                <w:color w:val="000000"/>
              </w:rPr>
              <w:t>（</w:t>
            </w:r>
            <w:r>
              <w:rPr>
                <w:rFonts w:ascii="Times New Roman" w:hAnsi="Times New Roman" w:cs="Times New Roman"/>
                <w:color w:val="000000"/>
              </w:rPr>
              <w:t>G</w:t>
            </w:r>
            <w:r>
              <w:rPr>
                <w:rFonts w:ascii="Times New Roman" w:hAnsi="Times New Roman" w:cs="Times New Roman" w:hint="eastAsia"/>
                <w:color w:val="000000"/>
              </w:rPr>
              <w:t>2</w:t>
            </w:r>
            <w:r>
              <w:rPr>
                <w:rFonts w:ascii="Times New Roman" w:hAnsi="Times New Roman" w:cs="Times New Roman"/>
                <w:color w:val="000000"/>
              </w:rPr>
              <w:t>）</w:t>
            </w:r>
            <w:r>
              <w:rPr>
                <w:rFonts w:ascii="Times New Roman" w:hAnsi="Times New Roman" w:cs="Times New Roman" w:hint="eastAsia"/>
                <w:color w:val="000000"/>
              </w:rPr>
              <w:t>、浇铸产生的浇铸废气（</w:t>
            </w:r>
            <w:r>
              <w:rPr>
                <w:rFonts w:ascii="Times New Roman" w:hAnsi="Times New Roman" w:cs="Times New Roman" w:hint="eastAsia"/>
                <w:color w:val="000000"/>
              </w:rPr>
              <w:t>G3</w:t>
            </w:r>
            <w:r>
              <w:rPr>
                <w:rFonts w:ascii="Times New Roman" w:hAnsi="Times New Roman" w:cs="Times New Roman" w:hint="eastAsia"/>
                <w:color w:val="000000"/>
              </w:rPr>
              <w:t>）、</w:t>
            </w:r>
            <w:proofErr w:type="gramStart"/>
            <w:r>
              <w:rPr>
                <w:rFonts w:ascii="Times New Roman" w:hAnsi="Times New Roman" w:cs="Times New Roman" w:hint="eastAsia"/>
                <w:color w:val="000000"/>
              </w:rPr>
              <w:t>砂处理</w:t>
            </w:r>
            <w:proofErr w:type="gramEnd"/>
            <w:r>
              <w:rPr>
                <w:rFonts w:ascii="Times New Roman" w:hAnsi="Times New Roman" w:cs="Times New Roman" w:hint="eastAsia"/>
                <w:color w:val="000000"/>
              </w:rPr>
              <w:t>产生的</w:t>
            </w:r>
            <w:proofErr w:type="gramStart"/>
            <w:r>
              <w:rPr>
                <w:rFonts w:ascii="Times New Roman" w:hAnsi="Times New Roman" w:cs="Times New Roman" w:hint="eastAsia"/>
                <w:color w:val="000000"/>
              </w:rPr>
              <w:t>砂处理</w:t>
            </w:r>
            <w:proofErr w:type="gramEnd"/>
            <w:r>
              <w:rPr>
                <w:rFonts w:ascii="Times New Roman" w:hAnsi="Times New Roman" w:cs="Times New Roman" w:hint="eastAsia"/>
                <w:color w:val="000000"/>
              </w:rPr>
              <w:t>废气（</w:t>
            </w:r>
            <w:r>
              <w:rPr>
                <w:rFonts w:ascii="Times New Roman" w:hAnsi="Times New Roman" w:cs="Times New Roman" w:hint="eastAsia"/>
                <w:color w:val="000000"/>
              </w:rPr>
              <w:t>G4</w:t>
            </w:r>
            <w:r>
              <w:rPr>
                <w:rFonts w:ascii="Times New Roman" w:hAnsi="Times New Roman" w:cs="Times New Roman" w:hint="eastAsia"/>
                <w:color w:val="000000"/>
              </w:rPr>
              <w:t>）、抛丸产生的抛丸废气（</w:t>
            </w:r>
            <w:r>
              <w:rPr>
                <w:rFonts w:ascii="Times New Roman" w:hAnsi="Times New Roman" w:cs="Times New Roman" w:hint="eastAsia"/>
                <w:color w:val="000000"/>
              </w:rPr>
              <w:t>G5</w:t>
            </w:r>
            <w:r>
              <w:rPr>
                <w:rFonts w:ascii="Times New Roman" w:hAnsi="Times New Roman" w:cs="Times New Roman" w:hint="eastAsia"/>
                <w:color w:val="000000"/>
              </w:rPr>
              <w:t>）。</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hint="eastAsia"/>
                <w:color w:val="000000"/>
              </w:rPr>
              <w:t>1</w:t>
            </w:r>
            <w:r>
              <w:rPr>
                <w:rFonts w:ascii="Times New Roman" w:hAnsi="Times New Roman" w:cs="Times New Roman" w:hint="eastAsia"/>
                <w:color w:val="000000"/>
              </w:rPr>
              <w:t>）有组织废气</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1</w:t>
            </w:r>
            <w:r>
              <w:rPr>
                <w:rFonts w:ascii="Times New Roman" w:hAnsi="Times New Roman" w:cs="Times New Roman"/>
                <w:color w:val="000000"/>
              </w:rPr>
              <w:t>）熔炼</w:t>
            </w:r>
            <w:r>
              <w:rPr>
                <w:rFonts w:ascii="Times New Roman" w:hAnsi="Times New Roman" w:cs="Times New Roman" w:hint="eastAsia"/>
                <w:color w:val="000000"/>
              </w:rPr>
              <w:t>废气</w:t>
            </w:r>
          </w:p>
          <w:p w:rsidR="00E42BED" w:rsidRDefault="006D018B">
            <w:pPr>
              <w:adjustRightInd w:val="0"/>
              <w:snapToGrid w:val="0"/>
              <w:spacing w:line="360" w:lineRule="auto"/>
              <w:ind w:firstLineChars="200" w:firstLine="480"/>
              <w:jc w:val="both"/>
              <w:rPr>
                <w:rFonts w:ascii="Times New Roman" w:eastAsiaTheme="minorEastAsia" w:hAnsi="Times New Roman" w:cs="Times New Roman"/>
                <w:color w:val="000000" w:themeColor="text1"/>
              </w:rPr>
            </w:pPr>
            <w:r>
              <w:rPr>
                <w:rFonts w:ascii="Times New Roman" w:hAnsi="Times New Roman" w:cs="Times New Roman"/>
                <w:color w:val="000000"/>
              </w:rPr>
              <w:t>本项目熔炼过程会产生熔炼烟尘，主要为原料中的杂质。</w:t>
            </w:r>
            <w:r>
              <w:rPr>
                <w:rFonts w:ascii="Times New Roman" w:eastAsiaTheme="minorEastAsia" w:hAnsi="Times New Roman" w:cs="Times New Roman"/>
                <w:color w:val="000000" w:themeColor="text1"/>
              </w:rPr>
              <w:t>排污点有电炉开口、出</w:t>
            </w:r>
            <w:r>
              <w:rPr>
                <w:rFonts w:ascii="Times New Roman" w:eastAsiaTheme="minorEastAsia" w:hAnsi="Times New Roman" w:cs="Times New Roman"/>
                <w:color w:val="000000" w:themeColor="text1"/>
              </w:rPr>
              <w:lastRenderedPageBreak/>
              <w:t>口等。参照《工业污染源产排污系数手册》铸铁件熔铸过程中的烟尘产生系数为</w:t>
            </w:r>
            <w:r>
              <w:rPr>
                <w:rFonts w:ascii="Times New Roman" w:eastAsiaTheme="minorEastAsia" w:hAnsi="Times New Roman" w:cs="Times New Roman"/>
                <w:color w:val="000000" w:themeColor="text1"/>
              </w:rPr>
              <w:t>0.6kg/t-</w:t>
            </w:r>
            <w:r>
              <w:rPr>
                <w:rFonts w:ascii="Times New Roman" w:eastAsiaTheme="minorEastAsia" w:hAnsi="Times New Roman" w:cs="Times New Roman"/>
                <w:color w:val="000000" w:themeColor="text1"/>
              </w:rPr>
              <w:t>产品，项目</w:t>
            </w:r>
            <w:r>
              <w:rPr>
                <w:rFonts w:ascii="Times New Roman" w:eastAsiaTheme="minorEastAsia" w:hAnsi="Times New Roman" w:cs="Times New Roman" w:hint="eastAsia"/>
                <w:color w:val="000000" w:themeColor="text1"/>
              </w:rPr>
              <w:t>产品</w:t>
            </w:r>
            <w:r>
              <w:rPr>
                <w:rFonts w:ascii="Times New Roman" w:eastAsiaTheme="minorEastAsia" w:hAnsi="Times New Roman" w:cs="Times New Roman"/>
                <w:color w:val="000000" w:themeColor="text1"/>
              </w:rPr>
              <w:t>约</w:t>
            </w:r>
            <w:r>
              <w:rPr>
                <w:rFonts w:ascii="Times New Roman" w:eastAsiaTheme="minorEastAsia" w:hAnsi="Times New Roman" w:cs="Times New Roman" w:hint="eastAsia"/>
                <w:color w:val="000000" w:themeColor="text1"/>
              </w:rPr>
              <w:t>12961</w:t>
            </w:r>
            <w:r>
              <w:rPr>
                <w:rFonts w:ascii="Times New Roman" w:eastAsiaTheme="minorEastAsia" w:hAnsi="Times New Roman" w:cs="Times New Roman"/>
                <w:color w:val="000000" w:themeColor="text1"/>
              </w:rPr>
              <w:t>t/a</w:t>
            </w:r>
            <w:r>
              <w:rPr>
                <w:rFonts w:ascii="Times New Roman" w:eastAsiaTheme="minorEastAsia" w:hAnsi="Times New Roman" w:cs="Times New Roman"/>
                <w:color w:val="000000" w:themeColor="text1"/>
              </w:rPr>
              <w:t>，则熔炼烟尘量为</w:t>
            </w:r>
            <w:r>
              <w:rPr>
                <w:rFonts w:ascii="Times New Roman" w:eastAsiaTheme="minorEastAsia" w:hAnsi="Times New Roman" w:cs="Times New Roman" w:hint="eastAsia"/>
                <w:color w:val="000000" w:themeColor="text1"/>
              </w:rPr>
              <w:t>7.78</w:t>
            </w:r>
            <w:r>
              <w:rPr>
                <w:rFonts w:ascii="Times New Roman" w:eastAsiaTheme="minorEastAsia" w:hAnsi="Times New Roman" w:cs="Times New Roman"/>
                <w:color w:val="000000" w:themeColor="text1"/>
              </w:rPr>
              <w:t>t/a</w:t>
            </w:r>
            <w:r>
              <w:rPr>
                <w:rFonts w:ascii="Times New Roman" w:eastAsiaTheme="minorEastAsia" w:hAnsi="Times New Roman" w:cs="Times New Roman"/>
                <w:color w:val="000000" w:themeColor="text1"/>
              </w:rPr>
              <w:t>。项目在中频炉顶</w:t>
            </w:r>
            <w:proofErr w:type="gramStart"/>
            <w:r>
              <w:rPr>
                <w:rFonts w:ascii="Times New Roman" w:eastAsiaTheme="minorEastAsia" w:hAnsi="Times New Roman" w:cs="Times New Roman"/>
                <w:color w:val="000000" w:themeColor="text1"/>
              </w:rPr>
              <w:t>端安装集气</w:t>
            </w:r>
            <w:proofErr w:type="gramEnd"/>
            <w:r>
              <w:rPr>
                <w:rFonts w:ascii="Times New Roman" w:eastAsiaTheme="minorEastAsia" w:hAnsi="Times New Roman" w:cs="Times New Roman"/>
                <w:color w:val="000000" w:themeColor="text1"/>
              </w:rPr>
              <w:t>罩，烟尘经集气罩捕集后通过管道送至布袋除尘器处理，尾气</w:t>
            </w:r>
            <w:r>
              <w:rPr>
                <w:rFonts w:ascii="Times New Roman" w:eastAsiaTheme="minorEastAsia" w:hAnsi="Times New Roman" w:cs="Times New Roman" w:hint="eastAsia"/>
                <w:color w:val="000000" w:themeColor="text1"/>
              </w:rPr>
              <w:t>与布袋除尘后的抛丸清砂粉尘一同</w:t>
            </w:r>
            <w:r>
              <w:rPr>
                <w:rFonts w:ascii="Times New Roman" w:eastAsiaTheme="minorEastAsia" w:hAnsi="Times New Roman" w:cs="Times New Roman"/>
                <w:color w:val="000000" w:themeColor="text1"/>
              </w:rPr>
              <w:t>通过</w:t>
            </w:r>
            <w:r>
              <w:rPr>
                <w:rFonts w:ascii="Times New Roman" w:eastAsiaTheme="minorEastAsia" w:hAnsi="Times New Roman" w:cs="Times New Roman"/>
                <w:color w:val="000000" w:themeColor="text1"/>
              </w:rPr>
              <w:t>15</w:t>
            </w:r>
            <w:r>
              <w:rPr>
                <w:rFonts w:ascii="Times New Roman" w:eastAsiaTheme="minorEastAsia" w:hAnsi="Times New Roman" w:cs="Times New Roman"/>
                <w:color w:val="000000" w:themeColor="text1"/>
              </w:rPr>
              <w:t>米高排气筒排放</w:t>
            </w:r>
            <w:r>
              <w:rPr>
                <w:rFonts w:ascii="Times New Roman" w:eastAsiaTheme="minorEastAsia" w:hAnsi="Times New Roman" w:cs="Times New Roman" w:hint="eastAsia"/>
                <w:color w:val="000000" w:themeColor="text1"/>
              </w:rPr>
              <w:t>，</w:t>
            </w:r>
            <w:r>
              <w:rPr>
                <w:rFonts w:ascii="Times New Roman" w:eastAsiaTheme="minorEastAsia" w:hAnsi="Times New Roman" w:cs="Times New Roman"/>
                <w:color w:val="000000" w:themeColor="text1"/>
              </w:rPr>
              <w:t>集气罩效率约</w:t>
            </w:r>
            <w:r>
              <w:rPr>
                <w:rFonts w:ascii="Times New Roman" w:eastAsiaTheme="minorEastAsia" w:hAnsi="Times New Roman" w:cs="Times New Roman"/>
                <w:color w:val="000000" w:themeColor="text1"/>
              </w:rPr>
              <w:t>90%</w:t>
            </w:r>
            <w:r>
              <w:rPr>
                <w:rFonts w:ascii="Times New Roman" w:eastAsiaTheme="minorEastAsia" w:hAnsi="Times New Roman" w:cs="Times New Roman"/>
                <w:color w:val="000000" w:themeColor="text1"/>
              </w:rPr>
              <w:t>，布袋除尘处理效率约</w:t>
            </w:r>
            <w:r>
              <w:rPr>
                <w:rFonts w:ascii="Times New Roman" w:eastAsiaTheme="minorEastAsia" w:hAnsi="Times New Roman" w:cs="Times New Roman"/>
                <w:color w:val="000000" w:themeColor="text1"/>
              </w:rPr>
              <w:t>98%</w:t>
            </w:r>
            <w:r>
              <w:rPr>
                <w:rFonts w:ascii="Times New Roman" w:eastAsiaTheme="minorEastAsia" w:hAnsi="Times New Roman" w:cs="Times New Roman"/>
                <w:color w:val="000000" w:themeColor="text1"/>
              </w:rPr>
              <w:t>，则烟尘有组织产生量为</w:t>
            </w:r>
            <w:r>
              <w:rPr>
                <w:rFonts w:ascii="Times New Roman" w:eastAsiaTheme="minorEastAsia" w:hAnsi="Times New Roman" w:cs="Times New Roman" w:hint="eastAsia"/>
                <w:color w:val="000000" w:themeColor="text1"/>
              </w:rPr>
              <w:t>7.00</w:t>
            </w:r>
            <w:r>
              <w:rPr>
                <w:rFonts w:ascii="Times New Roman" w:eastAsiaTheme="minorEastAsia" w:hAnsi="Times New Roman" w:cs="Times New Roman"/>
                <w:color w:val="000000" w:themeColor="text1"/>
              </w:rPr>
              <w:t>t/a</w:t>
            </w:r>
            <w:r>
              <w:rPr>
                <w:rFonts w:ascii="Times New Roman" w:eastAsiaTheme="minorEastAsia" w:hAnsi="Times New Roman" w:cs="Times New Roman"/>
                <w:color w:val="000000" w:themeColor="text1"/>
              </w:rPr>
              <w:t>。</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hint="eastAsia"/>
                <w:color w:val="000000"/>
              </w:rPr>
              <w:t>抛丸</w:t>
            </w:r>
            <w:r>
              <w:rPr>
                <w:rFonts w:ascii="Times New Roman" w:hAnsi="Times New Roman" w:cs="Times New Roman"/>
                <w:color w:val="000000"/>
              </w:rPr>
              <w:t>废气</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t>本项目</w:t>
            </w:r>
            <w:r>
              <w:rPr>
                <w:rFonts w:ascii="Times New Roman" w:hAnsi="Times New Roman" w:cs="Times New Roman" w:hint="eastAsia"/>
              </w:rPr>
              <w:t>抛丸</w:t>
            </w:r>
            <w:r>
              <w:rPr>
                <w:rFonts w:ascii="Times New Roman" w:hAnsi="Times New Roman" w:cs="Times New Roman"/>
              </w:rPr>
              <w:t>过程产生</w:t>
            </w:r>
            <w:r>
              <w:rPr>
                <w:rFonts w:ascii="Times New Roman" w:hAnsi="Times New Roman" w:cs="Times New Roman" w:hint="eastAsia"/>
              </w:rPr>
              <w:t>抛丸</w:t>
            </w:r>
            <w:r>
              <w:rPr>
                <w:rFonts w:ascii="Times New Roman" w:hAnsi="Times New Roman" w:cs="Times New Roman"/>
              </w:rPr>
              <w:t>废气。</w:t>
            </w:r>
            <w:r>
              <w:rPr>
                <w:rFonts w:ascii="Times New Roman" w:hAnsi="Times New Roman" w:cs="Times New Roman" w:hint="eastAsia"/>
              </w:rPr>
              <w:t>抛丸过程中，钢珠与铸铁</w:t>
            </w:r>
            <w:proofErr w:type="gramStart"/>
            <w:r>
              <w:rPr>
                <w:rFonts w:ascii="Times New Roman" w:hAnsi="Times New Roman" w:cs="Times New Roman" w:hint="eastAsia"/>
              </w:rPr>
              <w:t>件相互</w:t>
            </w:r>
            <w:proofErr w:type="gramEnd"/>
            <w:r>
              <w:rPr>
                <w:rFonts w:ascii="Times New Roman" w:hAnsi="Times New Roman" w:cs="Times New Roman" w:hint="eastAsia"/>
              </w:rPr>
              <w:t>碰撞，使铸铁件表面的砂脱落。</w:t>
            </w:r>
            <w:r>
              <w:rPr>
                <w:rFonts w:ascii="Times New Roman" w:eastAsiaTheme="minorEastAsia" w:hAnsi="Times New Roman" w:cs="Times New Roman" w:hint="eastAsia"/>
              </w:rPr>
              <w:t>抛丸</w:t>
            </w:r>
            <w:r>
              <w:rPr>
                <w:rFonts w:ascii="Times New Roman" w:eastAsiaTheme="minorEastAsia" w:hAnsi="Times New Roman" w:cs="Times New Roman"/>
              </w:rPr>
              <w:t>在抛丸机中进行，抛丸机为密闭空间</w:t>
            </w:r>
            <w:r>
              <w:rPr>
                <w:rFonts w:ascii="Times New Roman" w:eastAsiaTheme="minorEastAsia" w:hAnsi="Times New Roman" w:cs="Times New Roman" w:hint="eastAsia"/>
              </w:rPr>
              <w:t>，</w:t>
            </w:r>
            <w:r>
              <w:rPr>
                <w:rFonts w:ascii="Times New Roman" w:hAnsi="Times New Roman" w:cs="Times New Roman" w:hint="eastAsia"/>
              </w:rPr>
              <w:t>类比其他企业，</w:t>
            </w:r>
            <w:r>
              <w:rPr>
                <w:rFonts w:ascii="Times New Roman" w:eastAsiaTheme="minorEastAsia" w:hAnsi="Times New Roman" w:cs="Times New Roman"/>
              </w:rPr>
              <w:t>粉尘</w:t>
            </w:r>
            <w:r>
              <w:rPr>
                <w:rFonts w:ascii="Times New Roman" w:eastAsiaTheme="minorEastAsia" w:hAnsi="Times New Roman" w:cs="Times New Roman" w:hint="eastAsia"/>
              </w:rPr>
              <w:t>产生量为</w:t>
            </w:r>
            <w:r>
              <w:rPr>
                <w:rFonts w:ascii="Times New Roman" w:eastAsiaTheme="minorEastAsia" w:hAnsi="Times New Roman" w:cs="Times New Roman" w:hint="eastAsia"/>
              </w:rPr>
              <w:t>2kg/t</w:t>
            </w:r>
            <w:r>
              <w:rPr>
                <w:rFonts w:ascii="Times New Roman" w:eastAsiaTheme="minorEastAsia" w:hAnsi="Times New Roman" w:cs="Times New Roman" w:hint="eastAsia"/>
              </w:rPr>
              <w:t>产品，</w:t>
            </w:r>
            <w:proofErr w:type="gramStart"/>
            <w:r>
              <w:rPr>
                <w:rFonts w:ascii="Times New Roman" w:eastAsiaTheme="minorEastAsia" w:hAnsi="Times New Roman" w:cs="Times New Roman"/>
              </w:rPr>
              <w:t>经配套</w:t>
            </w:r>
            <w:proofErr w:type="gramEnd"/>
            <w:r>
              <w:rPr>
                <w:rFonts w:ascii="Times New Roman" w:eastAsiaTheme="minorEastAsia" w:hAnsi="Times New Roman" w:cs="Times New Roman"/>
              </w:rPr>
              <w:t>布袋除尘装置</w:t>
            </w:r>
            <w:r>
              <w:rPr>
                <w:rFonts w:ascii="Times New Roman" w:eastAsiaTheme="minorEastAsia" w:hAnsi="Times New Roman" w:cs="Times New Roman" w:hint="eastAsia"/>
              </w:rPr>
              <w:t>（</w:t>
            </w:r>
            <w:r>
              <w:rPr>
                <w:rFonts w:ascii="Times New Roman" w:eastAsiaTheme="minorEastAsia" w:hAnsi="Times New Roman" w:cs="Times New Roman" w:hint="eastAsia"/>
              </w:rPr>
              <w:t>2</w:t>
            </w:r>
            <w:r>
              <w:rPr>
                <w:rFonts w:ascii="Times New Roman" w:eastAsiaTheme="minorEastAsia" w:hAnsi="Times New Roman" w:cs="Times New Roman" w:hint="eastAsia"/>
              </w:rPr>
              <w:t>个抛丸机</w:t>
            </w:r>
            <w:proofErr w:type="gramStart"/>
            <w:r>
              <w:rPr>
                <w:rFonts w:ascii="Times New Roman" w:eastAsiaTheme="minorEastAsia" w:hAnsi="Times New Roman" w:cs="Times New Roman" w:hint="eastAsia"/>
              </w:rPr>
              <w:t>各配套</w:t>
            </w:r>
            <w:proofErr w:type="gramEnd"/>
            <w:r>
              <w:rPr>
                <w:rFonts w:ascii="Times New Roman" w:eastAsiaTheme="minorEastAsia" w:hAnsi="Times New Roman" w:cs="Times New Roman" w:hint="eastAsia"/>
              </w:rPr>
              <w:t>1</w:t>
            </w:r>
            <w:r>
              <w:rPr>
                <w:rFonts w:ascii="Times New Roman" w:eastAsiaTheme="minorEastAsia" w:hAnsi="Times New Roman" w:cs="Times New Roman" w:hint="eastAsia"/>
              </w:rPr>
              <w:t>套布袋除尘装置）</w:t>
            </w:r>
            <w:r>
              <w:rPr>
                <w:rFonts w:ascii="Times New Roman" w:eastAsiaTheme="minorEastAsia" w:hAnsi="Times New Roman" w:cs="Times New Roman"/>
              </w:rPr>
              <w:t>处理后</w:t>
            </w:r>
            <w:r>
              <w:rPr>
                <w:rFonts w:ascii="Times New Roman" w:eastAsiaTheme="minorEastAsia" w:hAnsi="Times New Roman" w:cs="Times New Roman" w:hint="eastAsia"/>
              </w:rPr>
              <w:t>与布袋除尘后的熔炼烟尘一起经</w:t>
            </w:r>
            <w:r>
              <w:rPr>
                <w:rFonts w:ascii="Times New Roman" w:eastAsiaTheme="minorEastAsia" w:hAnsi="Times New Roman" w:cs="Times New Roman" w:hint="eastAsia"/>
              </w:rPr>
              <w:t>15</w:t>
            </w:r>
            <w:r>
              <w:rPr>
                <w:rFonts w:ascii="Times New Roman" w:eastAsiaTheme="minorEastAsia" w:hAnsi="Times New Roman" w:cs="Times New Roman" w:hint="eastAsia"/>
              </w:rPr>
              <w:t>米高排气筒</w:t>
            </w:r>
            <w:r>
              <w:rPr>
                <w:rFonts w:ascii="Times New Roman" w:eastAsiaTheme="minorEastAsia" w:hAnsi="Times New Roman" w:cs="Times New Roman"/>
              </w:rPr>
              <w:t>排放。抛丸机配套布袋除尘器，除尘器效率约</w:t>
            </w:r>
            <w:r>
              <w:rPr>
                <w:rFonts w:ascii="Times New Roman" w:eastAsiaTheme="minorEastAsia" w:hAnsi="Times New Roman" w:cs="Times New Roman"/>
              </w:rPr>
              <w:t>98%</w:t>
            </w:r>
            <w:r>
              <w:rPr>
                <w:rFonts w:ascii="Times New Roman" w:eastAsiaTheme="minorEastAsia" w:hAnsi="Times New Roman" w:cs="Times New Roman"/>
              </w:rPr>
              <w:t>。则粉尘有组织产生量为</w:t>
            </w:r>
            <w:r>
              <w:rPr>
                <w:rFonts w:ascii="Times New Roman" w:eastAsiaTheme="minorEastAsia" w:hAnsi="Times New Roman" w:cs="Times New Roman" w:hint="eastAsia"/>
              </w:rPr>
              <w:t>25.9</w:t>
            </w:r>
            <w:r>
              <w:rPr>
                <w:rFonts w:ascii="Times New Roman" w:eastAsiaTheme="minorEastAsia" w:hAnsi="Times New Roman" w:cs="Times New Roman"/>
              </w:rPr>
              <w:t>t/a</w:t>
            </w:r>
            <w:r>
              <w:rPr>
                <w:rFonts w:ascii="Times New Roman" w:eastAsiaTheme="minorEastAsia" w:hAnsi="Times New Roman" w:cs="Times New Roman"/>
              </w:rPr>
              <w:t>。</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本项目污染物产生量、产生浓度及排放情况如表</w:t>
            </w:r>
            <w:r>
              <w:rPr>
                <w:rFonts w:ascii="Times New Roman" w:hAnsi="Times New Roman" w:cs="Times New Roman"/>
                <w:color w:val="000000"/>
              </w:rPr>
              <w:t>5-1</w:t>
            </w:r>
            <w:r>
              <w:rPr>
                <w:rFonts w:ascii="Times New Roman" w:hAnsi="Times New Roman" w:cs="Times New Roman"/>
                <w:color w:val="000000"/>
              </w:rPr>
              <w:t>。</w:t>
            </w:r>
          </w:p>
          <w:p w:rsidR="00E42BED" w:rsidRDefault="006D018B">
            <w:pPr>
              <w:widowControl w:val="0"/>
              <w:adjustRightInd w:val="0"/>
              <w:snapToGrid w:val="0"/>
              <w:spacing w:line="360" w:lineRule="auto"/>
              <w:ind w:firstLineChars="200" w:firstLine="480"/>
              <w:rPr>
                <w:rFonts w:ascii="Times New Roman" w:hAnsi="Times New Roman" w:cs="Times New Roman"/>
                <w:bCs/>
                <w:color w:val="000000"/>
                <w:kern w:val="2"/>
                <w:szCs w:val="18"/>
                <w:lang w:val="zh-CN"/>
              </w:rPr>
            </w:pPr>
            <w:bookmarkStart w:id="1" w:name="_Ref460260776"/>
            <w:r>
              <w:rPr>
                <w:rFonts w:ascii="Times New Roman" w:hAnsi="Times New Roman" w:cs="Times New Roman" w:hint="eastAsia"/>
                <w:bCs/>
                <w:color w:val="000000"/>
                <w:kern w:val="2"/>
                <w:szCs w:val="18"/>
                <w:lang w:val="zh-CN"/>
              </w:rPr>
              <w:t>2</w:t>
            </w:r>
            <w:r>
              <w:rPr>
                <w:rFonts w:ascii="Times New Roman" w:hAnsi="Times New Roman" w:cs="Times New Roman" w:hint="eastAsia"/>
                <w:bCs/>
                <w:color w:val="000000"/>
                <w:kern w:val="2"/>
                <w:szCs w:val="18"/>
                <w:lang w:val="zh-CN"/>
              </w:rPr>
              <w:t>）无组织废气</w:t>
            </w:r>
          </w:p>
          <w:p w:rsidR="00E42BED" w:rsidRDefault="006D018B">
            <w:pPr>
              <w:widowControl w:val="0"/>
              <w:adjustRightInd w:val="0"/>
              <w:snapToGrid w:val="0"/>
              <w:spacing w:line="360" w:lineRule="auto"/>
              <w:ind w:firstLineChars="200" w:firstLine="480"/>
              <w:rPr>
                <w:rFonts w:ascii="Times New Roman" w:hAnsi="Times New Roman" w:cs="Times New Roman"/>
                <w:bCs/>
                <w:color w:val="000000"/>
                <w:kern w:val="2"/>
                <w:szCs w:val="18"/>
                <w:lang w:val="zh-CN"/>
              </w:rPr>
            </w:pPr>
            <w:r>
              <w:rPr>
                <w:rFonts w:ascii="Times New Roman" w:hAnsi="Times New Roman" w:cs="Times New Roman" w:hint="eastAsia"/>
                <w:bCs/>
                <w:color w:val="000000"/>
                <w:kern w:val="2"/>
                <w:szCs w:val="18"/>
                <w:lang w:val="zh-CN"/>
              </w:rPr>
              <w:t>（</w:t>
            </w:r>
            <w:r>
              <w:rPr>
                <w:rFonts w:ascii="Times New Roman" w:hAnsi="Times New Roman" w:cs="Times New Roman" w:hint="eastAsia"/>
                <w:bCs/>
                <w:color w:val="000000"/>
                <w:kern w:val="2"/>
                <w:szCs w:val="18"/>
              </w:rPr>
              <w:t>1</w:t>
            </w:r>
            <w:r>
              <w:rPr>
                <w:rFonts w:ascii="Times New Roman" w:hAnsi="Times New Roman" w:cs="Times New Roman" w:hint="eastAsia"/>
                <w:bCs/>
                <w:color w:val="000000"/>
                <w:kern w:val="2"/>
                <w:szCs w:val="18"/>
                <w:lang w:val="zh-CN"/>
              </w:rPr>
              <w:t>）混砂废气</w:t>
            </w:r>
          </w:p>
          <w:p w:rsidR="00E42BED" w:rsidRDefault="006D018B">
            <w:pPr>
              <w:adjustRightInd w:val="0"/>
              <w:snapToGrid w:val="0"/>
              <w:spacing w:line="360" w:lineRule="auto"/>
              <w:ind w:firstLineChars="200" w:firstLine="480"/>
              <w:jc w:val="both"/>
              <w:rPr>
                <w:rFonts w:ascii="Times New Roman" w:hAnsi="Times New Roman" w:cs="Times New Roman"/>
                <w:bCs/>
                <w:color w:val="000000"/>
                <w:kern w:val="2"/>
                <w:szCs w:val="18"/>
                <w:lang w:val="zh-CN"/>
              </w:rPr>
            </w:pPr>
            <w:r>
              <w:rPr>
                <w:rFonts w:ascii="Times New Roman" w:eastAsiaTheme="minorEastAsia" w:hAnsi="Times New Roman" w:cs="Times New Roman"/>
                <w:color w:val="000000" w:themeColor="text1"/>
              </w:rPr>
              <w:t>混砂工序中使用人工水喷淋，喷淋后的湿砂在混砂过程中</w:t>
            </w:r>
            <w:r>
              <w:rPr>
                <w:rFonts w:ascii="Times New Roman" w:eastAsiaTheme="minorEastAsia" w:hAnsi="Times New Roman" w:cs="Times New Roman" w:hint="eastAsia"/>
                <w:color w:val="000000" w:themeColor="text1"/>
              </w:rPr>
              <w:t>只会</w:t>
            </w:r>
            <w:r>
              <w:rPr>
                <w:rFonts w:ascii="Times New Roman" w:eastAsiaTheme="minorEastAsia" w:hAnsi="Times New Roman" w:cs="Times New Roman"/>
                <w:color w:val="000000" w:themeColor="text1"/>
              </w:rPr>
              <w:t>产生少量的粉尘。其中</w:t>
            </w:r>
            <w:r>
              <w:rPr>
                <w:rFonts w:ascii="Times New Roman" w:eastAsiaTheme="minorEastAsia" w:hAnsi="Times New Roman" w:cs="Times New Roman" w:hint="eastAsia"/>
                <w:color w:val="000000" w:themeColor="text1"/>
              </w:rPr>
              <w:t>粘土</w:t>
            </w:r>
            <w:r>
              <w:rPr>
                <w:rFonts w:ascii="Times New Roman" w:eastAsiaTheme="minorEastAsia" w:hAnsi="Times New Roman" w:cs="Times New Roman"/>
                <w:color w:val="000000" w:themeColor="text1"/>
              </w:rPr>
              <w:t>砂</w:t>
            </w:r>
            <w:r>
              <w:rPr>
                <w:rFonts w:ascii="Times New Roman" w:eastAsiaTheme="minorEastAsia" w:hAnsi="Times New Roman" w:cs="Times New Roman" w:hint="eastAsia"/>
                <w:color w:val="000000" w:themeColor="text1"/>
              </w:rPr>
              <w:t>、陶土、呋喃树脂</w:t>
            </w:r>
            <w:proofErr w:type="gramStart"/>
            <w:r>
              <w:rPr>
                <w:rFonts w:ascii="Times New Roman" w:eastAsiaTheme="minorEastAsia" w:hAnsi="Times New Roman" w:cs="Times New Roman" w:hint="eastAsia"/>
                <w:color w:val="000000" w:themeColor="text1"/>
              </w:rPr>
              <w:t>自硬砂</w:t>
            </w:r>
            <w:r>
              <w:rPr>
                <w:rFonts w:ascii="Times New Roman" w:eastAsiaTheme="minorEastAsia" w:hAnsi="Times New Roman" w:cs="Times New Roman"/>
                <w:color w:val="000000" w:themeColor="text1"/>
              </w:rPr>
              <w:t>总量</w:t>
            </w:r>
            <w:proofErr w:type="gramEnd"/>
            <w:r>
              <w:rPr>
                <w:rFonts w:ascii="Times New Roman" w:eastAsiaTheme="minorEastAsia" w:hAnsi="Times New Roman" w:cs="Times New Roman"/>
                <w:color w:val="000000" w:themeColor="text1"/>
              </w:rPr>
              <w:t>约</w:t>
            </w:r>
            <w:r>
              <w:rPr>
                <w:rFonts w:ascii="Times New Roman" w:eastAsiaTheme="minorEastAsia" w:hAnsi="Times New Roman" w:cs="Times New Roman" w:hint="eastAsia"/>
                <w:color w:val="000000" w:themeColor="text1"/>
              </w:rPr>
              <w:t>1700</w:t>
            </w:r>
            <w:r>
              <w:rPr>
                <w:rFonts w:ascii="Times New Roman" w:eastAsiaTheme="minorEastAsia" w:hAnsi="Times New Roman" w:cs="Times New Roman"/>
                <w:color w:val="000000" w:themeColor="text1"/>
              </w:rPr>
              <w:t>t</w:t>
            </w:r>
            <w:r>
              <w:rPr>
                <w:rFonts w:ascii="Times New Roman" w:eastAsiaTheme="minorEastAsia" w:hAnsi="Times New Roman" w:cs="Times New Roman"/>
                <w:color w:val="000000" w:themeColor="text1"/>
              </w:rPr>
              <w:t>，混砂粉尘产生量约混砂总量的</w:t>
            </w:r>
            <w:r>
              <w:rPr>
                <w:rFonts w:ascii="Times New Roman" w:eastAsiaTheme="minorEastAsia" w:hAnsi="Times New Roman" w:cs="Times New Roman"/>
                <w:color w:val="000000" w:themeColor="text1"/>
              </w:rPr>
              <w:t>0.</w:t>
            </w:r>
            <w:r>
              <w:rPr>
                <w:rFonts w:ascii="Times New Roman" w:eastAsiaTheme="minorEastAsia" w:hAnsi="Times New Roman" w:cs="Times New Roman" w:hint="eastAsia"/>
                <w:color w:val="000000" w:themeColor="text1"/>
              </w:rPr>
              <w:t>05</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，共</w:t>
            </w:r>
            <w:r>
              <w:rPr>
                <w:rFonts w:ascii="Times New Roman" w:eastAsiaTheme="minorEastAsia" w:hAnsi="Times New Roman" w:cs="Times New Roman" w:hint="eastAsia"/>
                <w:color w:val="000000" w:themeColor="text1"/>
              </w:rPr>
              <w:t>0.85</w:t>
            </w:r>
            <w:r>
              <w:rPr>
                <w:rFonts w:ascii="Times New Roman" w:eastAsiaTheme="minorEastAsia" w:hAnsi="Times New Roman" w:cs="Times New Roman"/>
                <w:color w:val="000000" w:themeColor="text1"/>
              </w:rPr>
              <w:t>t/a</w:t>
            </w:r>
            <w:r>
              <w:rPr>
                <w:rFonts w:ascii="Times New Roman" w:eastAsiaTheme="minorEastAsia" w:hAnsi="Times New Roman" w:cs="Times New Roman" w:hint="eastAsia"/>
                <w:color w:val="000000" w:themeColor="text1"/>
              </w:rPr>
              <w:t>，</w:t>
            </w:r>
            <w:r>
              <w:rPr>
                <w:rFonts w:ascii="Times New Roman" w:eastAsiaTheme="minorEastAsia" w:hAnsi="Times New Roman" w:cs="Times New Roman"/>
                <w:color w:val="000000" w:themeColor="text1"/>
              </w:rPr>
              <w:t>呈无组织排放</w:t>
            </w:r>
            <w:r>
              <w:rPr>
                <w:rFonts w:ascii="Times New Roman" w:eastAsiaTheme="minorEastAsia" w:hAnsi="Times New Roman" w:cs="Times New Roman" w:hint="eastAsia"/>
                <w:color w:val="000000" w:themeColor="text1"/>
              </w:rPr>
              <w:t>。</w:t>
            </w:r>
          </w:p>
          <w:p w:rsidR="00E42BED" w:rsidRDefault="006D018B">
            <w:pPr>
              <w:widowControl w:val="0"/>
              <w:adjustRightInd w:val="0"/>
              <w:snapToGrid w:val="0"/>
              <w:spacing w:line="360" w:lineRule="auto"/>
              <w:ind w:firstLineChars="200" w:firstLine="480"/>
              <w:rPr>
                <w:rFonts w:ascii="Times New Roman" w:hAnsi="Times New Roman" w:cs="Times New Roman"/>
                <w:bCs/>
                <w:color w:val="000000"/>
                <w:kern w:val="2"/>
                <w:szCs w:val="18"/>
                <w:lang w:val="zh-CN"/>
              </w:rPr>
            </w:pPr>
            <w:r>
              <w:rPr>
                <w:rFonts w:ascii="Times New Roman" w:hAnsi="Times New Roman" w:cs="Times New Roman" w:hint="eastAsia"/>
                <w:bCs/>
                <w:color w:val="000000"/>
                <w:kern w:val="2"/>
                <w:szCs w:val="18"/>
                <w:lang w:val="zh-CN"/>
              </w:rPr>
              <w:t>（</w:t>
            </w:r>
            <w:r>
              <w:rPr>
                <w:rFonts w:ascii="Times New Roman" w:hAnsi="Times New Roman" w:cs="Times New Roman" w:hint="eastAsia"/>
                <w:bCs/>
                <w:color w:val="000000"/>
                <w:kern w:val="2"/>
                <w:szCs w:val="18"/>
              </w:rPr>
              <w:t>2</w:t>
            </w:r>
            <w:r>
              <w:rPr>
                <w:rFonts w:ascii="Times New Roman" w:hAnsi="Times New Roman" w:cs="Times New Roman" w:hint="eastAsia"/>
                <w:bCs/>
                <w:color w:val="000000"/>
                <w:kern w:val="2"/>
                <w:szCs w:val="18"/>
                <w:lang w:val="zh-CN"/>
              </w:rPr>
              <w:t>）浇铸废气</w:t>
            </w:r>
          </w:p>
          <w:p w:rsidR="00E42BED" w:rsidRDefault="006D018B">
            <w:pPr>
              <w:adjustRightInd w:val="0"/>
              <w:snapToGrid w:val="0"/>
              <w:spacing w:line="360" w:lineRule="auto"/>
              <w:ind w:firstLineChars="200" w:firstLine="480"/>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浇铸过程</w:t>
            </w:r>
            <w:r>
              <w:rPr>
                <w:rFonts w:ascii="Times New Roman" w:eastAsiaTheme="minorEastAsia" w:hAnsi="Times New Roman" w:cs="Times New Roman" w:hint="eastAsia"/>
                <w:color w:val="000000" w:themeColor="text1"/>
              </w:rPr>
              <w:t>有</w:t>
            </w:r>
            <w:r>
              <w:rPr>
                <w:rFonts w:ascii="Times New Roman" w:eastAsiaTheme="minorEastAsia" w:hAnsi="Times New Roman" w:cs="Times New Roman"/>
                <w:color w:val="000000" w:themeColor="text1"/>
              </w:rPr>
              <w:t>少许烟尘在该过程</w:t>
            </w:r>
            <w:r>
              <w:rPr>
                <w:rFonts w:ascii="Times New Roman" w:eastAsiaTheme="minorEastAsia" w:hAnsi="Times New Roman" w:cs="Times New Roman" w:hint="eastAsia"/>
                <w:color w:val="000000" w:themeColor="text1"/>
              </w:rPr>
              <w:t>产生</w:t>
            </w:r>
            <w:r>
              <w:rPr>
                <w:rFonts w:ascii="Times New Roman" w:eastAsiaTheme="minorEastAsia" w:hAnsi="Times New Roman" w:cs="Times New Roman"/>
                <w:color w:val="000000" w:themeColor="text1"/>
              </w:rPr>
              <w:t>，</w:t>
            </w:r>
            <w:r>
              <w:rPr>
                <w:rFonts w:ascii="Times New Roman" w:eastAsiaTheme="minorEastAsia" w:hAnsi="Times New Roman" w:cs="Times New Roman" w:hint="eastAsia"/>
                <w:color w:val="000000" w:themeColor="text1"/>
              </w:rPr>
              <w:t>根据美国俄亥俄州环境保护局和污染工程分公司编制的《逸散性工业粉尘控制技术》中铸铁生产的逸散尘“倾卸铁水入砂芯”排放因子</w:t>
            </w:r>
            <w:r>
              <w:rPr>
                <w:rFonts w:ascii="Times New Roman" w:eastAsiaTheme="minorEastAsia" w:hAnsi="Times New Roman" w:cs="Times New Roman" w:hint="eastAsia"/>
                <w:color w:val="000000" w:themeColor="text1"/>
              </w:rPr>
              <w:t>0.05~2.06kg/t</w:t>
            </w:r>
            <w:r>
              <w:rPr>
                <w:rStyle w:val="af8"/>
                <w:rFonts w:hint="eastAsia"/>
              </w:rPr>
              <w:t>产品</w:t>
            </w:r>
            <w:r>
              <w:rPr>
                <w:rFonts w:ascii="Times New Roman" w:eastAsiaTheme="minorEastAsia" w:hAnsi="Times New Roman" w:cs="Times New Roman" w:hint="eastAsia"/>
                <w:color w:val="000000" w:themeColor="text1"/>
              </w:rPr>
              <w:t>，本项目取</w:t>
            </w:r>
            <w:r>
              <w:rPr>
                <w:rFonts w:ascii="Times New Roman" w:eastAsiaTheme="minorEastAsia" w:hAnsi="Times New Roman" w:cs="Times New Roman" w:hint="eastAsia"/>
                <w:color w:val="000000" w:themeColor="text1"/>
              </w:rPr>
              <w:t>0.06kg/t</w:t>
            </w:r>
            <w:r>
              <w:rPr>
                <w:rFonts w:ascii="Times New Roman" w:eastAsiaTheme="minorEastAsia" w:hAnsi="Times New Roman" w:cs="Times New Roman" w:hint="eastAsia"/>
                <w:color w:val="000000" w:themeColor="text1"/>
              </w:rPr>
              <w:t>为排放因子，则浇铸粉尘产生量</w:t>
            </w:r>
            <w:r>
              <w:rPr>
                <w:rFonts w:ascii="Times New Roman" w:eastAsiaTheme="minorEastAsia" w:hAnsi="Times New Roman" w:cs="Times New Roman"/>
                <w:color w:val="000000" w:themeColor="text1"/>
              </w:rPr>
              <w:t>约为</w:t>
            </w:r>
            <w:r>
              <w:rPr>
                <w:rFonts w:ascii="Times New Roman" w:eastAsiaTheme="minorEastAsia" w:hAnsi="Times New Roman" w:cs="Times New Roman" w:hint="eastAsia"/>
                <w:color w:val="000000" w:themeColor="text1"/>
              </w:rPr>
              <w:t>0.78</w:t>
            </w:r>
            <w:r>
              <w:rPr>
                <w:rFonts w:ascii="Times New Roman" w:eastAsiaTheme="minorEastAsia" w:hAnsi="Times New Roman" w:cs="Times New Roman"/>
                <w:color w:val="000000" w:themeColor="text1"/>
              </w:rPr>
              <w:t>t/a</w:t>
            </w:r>
            <w:r>
              <w:rPr>
                <w:rFonts w:ascii="Times New Roman" w:eastAsiaTheme="minorEastAsia" w:hAnsi="Times New Roman" w:cs="Times New Roman"/>
                <w:color w:val="000000" w:themeColor="text1"/>
              </w:rPr>
              <w:t>，呈无组织排放。</w:t>
            </w:r>
          </w:p>
          <w:p w:rsidR="00E42BED" w:rsidRDefault="006D018B">
            <w:pPr>
              <w:adjustRightInd w:val="0"/>
              <w:snapToGrid w:val="0"/>
              <w:spacing w:line="360" w:lineRule="auto"/>
              <w:ind w:firstLineChars="200" w:firstLine="480"/>
              <w:jc w:val="both"/>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项目造型中部分采用呋喃树脂砂，呋喃树脂砂在浇铸过程中会产生有机废气（以</w:t>
            </w:r>
            <w:r>
              <w:rPr>
                <w:rFonts w:ascii="Times New Roman" w:eastAsiaTheme="minorEastAsia" w:hAnsi="Times New Roman" w:cs="Times New Roman" w:hint="eastAsia"/>
                <w:color w:val="000000" w:themeColor="text1"/>
              </w:rPr>
              <w:t>VOCs</w:t>
            </w:r>
            <w:r>
              <w:rPr>
                <w:rFonts w:ascii="Times New Roman" w:eastAsiaTheme="minorEastAsia" w:hAnsi="Times New Roman" w:cs="Times New Roman" w:hint="eastAsia"/>
                <w:color w:val="000000" w:themeColor="text1"/>
              </w:rPr>
              <w:t>计）。项目呋喃树脂年使用量为</w:t>
            </w:r>
            <w:r>
              <w:rPr>
                <w:rFonts w:ascii="Times New Roman" w:eastAsiaTheme="minorEastAsia" w:hAnsi="Times New Roman" w:cs="Times New Roman" w:hint="eastAsia"/>
                <w:color w:val="000000" w:themeColor="text1"/>
              </w:rPr>
              <w:t>600t</w:t>
            </w:r>
            <w:r>
              <w:rPr>
                <w:rFonts w:ascii="Times New Roman" w:eastAsiaTheme="minorEastAsia" w:hAnsi="Times New Roman" w:cs="Times New Roman" w:hint="eastAsia"/>
                <w:color w:val="000000" w:themeColor="text1"/>
              </w:rPr>
              <w:t>，其中游离甲醛含量＜</w:t>
            </w:r>
            <w:r>
              <w:rPr>
                <w:rFonts w:ascii="Times New Roman" w:eastAsiaTheme="minorEastAsia" w:hAnsi="Times New Roman" w:cs="Times New Roman" w:hint="eastAsia"/>
                <w:color w:val="000000" w:themeColor="text1"/>
              </w:rPr>
              <w:t>0.05%</w:t>
            </w:r>
            <w:r>
              <w:rPr>
                <w:rFonts w:ascii="Times New Roman" w:eastAsiaTheme="minorEastAsia" w:hAnsi="Times New Roman" w:cs="Times New Roman" w:hint="eastAsia"/>
                <w:color w:val="000000" w:themeColor="text1"/>
              </w:rPr>
              <w:t>，以</w:t>
            </w:r>
            <w:r>
              <w:rPr>
                <w:rFonts w:ascii="Times New Roman" w:eastAsiaTheme="minorEastAsia" w:hAnsi="Times New Roman" w:cs="Times New Roman" w:hint="eastAsia"/>
                <w:color w:val="000000" w:themeColor="text1"/>
              </w:rPr>
              <w:t>0.05%</w:t>
            </w:r>
            <w:r>
              <w:rPr>
                <w:rFonts w:ascii="Times New Roman" w:eastAsiaTheme="minorEastAsia" w:hAnsi="Times New Roman" w:cs="Times New Roman" w:hint="eastAsia"/>
                <w:color w:val="000000" w:themeColor="text1"/>
              </w:rPr>
              <w:t>计，则</w:t>
            </w:r>
            <w:r w:rsidR="00316C7C">
              <w:rPr>
                <w:rFonts w:ascii="Times New Roman" w:eastAsiaTheme="minorEastAsia" w:hAnsi="Times New Roman" w:cs="Times New Roman" w:hint="eastAsia"/>
                <w:color w:val="000000" w:themeColor="text1"/>
              </w:rPr>
              <w:t>VOCs</w:t>
            </w:r>
            <w:r>
              <w:rPr>
                <w:rFonts w:ascii="Times New Roman" w:eastAsiaTheme="minorEastAsia" w:hAnsi="Times New Roman" w:cs="Times New Roman" w:hint="eastAsia"/>
                <w:color w:val="000000" w:themeColor="text1"/>
              </w:rPr>
              <w:t>产生量为</w:t>
            </w:r>
            <w:r>
              <w:rPr>
                <w:rFonts w:ascii="Times New Roman" w:eastAsiaTheme="minorEastAsia" w:hAnsi="Times New Roman" w:cs="Times New Roman" w:hint="eastAsia"/>
                <w:color w:val="000000" w:themeColor="text1"/>
              </w:rPr>
              <w:t>0.3t/a</w:t>
            </w:r>
            <w:r>
              <w:rPr>
                <w:rFonts w:ascii="Times New Roman" w:eastAsiaTheme="minorEastAsia" w:hAnsi="Times New Roman" w:cs="Times New Roman" w:hint="eastAsia"/>
                <w:color w:val="000000" w:themeColor="text1"/>
              </w:rPr>
              <w:t>，为无组织排放。</w:t>
            </w:r>
          </w:p>
          <w:p w:rsidR="00E42BED" w:rsidRDefault="006D018B">
            <w:pPr>
              <w:widowControl w:val="0"/>
              <w:adjustRightInd w:val="0"/>
              <w:snapToGrid w:val="0"/>
              <w:spacing w:line="360" w:lineRule="auto"/>
              <w:ind w:firstLineChars="200" w:firstLine="480"/>
              <w:rPr>
                <w:rFonts w:ascii="Times New Roman" w:hAnsi="Times New Roman" w:cs="Times New Roman"/>
                <w:bCs/>
                <w:color w:val="000000"/>
                <w:kern w:val="2"/>
                <w:szCs w:val="18"/>
                <w:lang w:val="zh-CN"/>
              </w:rPr>
            </w:pPr>
            <w:r>
              <w:rPr>
                <w:rFonts w:ascii="Times New Roman" w:hAnsi="Times New Roman" w:cs="Times New Roman" w:hint="eastAsia"/>
                <w:bCs/>
                <w:color w:val="000000"/>
                <w:kern w:val="2"/>
                <w:szCs w:val="18"/>
                <w:lang w:val="zh-CN"/>
              </w:rPr>
              <w:t>（</w:t>
            </w:r>
            <w:r>
              <w:rPr>
                <w:rFonts w:ascii="Times New Roman" w:hAnsi="Times New Roman" w:cs="Times New Roman" w:hint="eastAsia"/>
                <w:bCs/>
                <w:color w:val="000000"/>
                <w:kern w:val="2"/>
                <w:szCs w:val="18"/>
              </w:rPr>
              <w:t>3</w:t>
            </w:r>
            <w:r>
              <w:rPr>
                <w:rFonts w:ascii="Times New Roman" w:hAnsi="Times New Roman" w:cs="Times New Roman" w:hint="eastAsia"/>
                <w:bCs/>
                <w:color w:val="000000"/>
                <w:kern w:val="2"/>
                <w:szCs w:val="18"/>
                <w:lang w:val="zh-CN"/>
              </w:rPr>
              <w:t>）</w:t>
            </w:r>
            <w:proofErr w:type="gramStart"/>
            <w:r>
              <w:rPr>
                <w:rFonts w:ascii="Times New Roman" w:hAnsi="Times New Roman" w:cs="Times New Roman" w:hint="eastAsia"/>
                <w:bCs/>
                <w:color w:val="000000"/>
                <w:kern w:val="2"/>
                <w:szCs w:val="18"/>
                <w:lang w:val="zh-CN"/>
              </w:rPr>
              <w:t>砂处理</w:t>
            </w:r>
            <w:proofErr w:type="gramEnd"/>
            <w:r>
              <w:rPr>
                <w:rFonts w:ascii="Times New Roman" w:hAnsi="Times New Roman" w:cs="Times New Roman" w:hint="eastAsia"/>
                <w:bCs/>
                <w:color w:val="000000"/>
                <w:kern w:val="2"/>
                <w:szCs w:val="18"/>
                <w:lang w:val="zh-CN"/>
              </w:rPr>
              <w:t>废气</w:t>
            </w:r>
          </w:p>
          <w:p w:rsidR="00E42BED" w:rsidRDefault="006D018B">
            <w:pPr>
              <w:adjustRightInd w:val="0"/>
              <w:snapToGrid w:val="0"/>
              <w:spacing w:line="360" w:lineRule="auto"/>
              <w:ind w:firstLineChars="200" w:firstLine="480"/>
              <w:jc w:val="both"/>
              <w:rPr>
                <w:rFonts w:ascii="Times New Roman" w:hAnsi="Times New Roman" w:cs="Times New Roman"/>
                <w:bCs/>
                <w:color w:val="000000"/>
                <w:kern w:val="2"/>
                <w:szCs w:val="18"/>
                <w:lang w:val="zh-CN"/>
              </w:rPr>
            </w:pPr>
            <w:proofErr w:type="gramStart"/>
            <w:r>
              <w:rPr>
                <w:rFonts w:ascii="Times New Roman" w:eastAsiaTheme="minorEastAsia" w:hAnsi="Times New Roman" w:cs="Times New Roman" w:hint="eastAsia"/>
                <w:color w:val="000000" w:themeColor="text1"/>
              </w:rPr>
              <w:t>砂</w:t>
            </w:r>
            <w:proofErr w:type="gramEnd"/>
            <w:r>
              <w:rPr>
                <w:rFonts w:ascii="Times New Roman" w:eastAsiaTheme="minorEastAsia" w:hAnsi="Times New Roman" w:cs="Times New Roman" w:hint="eastAsia"/>
                <w:color w:val="000000" w:themeColor="text1"/>
              </w:rPr>
              <w:t>处理过程</w:t>
            </w:r>
            <w:r>
              <w:rPr>
                <w:rFonts w:ascii="Times New Roman" w:eastAsiaTheme="minorEastAsia" w:hAnsi="Times New Roman" w:cs="Times New Roman"/>
                <w:color w:val="000000" w:themeColor="text1"/>
              </w:rPr>
              <w:t>中</w:t>
            </w:r>
            <w:r>
              <w:rPr>
                <w:rFonts w:ascii="Times New Roman" w:eastAsiaTheme="minorEastAsia" w:hAnsi="Times New Roman" w:cs="Times New Roman" w:hint="eastAsia"/>
                <w:color w:val="000000" w:themeColor="text1"/>
              </w:rPr>
              <w:t>装砂、落砂等过程会产生</w:t>
            </w:r>
            <w:r>
              <w:rPr>
                <w:rFonts w:ascii="Times New Roman" w:eastAsiaTheme="minorEastAsia" w:hAnsi="Times New Roman" w:cs="Times New Roman"/>
                <w:color w:val="000000" w:themeColor="text1"/>
              </w:rPr>
              <w:t>粉尘，</w:t>
            </w:r>
            <w:r>
              <w:rPr>
                <w:rFonts w:ascii="Times New Roman" w:eastAsiaTheme="minorEastAsia" w:hAnsi="Times New Roman" w:cs="Times New Roman" w:hint="eastAsia"/>
                <w:color w:val="000000" w:themeColor="text1"/>
              </w:rPr>
              <w:t>采用洒水降低粉尘产生，</w:t>
            </w:r>
            <w:r>
              <w:rPr>
                <w:rFonts w:ascii="Times New Roman" w:eastAsiaTheme="minorEastAsia" w:hAnsi="Times New Roman" w:cs="Times New Roman"/>
                <w:color w:val="000000" w:themeColor="text1"/>
              </w:rPr>
              <w:t>产生的粉尘量约占砂量的</w:t>
            </w:r>
            <w:r>
              <w:rPr>
                <w:rFonts w:ascii="Times New Roman" w:eastAsiaTheme="minorEastAsia" w:hAnsi="Times New Roman" w:cs="Times New Roman"/>
                <w:color w:val="000000" w:themeColor="text1"/>
              </w:rPr>
              <w:t>0.</w:t>
            </w:r>
            <w:r>
              <w:rPr>
                <w:rFonts w:ascii="Times New Roman" w:eastAsiaTheme="minorEastAsia" w:hAnsi="Times New Roman" w:cs="Times New Roman" w:hint="eastAsia"/>
                <w:color w:val="000000" w:themeColor="text1"/>
              </w:rPr>
              <w:t>05</w:t>
            </w:r>
            <w:r>
              <w:rPr>
                <w:rFonts w:ascii="Times New Roman" w:eastAsiaTheme="minorEastAsia" w:hAnsi="Times New Roman" w:cs="Times New Roman"/>
                <w:color w:val="000000" w:themeColor="text1"/>
              </w:rPr>
              <w:t>%</w:t>
            </w:r>
            <w:r>
              <w:rPr>
                <w:rFonts w:ascii="Times New Roman" w:eastAsiaTheme="minorEastAsia" w:hAnsi="Times New Roman" w:cs="Times New Roman" w:hint="eastAsia"/>
                <w:color w:val="000000" w:themeColor="text1"/>
              </w:rPr>
              <w:t>，本项目粘土</w:t>
            </w:r>
            <w:r>
              <w:rPr>
                <w:rFonts w:ascii="Times New Roman" w:eastAsiaTheme="minorEastAsia" w:hAnsi="Times New Roman" w:cs="Times New Roman"/>
                <w:color w:val="000000" w:themeColor="text1"/>
              </w:rPr>
              <w:t>砂</w:t>
            </w:r>
            <w:r>
              <w:rPr>
                <w:rFonts w:ascii="Times New Roman" w:eastAsiaTheme="minorEastAsia" w:hAnsi="Times New Roman" w:cs="Times New Roman" w:hint="eastAsia"/>
                <w:color w:val="000000" w:themeColor="text1"/>
              </w:rPr>
              <w:t>、陶土、呋喃树脂</w:t>
            </w:r>
            <w:proofErr w:type="gramStart"/>
            <w:r>
              <w:rPr>
                <w:rFonts w:ascii="Times New Roman" w:eastAsiaTheme="minorEastAsia" w:hAnsi="Times New Roman" w:cs="Times New Roman" w:hint="eastAsia"/>
                <w:color w:val="000000" w:themeColor="text1"/>
              </w:rPr>
              <w:t>自硬砂</w:t>
            </w:r>
            <w:r>
              <w:rPr>
                <w:rFonts w:ascii="Times New Roman" w:eastAsiaTheme="minorEastAsia" w:hAnsi="Times New Roman" w:cs="Times New Roman"/>
                <w:color w:val="000000" w:themeColor="text1"/>
              </w:rPr>
              <w:t>总量</w:t>
            </w:r>
            <w:proofErr w:type="gramEnd"/>
            <w:r>
              <w:rPr>
                <w:rFonts w:ascii="Times New Roman" w:eastAsiaTheme="minorEastAsia" w:hAnsi="Times New Roman" w:cs="Times New Roman"/>
                <w:color w:val="000000" w:themeColor="text1"/>
              </w:rPr>
              <w:t>约</w:t>
            </w:r>
            <w:r>
              <w:rPr>
                <w:rFonts w:ascii="Times New Roman" w:eastAsiaTheme="minorEastAsia" w:hAnsi="Times New Roman" w:cs="Times New Roman" w:hint="eastAsia"/>
                <w:color w:val="000000" w:themeColor="text1"/>
              </w:rPr>
              <w:t>1700</w:t>
            </w:r>
            <w:r>
              <w:rPr>
                <w:rFonts w:ascii="Times New Roman" w:eastAsiaTheme="minorEastAsia" w:hAnsi="Times New Roman" w:cs="Times New Roman"/>
                <w:color w:val="000000" w:themeColor="text1"/>
              </w:rPr>
              <w:t>t</w:t>
            </w:r>
            <w:r>
              <w:rPr>
                <w:rFonts w:ascii="Times New Roman" w:eastAsiaTheme="minorEastAsia" w:hAnsi="Times New Roman" w:cs="Times New Roman" w:hint="eastAsia"/>
                <w:color w:val="000000" w:themeColor="text1"/>
              </w:rPr>
              <w:t>，</w:t>
            </w:r>
            <w:proofErr w:type="gramStart"/>
            <w:r>
              <w:rPr>
                <w:rFonts w:ascii="Times New Roman" w:eastAsiaTheme="minorEastAsia" w:hAnsi="Times New Roman" w:cs="Times New Roman"/>
                <w:color w:val="000000" w:themeColor="text1"/>
              </w:rPr>
              <w:t>则砂处理</w:t>
            </w:r>
            <w:proofErr w:type="gramEnd"/>
            <w:r>
              <w:rPr>
                <w:rFonts w:ascii="Times New Roman" w:eastAsiaTheme="minorEastAsia" w:hAnsi="Times New Roman" w:cs="Times New Roman"/>
                <w:color w:val="000000" w:themeColor="text1"/>
              </w:rPr>
              <w:t>废气中粉尘产生量为</w:t>
            </w:r>
            <w:r>
              <w:rPr>
                <w:rFonts w:ascii="Times New Roman" w:eastAsiaTheme="minorEastAsia" w:hAnsi="Times New Roman" w:cs="Times New Roman" w:hint="eastAsia"/>
                <w:color w:val="000000" w:themeColor="text1"/>
              </w:rPr>
              <w:t>0.85</w:t>
            </w:r>
            <w:r>
              <w:rPr>
                <w:rFonts w:ascii="Times New Roman" w:eastAsiaTheme="minorEastAsia" w:hAnsi="Times New Roman" w:cs="Times New Roman"/>
                <w:color w:val="000000" w:themeColor="text1"/>
              </w:rPr>
              <w:t>t/a</w:t>
            </w:r>
            <w:r>
              <w:rPr>
                <w:rFonts w:ascii="Times New Roman" w:eastAsiaTheme="minorEastAsia" w:hAnsi="Times New Roman" w:cs="Times New Roman" w:hint="eastAsia"/>
                <w:color w:val="000000" w:themeColor="text1"/>
              </w:rPr>
              <w:t>，</w:t>
            </w:r>
            <w:r>
              <w:rPr>
                <w:rFonts w:ascii="Times New Roman" w:eastAsiaTheme="minorEastAsia" w:hAnsi="Times New Roman" w:cs="Times New Roman"/>
                <w:color w:val="000000" w:themeColor="text1"/>
              </w:rPr>
              <w:t>呈无组织排放。</w:t>
            </w:r>
          </w:p>
          <w:p w:rsidR="00E42BED" w:rsidRDefault="006D018B">
            <w:pPr>
              <w:widowControl w:val="0"/>
              <w:adjustRightInd w:val="0"/>
              <w:snapToGrid w:val="0"/>
              <w:spacing w:line="360" w:lineRule="auto"/>
              <w:ind w:firstLineChars="200" w:firstLine="480"/>
              <w:rPr>
                <w:rFonts w:ascii="Times New Roman" w:hAnsi="Times New Roman" w:cs="Times New Roman"/>
                <w:bCs/>
                <w:color w:val="000000"/>
                <w:kern w:val="2"/>
                <w:szCs w:val="18"/>
                <w:lang w:val="zh-CN"/>
              </w:rPr>
            </w:pPr>
            <w:r>
              <w:rPr>
                <w:rFonts w:ascii="Times New Roman" w:hAnsi="Times New Roman" w:cs="Times New Roman" w:hint="eastAsia"/>
                <w:bCs/>
                <w:color w:val="000000"/>
                <w:kern w:val="2"/>
                <w:szCs w:val="18"/>
                <w:lang w:val="zh-CN"/>
              </w:rPr>
              <w:t>（</w:t>
            </w:r>
            <w:r>
              <w:rPr>
                <w:rFonts w:ascii="Times New Roman" w:hAnsi="Times New Roman" w:cs="Times New Roman" w:hint="eastAsia"/>
                <w:bCs/>
                <w:color w:val="000000"/>
                <w:kern w:val="2"/>
                <w:szCs w:val="18"/>
              </w:rPr>
              <w:t>4</w:t>
            </w:r>
            <w:r>
              <w:rPr>
                <w:rFonts w:ascii="Times New Roman" w:hAnsi="Times New Roman" w:cs="Times New Roman" w:hint="eastAsia"/>
                <w:bCs/>
                <w:color w:val="000000"/>
                <w:kern w:val="2"/>
                <w:szCs w:val="18"/>
                <w:lang w:val="zh-CN"/>
              </w:rPr>
              <w:t>）未收集完全的熔炼废气（以颗粒物计），排放量为</w:t>
            </w:r>
            <w:r>
              <w:rPr>
                <w:rFonts w:ascii="Times New Roman" w:hAnsi="Times New Roman" w:cs="Times New Roman" w:hint="eastAsia"/>
                <w:bCs/>
                <w:color w:val="000000"/>
                <w:kern w:val="2"/>
                <w:szCs w:val="18"/>
              </w:rPr>
              <w:t>0.78</w:t>
            </w:r>
            <w:r>
              <w:rPr>
                <w:rFonts w:ascii="Times New Roman" w:hAnsi="Times New Roman" w:cs="Times New Roman" w:hint="eastAsia"/>
                <w:bCs/>
                <w:color w:val="000000"/>
                <w:kern w:val="2"/>
                <w:szCs w:val="18"/>
                <w:lang w:val="zh-CN"/>
              </w:rPr>
              <w:t>t/a</w:t>
            </w:r>
            <w:r>
              <w:rPr>
                <w:rFonts w:ascii="Times New Roman" w:hAnsi="Times New Roman" w:cs="Times New Roman" w:hint="eastAsia"/>
                <w:bCs/>
                <w:color w:val="000000"/>
                <w:kern w:val="2"/>
                <w:szCs w:val="18"/>
                <w:lang w:val="zh-CN"/>
              </w:rPr>
              <w:t>。</w:t>
            </w:r>
          </w:p>
          <w:p w:rsidR="00E42BED" w:rsidRDefault="006D018B">
            <w:pPr>
              <w:widowControl w:val="0"/>
              <w:adjustRightInd w:val="0"/>
              <w:snapToGrid w:val="0"/>
              <w:spacing w:line="360" w:lineRule="auto"/>
              <w:ind w:firstLineChars="200" w:firstLine="480"/>
              <w:rPr>
                <w:rFonts w:ascii="Times New Roman" w:hAnsi="Times New Roman" w:cs="Times New Roman"/>
                <w:bCs/>
                <w:color w:val="000000"/>
                <w:kern w:val="2"/>
                <w:szCs w:val="18"/>
                <w:lang w:val="zh-CN"/>
              </w:rPr>
            </w:pPr>
            <w:r>
              <w:rPr>
                <w:rFonts w:ascii="Times New Roman" w:hAnsi="Times New Roman" w:cs="Times New Roman" w:hint="eastAsia"/>
                <w:bCs/>
                <w:color w:val="000000"/>
                <w:kern w:val="2"/>
                <w:szCs w:val="18"/>
                <w:lang w:val="zh-CN"/>
              </w:rPr>
              <w:t>综上所述，本项目生产车间产生的烟</w:t>
            </w:r>
            <w:r>
              <w:rPr>
                <w:rFonts w:ascii="Times New Roman" w:hAnsi="Times New Roman" w:cs="Times New Roman" w:hint="eastAsia"/>
                <w:bCs/>
                <w:color w:val="000000"/>
                <w:kern w:val="2"/>
                <w:szCs w:val="18"/>
                <w:lang w:val="zh-CN"/>
              </w:rPr>
              <w:t>/</w:t>
            </w:r>
            <w:r>
              <w:rPr>
                <w:rFonts w:ascii="Times New Roman" w:hAnsi="Times New Roman" w:cs="Times New Roman" w:hint="eastAsia"/>
                <w:bCs/>
                <w:color w:val="000000"/>
                <w:kern w:val="2"/>
                <w:szCs w:val="18"/>
                <w:lang w:val="zh-CN"/>
              </w:rPr>
              <w:t>粉尘（以颗粒物计）无组织排放总量为</w:t>
            </w:r>
            <w:r>
              <w:rPr>
                <w:rFonts w:ascii="Times New Roman" w:hAnsi="Times New Roman" w:cs="Times New Roman" w:hint="eastAsia"/>
                <w:bCs/>
                <w:color w:val="000000"/>
                <w:kern w:val="2"/>
                <w:szCs w:val="18"/>
              </w:rPr>
              <w:t>3.26t/a</w:t>
            </w:r>
            <w:r>
              <w:rPr>
                <w:rFonts w:ascii="Times New Roman" w:hAnsi="Times New Roman" w:cs="Times New Roman" w:hint="eastAsia"/>
                <w:bCs/>
                <w:color w:val="000000"/>
                <w:kern w:val="2"/>
                <w:szCs w:val="18"/>
              </w:rPr>
              <w:t>，非甲烷总烃产生量为</w:t>
            </w:r>
            <w:r>
              <w:rPr>
                <w:rFonts w:ascii="Times New Roman" w:hAnsi="Times New Roman" w:cs="Times New Roman" w:hint="eastAsia"/>
                <w:bCs/>
                <w:color w:val="000000"/>
                <w:kern w:val="2"/>
                <w:szCs w:val="18"/>
              </w:rPr>
              <w:t>0.3t/a</w:t>
            </w:r>
            <w:r>
              <w:rPr>
                <w:rFonts w:ascii="Times New Roman" w:hAnsi="Times New Roman" w:cs="Times New Roman" w:hint="eastAsia"/>
                <w:bCs/>
                <w:color w:val="000000"/>
                <w:kern w:val="2"/>
                <w:szCs w:val="18"/>
                <w:lang w:val="zh-CN"/>
              </w:rPr>
              <w:t>。</w:t>
            </w:r>
          </w:p>
          <w:p w:rsidR="00E42BED" w:rsidRDefault="006D018B">
            <w:pPr>
              <w:widowControl w:val="0"/>
              <w:adjustRightInd w:val="0"/>
              <w:snapToGrid w:val="0"/>
              <w:spacing w:line="360" w:lineRule="auto"/>
              <w:ind w:firstLineChars="200" w:firstLine="480"/>
              <w:rPr>
                <w:rFonts w:ascii="Times New Roman" w:hAnsi="Times New Roman" w:cs="Times New Roman"/>
                <w:bCs/>
                <w:color w:val="000000"/>
                <w:kern w:val="2"/>
                <w:szCs w:val="18"/>
                <w:lang w:val="zh-CN"/>
              </w:rPr>
            </w:pPr>
            <w:r>
              <w:rPr>
                <w:rFonts w:ascii="Times New Roman" w:hAnsi="Times New Roman" w:cs="Times New Roman" w:hint="eastAsia"/>
                <w:bCs/>
                <w:color w:val="000000"/>
                <w:kern w:val="2"/>
                <w:szCs w:val="18"/>
                <w:lang w:val="zh-CN"/>
              </w:rPr>
              <w:lastRenderedPageBreak/>
              <w:t>本项目废气产生及排放源强详见表</w:t>
            </w:r>
            <w:r>
              <w:rPr>
                <w:rFonts w:ascii="Times New Roman" w:hAnsi="Times New Roman" w:cs="Times New Roman" w:hint="eastAsia"/>
                <w:bCs/>
                <w:color w:val="000000"/>
                <w:kern w:val="2"/>
                <w:szCs w:val="18"/>
              </w:rPr>
              <w:t>5-1</w:t>
            </w:r>
            <w:r>
              <w:rPr>
                <w:rFonts w:ascii="Times New Roman" w:hAnsi="Times New Roman" w:cs="Times New Roman" w:hint="eastAsia"/>
                <w:bCs/>
                <w:color w:val="000000"/>
                <w:kern w:val="2"/>
                <w:szCs w:val="18"/>
                <w:lang w:val="zh-CN"/>
              </w:rPr>
              <w:t>。</w:t>
            </w:r>
          </w:p>
          <w:bookmarkEnd w:id="1"/>
          <w:p w:rsidR="00E42BED" w:rsidRDefault="006D018B">
            <w:pPr>
              <w:pStyle w:val="affe"/>
              <w:numPr>
                <w:ilvl w:val="0"/>
                <w:numId w:val="4"/>
              </w:numPr>
              <w:adjustRightInd w:val="0"/>
              <w:snapToGrid w:val="0"/>
              <w:spacing w:line="360" w:lineRule="auto"/>
              <w:ind w:firstLineChars="0" w:firstLine="0"/>
              <w:rPr>
                <w:rFonts w:ascii="Times New Roman" w:hAnsi="Times New Roman" w:cs="Times New Roman"/>
                <w:color w:val="000000"/>
              </w:rPr>
            </w:pPr>
            <w:r>
              <w:rPr>
                <w:rFonts w:ascii="Times New Roman" w:hAnsi="Times New Roman" w:cs="Times New Roman"/>
                <w:color w:val="000000"/>
              </w:rPr>
              <w:t>废水</w:t>
            </w:r>
          </w:p>
          <w:p w:rsidR="00E42BED" w:rsidRDefault="006D018B">
            <w:pPr>
              <w:adjustRightInd w:val="0"/>
              <w:snapToGrid w:val="0"/>
              <w:spacing w:line="360" w:lineRule="auto"/>
              <w:ind w:firstLineChars="200" w:firstLine="480"/>
              <w:rPr>
                <w:rFonts w:ascii="Times New Roman" w:hAnsi="Times New Roman" w:cs="Times New Roman"/>
                <w:bCs/>
                <w:color w:val="000000"/>
              </w:rPr>
            </w:pPr>
            <w:r>
              <w:rPr>
                <w:rFonts w:ascii="Times New Roman" w:hAnsi="Times New Roman" w:cs="Times New Roman"/>
                <w:color w:val="000000"/>
              </w:rPr>
              <w:t>本项目废水主要为生活污水，无生产废水外排。</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rPr>
              <w:t>本项目生活用水量为</w:t>
            </w:r>
            <w:r>
              <w:rPr>
                <w:rFonts w:ascii="Times New Roman" w:hAnsi="Times New Roman" w:cs="Times New Roman" w:hint="eastAsia"/>
              </w:rPr>
              <w:t>600</w:t>
            </w:r>
            <w:r>
              <w:rPr>
                <w:rFonts w:ascii="Times New Roman" w:hAnsi="Times New Roman" w:cs="Times New Roman"/>
              </w:rPr>
              <w:t>t/a</w:t>
            </w:r>
            <w:r>
              <w:rPr>
                <w:rFonts w:ascii="Times New Roman" w:hAnsi="Times New Roman" w:cs="Times New Roman"/>
              </w:rPr>
              <w:t>，损耗</w:t>
            </w:r>
            <w:r>
              <w:rPr>
                <w:rFonts w:ascii="Times New Roman" w:hAnsi="Times New Roman" w:cs="Times New Roman" w:hint="eastAsia"/>
              </w:rPr>
              <w:t>120</w:t>
            </w:r>
            <w:r>
              <w:rPr>
                <w:rFonts w:ascii="Times New Roman" w:hAnsi="Times New Roman" w:cs="Times New Roman"/>
              </w:rPr>
              <w:t>t/a</w:t>
            </w:r>
            <w:r>
              <w:rPr>
                <w:rFonts w:ascii="Times New Roman" w:hAnsi="Times New Roman" w:cs="Times New Roman"/>
              </w:rPr>
              <w:t>，生活污水产生量为</w:t>
            </w:r>
            <w:r>
              <w:rPr>
                <w:rFonts w:ascii="Times New Roman" w:hAnsi="Times New Roman" w:cs="Times New Roman" w:hint="eastAsia"/>
              </w:rPr>
              <w:t>480</w:t>
            </w:r>
            <w:r>
              <w:rPr>
                <w:rFonts w:ascii="Times New Roman" w:hAnsi="Times New Roman" w:cs="Times New Roman"/>
              </w:rPr>
              <w:t>t/a</w:t>
            </w:r>
            <w:r>
              <w:rPr>
                <w:rFonts w:ascii="Times New Roman" w:hAnsi="Times New Roman" w:cs="Times New Roman"/>
              </w:rPr>
              <w:t>。污水由化粪池处理后用于肥田。</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本项目废水产生及去向见表</w:t>
            </w:r>
            <w:r>
              <w:rPr>
                <w:rFonts w:ascii="Times New Roman" w:hAnsi="Times New Roman" w:cs="Times New Roman"/>
                <w:color w:val="000000"/>
              </w:rPr>
              <w:t>5-</w:t>
            </w:r>
            <w:r>
              <w:rPr>
                <w:rFonts w:ascii="Times New Roman" w:hAnsi="Times New Roman" w:cs="Times New Roman" w:hint="eastAsia"/>
                <w:color w:val="000000"/>
              </w:rPr>
              <w:t>2</w:t>
            </w:r>
            <w:r>
              <w:rPr>
                <w:rFonts w:ascii="Times New Roman" w:hAnsi="Times New Roman" w:cs="Times New Roman"/>
                <w:color w:val="000000"/>
              </w:rPr>
              <w:t>。</w:t>
            </w:r>
          </w:p>
          <w:p w:rsidR="00E42BED" w:rsidRDefault="006D018B">
            <w:pPr>
              <w:pStyle w:val="affe"/>
              <w:numPr>
                <w:ilvl w:val="0"/>
                <w:numId w:val="4"/>
              </w:numPr>
              <w:adjustRightInd w:val="0"/>
              <w:snapToGrid w:val="0"/>
              <w:spacing w:line="360" w:lineRule="auto"/>
              <w:ind w:firstLineChars="0" w:firstLine="0"/>
              <w:rPr>
                <w:rFonts w:ascii="Times New Roman" w:hAnsi="Times New Roman" w:cs="Times New Roman"/>
                <w:color w:val="000000"/>
              </w:rPr>
            </w:pPr>
            <w:r>
              <w:rPr>
                <w:rFonts w:ascii="Times New Roman" w:hAnsi="Times New Roman" w:cs="Times New Roman"/>
                <w:color w:val="000000"/>
              </w:rPr>
              <w:t>噪声</w:t>
            </w:r>
          </w:p>
          <w:p w:rsidR="00E42BED" w:rsidRDefault="006D018B">
            <w:pPr>
              <w:pStyle w:val="32"/>
              <w:adjustRightInd w:val="0"/>
              <w:snapToGrid w:val="0"/>
              <w:spacing w:line="360" w:lineRule="auto"/>
              <w:jc w:val="both"/>
              <w:rPr>
                <w:rFonts w:ascii="Times New Roman" w:hAnsi="Times New Roman" w:cs="Times New Roman"/>
              </w:rPr>
            </w:pPr>
            <w:r>
              <w:rPr>
                <w:rFonts w:ascii="Times New Roman" w:hAnsi="Times New Roman" w:cs="Times New Roman"/>
                <w:color w:val="000000"/>
              </w:rPr>
              <w:t>本项目噪声源主要为</w:t>
            </w:r>
            <w:r>
              <w:rPr>
                <w:rFonts w:ascii="Times New Roman" w:hAnsi="Times New Roman" w:cs="Times New Roman" w:hint="eastAsia"/>
                <w:color w:val="000000"/>
              </w:rPr>
              <w:t>中频电炉、混砂机、抛丸机</w:t>
            </w:r>
            <w:r>
              <w:rPr>
                <w:rFonts w:ascii="Times New Roman" w:hAnsi="Times New Roman" w:cs="Times New Roman"/>
                <w:color w:val="000000"/>
              </w:rPr>
              <w:t>等各种设备，其噪声源强</w:t>
            </w:r>
            <w:r>
              <w:rPr>
                <w:rFonts w:ascii="Times New Roman" w:hAnsi="Times New Roman" w:cs="Times New Roman"/>
                <w:color w:val="000000"/>
              </w:rPr>
              <w:t>≤90dB(A)</w:t>
            </w:r>
            <w:r>
              <w:rPr>
                <w:rFonts w:ascii="Times New Roman" w:hAnsi="Times New Roman" w:cs="Times New Roman"/>
                <w:color w:val="000000"/>
              </w:rPr>
              <w:t>，见表</w:t>
            </w:r>
            <w:r>
              <w:rPr>
                <w:rFonts w:ascii="Times New Roman" w:hAnsi="Times New Roman" w:cs="Times New Roman"/>
                <w:color w:val="000000"/>
              </w:rPr>
              <w:t>5-</w:t>
            </w:r>
            <w:r>
              <w:rPr>
                <w:rFonts w:ascii="Times New Roman" w:hAnsi="Times New Roman" w:cs="Times New Roman" w:hint="eastAsia"/>
                <w:color w:val="000000"/>
              </w:rPr>
              <w:t>3</w:t>
            </w:r>
            <w:r>
              <w:rPr>
                <w:rFonts w:ascii="Times New Roman" w:hAnsi="Times New Roman" w:cs="Times New Roman"/>
                <w:color w:val="000000"/>
              </w:rPr>
              <w:t>。</w:t>
            </w:r>
          </w:p>
          <w:p w:rsidR="00E42BED" w:rsidRDefault="006D018B">
            <w:pPr>
              <w:pStyle w:val="affe"/>
              <w:numPr>
                <w:ilvl w:val="0"/>
                <w:numId w:val="4"/>
              </w:numPr>
              <w:adjustRightInd w:val="0"/>
              <w:snapToGrid w:val="0"/>
              <w:spacing w:line="360" w:lineRule="auto"/>
              <w:ind w:firstLineChars="0" w:firstLine="0"/>
              <w:rPr>
                <w:rFonts w:ascii="Times New Roman" w:hAnsi="Times New Roman" w:cs="Times New Roman"/>
                <w:color w:val="000000"/>
              </w:rPr>
            </w:pPr>
            <w:r>
              <w:rPr>
                <w:rFonts w:ascii="Times New Roman" w:hAnsi="Times New Roman" w:cs="Times New Roman"/>
                <w:color w:val="000000"/>
              </w:rPr>
              <w:t>固废</w:t>
            </w:r>
          </w:p>
          <w:p w:rsidR="00E42BED" w:rsidRDefault="006D018B">
            <w:pPr>
              <w:pStyle w:val="32"/>
              <w:adjustRightInd w:val="0"/>
              <w:snapToGrid w:val="0"/>
              <w:spacing w:line="360" w:lineRule="auto"/>
              <w:jc w:val="both"/>
              <w:rPr>
                <w:rFonts w:ascii="Times New Roman" w:hAnsi="Times New Roman" w:cs="Times New Roman"/>
                <w:color w:val="000000"/>
              </w:rPr>
            </w:pPr>
            <w:r>
              <w:rPr>
                <w:rFonts w:ascii="Times New Roman" w:hAnsi="Times New Roman" w:cs="Times New Roman"/>
                <w:color w:val="000000"/>
              </w:rPr>
              <w:t>本项目固体废物主要为熔炼工序产生的炉渣（</w:t>
            </w:r>
            <w:r>
              <w:rPr>
                <w:rFonts w:ascii="Times New Roman" w:hAnsi="Times New Roman" w:cs="Times New Roman"/>
                <w:color w:val="000000"/>
              </w:rPr>
              <w:t>S1</w:t>
            </w:r>
            <w:r>
              <w:rPr>
                <w:rFonts w:ascii="Times New Roman" w:hAnsi="Times New Roman" w:cs="Times New Roman"/>
                <w:color w:val="000000"/>
              </w:rPr>
              <w:t>）</w:t>
            </w:r>
            <w:r>
              <w:rPr>
                <w:rFonts w:ascii="Times New Roman" w:hAnsi="Times New Roman" w:cs="Times New Roman" w:hint="eastAsia"/>
                <w:color w:val="000000"/>
              </w:rPr>
              <w:t>，抛丸清砂过程中产生的废砂（</w:t>
            </w:r>
            <w:r>
              <w:rPr>
                <w:rFonts w:ascii="Times New Roman" w:hAnsi="Times New Roman" w:cs="Times New Roman" w:hint="eastAsia"/>
                <w:color w:val="000000"/>
              </w:rPr>
              <w:t>S2</w:t>
            </w:r>
            <w:r>
              <w:rPr>
                <w:rFonts w:ascii="Times New Roman" w:hAnsi="Times New Roman" w:cs="Times New Roman" w:hint="eastAsia"/>
                <w:color w:val="000000"/>
              </w:rPr>
              <w:t>），废钢珠（</w:t>
            </w:r>
            <w:r>
              <w:rPr>
                <w:rFonts w:ascii="Times New Roman" w:hAnsi="Times New Roman" w:cs="Times New Roman" w:hint="eastAsia"/>
                <w:color w:val="000000"/>
              </w:rPr>
              <w:t>S3</w:t>
            </w:r>
            <w:r>
              <w:rPr>
                <w:rFonts w:ascii="Times New Roman" w:hAnsi="Times New Roman" w:cs="Times New Roman" w:hint="eastAsia"/>
                <w:color w:val="000000"/>
              </w:rPr>
              <w:t>），金加工过程产生的边角料（</w:t>
            </w:r>
            <w:r>
              <w:rPr>
                <w:rFonts w:ascii="Times New Roman" w:hAnsi="Times New Roman" w:cs="Times New Roman" w:hint="eastAsia"/>
                <w:color w:val="000000"/>
              </w:rPr>
              <w:t>S4</w:t>
            </w:r>
            <w:r>
              <w:rPr>
                <w:rFonts w:ascii="Times New Roman" w:hAnsi="Times New Roman" w:cs="Times New Roman" w:hint="eastAsia"/>
                <w:color w:val="000000"/>
              </w:rPr>
              <w:t>）、布袋除尘器收集粉尘（</w:t>
            </w:r>
            <w:r>
              <w:rPr>
                <w:rFonts w:ascii="Times New Roman" w:hAnsi="Times New Roman" w:cs="Times New Roman" w:hint="eastAsia"/>
                <w:color w:val="000000"/>
              </w:rPr>
              <w:t>S5</w:t>
            </w:r>
            <w:r>
              <w:rPr>
                <w:rFonts w:ascii="Times New Roman" w:hAnsi="Times New Roman" w:cs="Times New Roman" w:hint="eastAsia"/>
                <w:color w:val="000000"/>
              </w:rPr>
              <w:t>）和生活垃圾（</w:t>
            </w:r>
            <w:r>
              <w:rPr>
                <w:rFonts w:ascii="Times New Roman" w:hAnsi="Times New Roman" w:cs="Times New Roman" w:hint="eastAsia"/>
                <w:color w:val="000000"/>
              </w:rPr>
              <w:t>S6</w:t>
            </w:r>
            <w:r>
              <w:rPr>
                <w:rFonts w:ascii="Times New Roman" w:hAnsi="Times New Roman" w:cs="Times New Roman" w:hint="eastAsia"/>
                <w:color w:val="000000"/>
              </w:rPr>
              <w:t>）。</w:t>
            </w:r>
          </w:p>
          <w:p w:rsidR="00E42BED" w:rsidRDefault="006D018B">
            <w:pPr>
              <w:pStyle w:val="32"/>
              <w:adjustRightInd w:val="0"/>
              <w:snapToGrid w:val="0"/>
              <w:spacing w:line="360" w:lineRule="auto"/>
              <w:jc w:val="both"/>
              <w:rPr>
                <w:rFonts w:ascii="Times New Roman" w:hAnsi="Times New Roman" w:cs="Times New Roman"/>
                <w:color w:val="000000"/>
              </w:rPr>
            </w:pPr>
            <w:r>
              <w:rPr>
                <w:rFonts w:ascii="Times New Roman" w:hAnsi="Times New Roman" w:cs="Times New Roman"/>
                <w:color w:val="000000"/>
              </w:rPr>
              <w:t>项目熔炼工序产生的炉渣，</w:t>
            </w:r>
            <w:r>
              <w:rPr>
                <w:rFonts w:ascii="Times New Roman" w:hAnsi="Times New Roman" w:cs="Times New Roman" w:hint="eastAsia"/>
                <w:color w:val="000000"/>
              </w:rPr>
              <w:t>金加工产生的边角料</w:t>
            </w:r>
            <w:r>
              <w:rPr>
                <w:rFonts w:ascii="Times New Roman" w:hAnsi="Times New Roman" w:cs="Times New Roman"/>
                <w:color w:val="000000"/>
              </w:rPr>
              <w:t>主要成分为</w:t>
            </w:r>
            <w:r>
              <w:rPr>
                <w:rFonts w:ascii="Times New Roman" w:hAnsi="Times New Roman" w:cs="Times New Roman" w:hint="eastAsia"/>
                <w:color w:val="000000"/>
              </w:rPr>
              <w:t>铁</w:t>
            </w:r>
            <w:r>
              <w:rPr>
                <w:rFonts w:ascii="Times New Roman" w:hAnsi="Times New Roman" w:cs="Times New Roman"/>
                <w:color w:val="000000"/>
              </w:rPr>
              <w:t>，产生量约为</w:t>
            </w:r>
            <w:r>
              <w:rPr>
                <w:rFonts w:ascii="Times New Roman" w:hAnsi="Times New Roman" w:cs="Times New Roman" w:hint="eastAsia"/>
                <w:color w:val="000000"/>
              </w:rPr>
              <w:t>869</w:t>
            </w:r>
            <w:r>
              <w:rPr>
                <w:rFonts w:ascii="Times New Roman" w:hAnsi="Times New Roman" w:cs="Times New Roman"/>
                <w:color w:val="000000"/>
              </w:rPr>
              <w:t>t/a</w:t>
            </w:r>
            <w:r>
              <w:rPr>
                <w:rFonts w:ascii="Times New Roman" w:hAnsi="Times New Roman" w:cs="Times New Roman"/>
                <w:color w:val="000000"/>
              </w:rPr>
              <w:t>。</w:t>
            </w:r>
          </w:p>
          <w:p w:rsidR="00E42BED" w:rsidRDefault="006D018B">
            <w:pPr>
              <w:pStyle w:val="32"/>
              <w:adjustRightInd w:val="0"/>
              <w:snapToGrid w:val="0"/>
              <w:spacing w:line="360" w:lineRule="auto"/>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据</w:t>
            </w:r>
            <w:r>
              <w:rPr>
                <w:rFonts w:ascii="Times New Roman" w:eastAsiaTheme="minorEastAsia" w:hAnsi="Times New Roman" w:cs="Times New Roman" w:hint="eastAsia"/>
                <w:color w:val="000000" w:themeColor="text1"/>
              </w:rPr>
              <w:t>类比及</w:t>
            </w:r>
            <w:r>
              <w:rPr>
                <w:rFonts w:ascii="Times New Roman" w:eastAsiaTheme="minorEastAsia" w:hAnsi="Times New Roman" w:cs="Times New Roman"/>
                <w:color w:val="000000" w:themeColor="text1"/>
              </w:rPr>
              <w:t>业主提供资料，项目抛丸产生的废砂量约</w:t>
            </w:r>
            <w:r>
              <w:rPr>
                <w:rFonts w:ascii="Times New Roman" w:eastAsiaTheme="minorEastAsia" w:hAnsi="Times New Roman" w:cs="Times New Roman" w:hint="eastAsia"/>
                <w:color w:val="000000" w:themeColor="text1"/>
              </w:rPr>
              <w:t>30</w:t>
            </w:r>
            <w:r>
              <w:rPr>
                <w:rFonts w:ascii="Times New Roman" w:eastAsiaTheme="minorEastAsia" w:hAnsi="Times New Roman" w:cs="Times New Roman"/>
                <w:color w:val="000000" w:themeColor="text1"/>
              </w:rPr>
              <w:t>t/a</w:t>
            </w:r>
            <w:r>
              <w:rPr>
                <w:rFonts w:ascii="Times New Roman" w:eastAsiaTheme="minorEastAsia" w:hAnsi="Times New Roman" w:cs="Times New Roman"/>
                <w:color w:val="000000" w:themeColor="text1"/>
              </w:rPr>
              <w:t>。</w:t>
            </w:r>
          </w:p>
          <w:p w:rsidR="00E42BED" w:rsidRDefault="006D018B">
            <w:pPr>
              <w:pStyle w:val="32"/>
              <w:adjustRightInd w:val="0"/>
              <w:snapToGrid w:val="0"/>
              <w:spacing w:line="360" w:lineRule="auto"/>
              <w:jc w:val="both"/>
              <w:rPr>
                <w:rFonts w:ascii="Times New Roman" w:eastAsiaTheme="minorEastAsia" w:hAnsi="Times New Roman" w:cs="Times New Roman"/>
                <w:color w:val="000000" w:themeColor="text1"/>
                <w:highlight w:val="yellow"/>
              </w:rPr>
            </w:pPr>
            <w:r>
              <w:rPr>
                <w:rFonts w:ascii="Times New Roman" w:eastAsiaTheme="minorEastAsia" w:hAnsi="Times New Roman" w:cs="Times New Roman"/>
                <w:color w:val="000000" w:themeColor="text1"/>
              </w:rPr>
              <w:t>据前文分析，布袋除尘产生的粉尘量为</w:t>
            </w:r>
            <w:r>
              <w:rPr>
                <w:rFonts w:ascii="Times New Roman" w:eastAsiaTheme="minorEastAsia" w:hAnsi="Times New Roman" w:cs="Times New Roman" w:hint="eastAsia"/>
                <w:color w:val="000000" w:themeColor="text1"/>
              </w:rPr>
              <w:t>23.52</w:t>
            </w:r>
            <w:r>
              <w:rPr>
                <w:rFonts w:ascii="Times New Roman" w:eastAsiaTheme="minorEastAsia" w:hAnsi="Times New Roman" w:cs="Times New Roman"/>
                <w:color w:val="000000" w:themeColor="text1"/>
              </w:rPr>
              <w:t>t/a</w:t>
            </w:r>
            <w:r>
              <w:rPr>
                <w:rFonts w:ascii="Times New Roman" w:eastAsiaTheme="minorEastAsia" w:hAnsi="Times New Roman" w:cs="Times New Roman"/>
                <w:color w:val="000000" w:themeColor="text1"/>
              </w:rPr>
              <w:t>。</w:t>
            </w:r>
          </w:p>
          <w:p w:rsidR="00E42BED" w:rsidRDefault="006D018B">
            <w:pPr>
              <w:pStyle w:val="32"/>
              <w:adjustRightInd w:val="0"/>
              <w:snapToGrid w:val="0"/>
              <w:spacing w:line="36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根据建设单位提供的资料，项目抛丸</w:t>
            </w:r>
            <w:r>
              <w:rPr>
                <w:rFonts w:ascii="Times New Roman" w:eastAsiaTheme="minorEastAsia" w:hAnsi="Times New Roman" w:cs="Times New Roman" w:hint="eastAsia"/>
                <w:color w:val="000000" w:themeColor="text1"/>
              </w:rPr>
              <w:t>产生的</w:t>
            </w:r>
            <w:r>
              <w:rPr>
                <w:rFonts w:ascii="Times New Roman" w:eastAsiaTheme="minorEastAsia" w:hAnsi="Times New Roman" w:cs="Times New Roman"/>
                <w:color w:val="000000" w:themeColor="text1"/>
              </w:rPr>
              <w:t>废钢珠量为</w:t>
            </w:r>
            <w:r>
              <w:rPr>
                <w:rFonts w:ascii="Times New Roman" w:eastAsiaTheme="minorEastAsia" w:hAnsi="Times New Roman" w:cs="Times New Roman" w:hint="eastAsia"/>
                <w:color w:val="000000" w:themeColor="text1"/>
              </w:rPr>
              <w:t>5</w:t>
            </w:r>
            <w:r>
              <w:rPr>
                <w:rFonts w:ascii="Times New Roman" w:eastAsiaTheme="minorEastAsia" w:hAnsi="Times New Roman" w:cs="Times New Roman"/>
                <w:color w:val="000000" w:themeColor="text1"/>
              </w:rPr>
              <w:t>t/a</w:t>
            </w:r>
            <w:r>
              <w:rPr>
                <w:rFonts w:ascii="Times New Roman" w:eastAsiaTheme="minorEastAsia" w:hAnsi="Times New Roman" w:cs="Times New Roman"/>
                <w:color w:val="000000" w:themeColor="text1"/>
              </w:rPr>
              <w:t>。</w:t>
            </w:r>
          </w:p>
          <w:p w:rsidR="00E42BED" w:rsidRDefault="006D018B">
            <w:pPr>
              <w:pStyle w:val="32"/>
              <w:adjustRightInd w:val="0"/>
              <w:snapToGrid w:val="0"/>
              <w:spacing w:line="360" w:lineRule="auto"/>
              <w:rPr>
                <w:rFonts w:ascii="Times New Roman" w:hAnsi="Times New Roman" w:cs="Times New Roman"/>
                <w:color w:val="000000"/>
              </w:rPr>
            </w:pPr>
            <w:r>
              <w:rPr>
                <w:rFonts w:ascii="Times New Roman" w:hAnsi="Times New Roman" w:cs="Times New Roman"/>
                <w:color w:val="000000"/>
              </w:rPr>
              <w:t>本项目职工共</w:t>
            </w:r>
            <w:r>
              <w:rPr>
                <w:rFonts w:ascii="Times New Roman" w:hAnsi="Times New Roman" w:cs="Times New Roman" w:hint="eastAsia"/>
                <w:color w:val="000000"/>
              </w:rPr>
              <w:t>4</w:t>
            </w:r>
            <w:r>
              <w:rPr>
                <w:rFonts w:ascii="Times New Roman" w:hAnsi="Times New Roman" w:cs="Times New Roman"/>
                <w:color w:val="000000"/>
              </w:rPr>
              <w:t>0</w:t>
            </w:r>
            <w:r>
              <w:rPr>
                <w:rFonts w:ascii="Times New Roman" w:hAnsi="Times New Roman" w:cs="Times New Roman"/>
                <w:color w:val="000000"/>
              </w:rPr>
              <w:t>人，生活垃圾产生量按</w:t>
            </w:r>
            <w:r>
              <w:rPr>
                <w:rFonts w:ascii="Times New Roman" w:hAnsi="Times New Roman" w:cs="Times New Roman"/>
                <w:color w:val="000000"/>
              </w:rPr>
              <w:t>1kg/</w:t>
            </w:r>
            <w:r>
              <w:rPr>
                <w:rFonts w:ascii="Times New Roman" w:hAnsi="Times New Roman" w:cs="Times New Roman"/>
                <w:color w:val="000000"/>
              </w:rPr>
              <w:t>人</w:t>
            </w:r>
            <w:r>
              <w:rPr>
                <w:rFonts w:ascii="Times New Roman" w:hAnsi="Times New Roman" w:cs="Times New Roman"/>
                <w:color w:val="000000"/>
              </w:rPr>
              <w:t>·</w:t>
            </w:r>
            <w:r>
              <w:rPr>
                <w:rFonts w:ascii="Times New Roman" w:hAnsi="Times New Roman" w:cs="Times New Roman"/>
                <w:color w:val="000000"/>
              </w:rPr>
              <w:t>天计算，年生产</w:t>
            </w:r>
            <w:r>
              <w:rPr>
                <w:rFonts w:ascii="Times New Roman" w:hAnsi="Times New Roman" w:cs="Times New Roman"/>
                <w:color w:val="000000"/>
              </w:rPr>
              <w:t>300</w:t>
            </w:r>
            <w:r>
              <w:rPr>
                <w:rFonts w:ascii="Times New Roman" w:hAnsi="Times New Roman" w:cs="Times New Roman"/>
                <w:color w:val="000000"/>
              </w:rPr>
              <w:t>天，则年生活垃圾产生量为</w:t>
            </w:r>
            <w:r>
              <w:rPr>
                <w:rFonts w:ascii="Times New Roman" w:hAnsi="Times New Roman" w:cs="Times New Roman" w:hint="eastAsia"/>
                <w:color w:val="000000"/>
              </w:rPr>
              <w:t>12</w:t>
            </w:r>
            <w:r>
              <w:rPr>
                <w:rFonts w:ascii="Times New Roman" w:hAnsi="Times New Roman" w:cs="Times New Roman"/>
                <w:color w:val="000000"/>
              </w:rPr>
              <w:t>t/a</w:t>
            </w:r>
            <w:r>
              <w:rPr>
                <w:rFonts w:ascii="Times New Roman" w:hAnsi="Times New Roman" w:cs="Times New Roman"/>
                <w:color w:val="000000"/>
              </w:rPr>
              <w:t>。</w:t>
            </w:r>
          </w:p>
          <w:p w:rsidR="00E42BED" w:rsidRDefault="006D018B">
            <w:pPr>
              <w:pStyle w:val="32"/>
              <w:adjustRightInd w:val="0"/>
              <w:snapToGrid w:val="0"/>
              <w:spacing w:line="360" w:lineRule="auto"/>
              <w:jc w:val="both"/>
              <w:rPr>
                <w:rFonts w:ascii="Times New Roman" w:hAnsi="Times New Roman" w:cs="Times New Roman"/>
              </w:rPr>
            </w:pPr>
            <w:r>
              <w:rPr>
                <w:rFonts w:ascii="Times New Roman" w:hAnsi="Times New Roman" w:cs="Times New Roman"/>
              </w:rPr>
              <w:t>建设项目</w:t>
            </w:r>
            <w:proofErr w:type="gramStart"/>
            <w:r>
              <w:rPr>
                <w:rFonts w:ascii="Times New Roman" w:hAnsi="Times New Roman" w:cs="Times New Roman"/>
              </w:rPr>
              <w:t>固废源强</w:t>
            </w:r>
            <w:proofErr w:type="gramEnd"/>
            <w:r>
              <w:rPr>
                <w:rFonts w:ascii="Times New Roman" w:hAnsi="Times New Roman" w:cs="Times New Roman"/>
              </w:rPr>
              <w:t>核算见表</w:t>
            </w:r>
            <w:r>
              <w:rPr>
                <w:rFonts w:ascii="Times New Roman" w:hAnsi="Times New Roman" w:cs="Times New Roman"/>
              </w:rPr>
              <w:t>5-</w:t>
            </w:r>
            <w:r>
              <w:rPr>
                <w:rFonts w:ascii="Times New Roman" w:hAnsi="Times New Roman" w:cs="Times New Roman" w:hint="eastAsia"/>
              </w:rPr>
              <w:t>4</w:t>
            </w:r>
            <w:r>
              <w:rPr>
                <w:rFonts w:ascii="Times New Roman" w:hAnsi="Times New Roman" w:cs="Times New Roman"/>
              </w:rPr>
              <w:t>。</w:t>
            </w:r>
          </w:p>
          <w:p w:rsidR="00E42BED" w:rsidRDefault="006D018B">
            <w:pPr>
              <w:pStyle w:val="32"/>
              <w:adjustRightInd w:val="0"/>
              <w:snapToGrid w:val="0"/>
              <w:spacing w:line="360" w:lineRule="auto"/>
              <w:jc w:val="both"/>
              <w:rPr>
                <w:rFonts w:ascii="Times New Roman" w:hAnsi="Times New Roman" w:cs="Times New Roman"/>
              </w:rPr>
            </w:pPr>
            <w:r>
              <w:rPr>
                <w:rFonts w:ascii="Times New Roman" w:hAnsi="Times New Roman" w:cs="Times New Roman"/>
              </w:rPr>
              <w:t>建设项目所有副产物的名称、主要成分、形态，见表</w:t>
            </w:r>
            <w:r>
              <w:rPr>
                <w:rFonts w:ascii="Times New Roman" w:hAnsi="Times New Roman" w:cs="Times New Roman"/>
              </w:rPr>
              <w:t>5-</w:t>
            </w:r>
            <w:r>
              <w:rPr>
                <w:rFonts w:ascii="Times New Roman" w:hAnsi="Times New Roman" w:cs="Times New Roman" w:hint="eastAsia"/>
              </w:rPr>
              <w:t>5</w:t>
            </w:r>
            <w:r>
              <w:rPr>
                <w:rFonts w:ascii="Times New Roman" w:hAnsi="Times New Roman" w:cs="Times New Roman"/>
              </w:rPr>
              <w:t>。</w:t>
            </w:r>
          </w:p>
          <w:p w:rsidR="00E42BED" w:rsidRDefault="006D018B">
            <w:pPr>
              <w:pStyle w:val="32"/>
              <w:adjustRightInd w:val="0"/>
              <w:snapToGrid w:val="0"/>
              <w:spacing w:line="360" w:lineRule="auto"/>
              <w:jc w:val="both"/>
              <w:rPr>
                <w:rFonts w:ascii="Times New Roman" w:hAnsi="Times New Roman" w:cs="Times New Roman"/>
              </w:rPr>
            </w:pPr>
            <w:r>
              <w:rPr>
                <w:rFonts w:ascii="Times New Roman" w:hAnsi="Times New Roman" w:cs="Times New Roman"/>
              </w:rPr>
              <w:t>建设项目营运</w:t>
            </w:r>
            <w:proofErr w:type="gramStart"/>
            <w:r>
              <w:rPr>
                <w:rFonts w:ascii="Times New Roman" w:hAnsi="Times New Roman" w:cs="Times New Roman"/>
              </w:rPr>
              <w:t>期固废分析</w:t>
            </w:r>
            <w:proofErr w:type="gramEnd"/>
            <w:r>
              <w:rPr>
                <w:rFonts w:ascii="Times New Roman" w:hAnsi="Times New Roman" w:cs="Times New Roman"/>
              </w:rPr>
              <w:t>情况见表</w:t>
            </w:r>
            <w:r>
              <w:rPr>
                <w:rFonts w:ascii="Times New Roman" w:hAnsi="Times New Roman" w:cs="Times New Roman"/>
              </w:rPr>
              <w:t>5-</w:t>
            </w:r>
            <w:r>
              <w:rPr>
                <w:rFonts w:ascii="Times New Roman" w:hAnsi="Times New Roman" w:cs="Times New Roman" w:hint="eastAsia"/>
              </w:rPr>
              <w:t>6</w:t>
            </w:r>
            <w:r>
              <w:rPr>
                <w:rFonts w:ascii="Times New Roman" w:hAnsi="Times New Roman" w:cs="Times New Roman"/>
              </w:rPr>
              <w:t>。</w:t>
            </w: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tc>
      </w:tr>
    </w:tbl>
    <w:p w:rsidR="00E42BED" w:rsidRDefault="00E42BED">
      <w:pPr>
        <w:pStyle w:val="1"/>
        <w:numPr>
          <w:ilvl w:val="0"/>
          <w:numId w:val="1"/>
        </w:numPr>
        <w:ind w:leftChars="-180" w:left="-2" w:hangingChars="153" w:hanging="430"/>
        <w:rPr>
          <w:rFonts w:ascii="Times New Roman" w:hAnsi="Times New Roman" w:cs="Times New Roman"/>
          <w:b/>
          <w:color w:val="000000"/>
        </w:rPr>
        <w:sectPr w:rsidR="00E42BED">
          <w:pgSz w:w="11906" w:h="16838"/>
          <w:pgMar w:top="680" w:right="851" w:bottom="680" w:left="851" w:header="567" w:footer="567" w:gutter="0"/>
          <w:cols w:space="720"/>
          <w:docGrid w:linePitch="326"/>
        </w:sectPr>
      </w:pPr>
    </w:p>
    <w:tbl>
      <w:tblPr>
        <w:tblStyle w:val="af9"/>
        <w:tblW w:w="15450" w:type="dxa"/>
        <w:tblInd w:w="13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5465"/>
      </w:tblGrid>
      <w:tr w:rsidR="00E42BED" w:rsidTr="006D3F4A">
        <w:trPr>
          <w:cnfStyle w:val="100000000000" w:firstRow="1" w:lastRow="0" w:firstColumn="0" w:lastColumn="0" w:oddVBand="0" w:evenVBand="0" w:oddHBand="0" w:evenHBand="0" w:firstRowFirstColumn="0" w:firstRowLastColumn="0" w:lastRowFirstColumn="0" w:lastRowLastColumn="0"/>
          <w:trHeight w:val="340"/>
        </w:trPr>
        <w:tc>
          <w:tcPr>
            <w:tcW w:w="154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E42BED" w:rsidRDefault="006D018B">
            <w:pPr>
              <w:pStyle w:val="32"/>
              <w:spacing w:beforeLines="50" w:before="120" w:line="240" w:lineRule="auto"/>
              <w:ind w:firstLine="482"/>
              <w:rPr>
                <w:rFonts w:ascii="Times New Roman" w:eastAsia="Arial" w:hAnsi="Times New Roman" w:cs="Times New Roman"/>
              </w:rPr>
            </w:pPr>
            <w:r>
              <w:rPr>
                <w:rFonts w:ascii="Times New Roman" w:eastAsia="Arial" w:hAnsi="Times New Roman" w:cs="Times New Roman"/>
              </w:rPr>
              <w:lastRenderedPageBreak/>
              <w:t>表</w:t>
            </w:r>
            <w:r>
              <w:rPr>
                <w:rFonts w:ascii="Times New Roman" w:eastAsia="Arial" w:hAnsi="Times New Roman" w:cs="Times New Roman"/>
              </w:rPr>
              <w:t>5-1</w:t>
            </w:r>
            <w:r>
              <w:rPr>
                <w:rFonts w:ascii="Times New Roman" w:eastAsia="Arial" w:hAnsi="Times New Roman" w:cs="Times New Roman"/>
              </w:rPr>
              <w:t>废气污染源源强核算结果及相关参数一览表</w:t>
            </w:r>
          </w:p>
          <w:tbl>
            <w:tblPr>
              <w:tblStyle w:val="60"/>
              <w:tblW w:w="5000" w:type="pct"/>
              <w:tblLook w:val="04A0" w:firstRow="1" w:lastRow="0" w:firstColumn="1" w:lastColumn="0" w:noHBand="0" w:noVBand="1"/>
            </w:tblPr>
            <w:tblGrid>
              <w:gridCol w:w="653"/>
              <w:gridCol w:w="936"/>
              <w:gridCol w:w="930"/>
              <w:gridCol w:w="1479"/>
              <w:gridCol w:w="735"/>
              <w:gridCol w:w="1156"/>
              <w:gridCol w:w="1333"/>
              <w:gridCol w:w="1135"/>
              <w:gridCol w:w="796"/>
              <w:gridCol w:w="891"/>
              <w:gridCol w:w="765"/>
              <w:gridCol w:w="1156"/>
              <w:gridCol w:w="1333"/>
              <w:gridCol w:w="1131"/>
              <w:gridCol w:w="820"/>
            </w:tblGrid>
            <w:tr w:rsidR="00E42BED" w:rsidTr="006D3F4A">
              <w:trPr>
                <w:trHeight w:val="340"/>
              </w:trPr>
              <w:tc>
                <w:tcPr>
                  <w:tcW w:w="214" w:type="pct"/>
                  <w:vMerge w:val="restart"/>
                  <w:vAlign w:val="center"/>
                </w:tcPr>
                <w:p w:rsidR="00E42BED" w:rsidRPr="006D3F4A" w:rsidRDefault="006D018B" w:rsidP="006D3F4A">
                  <w:pPr>
                    <w:pStyle w:val="32"/>
                    <w:spacing w:line="240" w:lineRule="auto"/>
                    <w:ind w:firstLineChars="0" w:firstLine="0"/>
                    <w:jc w:val="center"/>
                    <w:rPr>
                      <w:rFonts w:ascii="Times New Roman" w:eastAsia="Arial" w:hAnsi="Times New Roman" w:cs="Times New Roman"/>
                      <w:b/>
                      <w:sz w:val="21"/>
                      <w:szCs w:val="21"/>
                    </w:rPr>
                  </w:pPr>
                  <w:r w:rsidRPr="006D3F4A">
                    <w:rPr>
                      <w:rFonts w:hint="eastAsia"/>
                      <w:b/>
                      <w:sz w:val="21"/>
                      <w:szCs w:val="21"/>
                    </w:rPr>
                    <w:t>工序</w:t>
                  </w:r>
                  <w:r w:rsidRPr="006D3F4A">
                    <w:rPr>
                      <w:rFonts w:ascii="Times New Roman" w:eastAsia="Arial" w:hAnsi="Times New Roman" w:cs="Times New Roman"/>
                      <w:b/>
                      <w:sz w:val="21"/>
                      <w:szCs w:val="21"/>
                    </w:rPr>
                    <w:t>/</w:t>
                  </w:r>
                  <w:r w:rsidRPr="006D3F4A">
                    <w:rPr>
                      <w:rFonts w:hint="eastAsia"/>
                      <w:b/>
                      <w:sz w:val="21"/>
                      <w:szCs w:val="21"/>
                    </w:rPr>
                    <w:t>生产线</w:t>
                  </w:r>
                </w:p>
              </w:tc>
              <w:tc>
                <w:tcPr>
                  <w:tcW w:w="307" w:type="pct"/>
                  <w:vMerge w:val="restart"/>
                  <w:vAlign w:val="center"/>
                </w:tcPr>
                <w:p w:rsidR="00E42BED" w:rsidRPr="006D3F4A" w:rsidRDefault="006D018B" w:rsidP="006D3F4A">
                  <w:pPr>
                    <w:pStyle w:val="32"/>
                    <w:spacing w:line="240" w:lineRule="auto"/>
                    <w:ind w:firstLineChars="0" w:firstLine="0"/>
                    <w:jc w:val="center"/>
                    <w:rPr>
                      <w:rFonts w:ascii="Times New Roman" w:eastAsia="Arial" w:hAnsi="Times New Roman" w:cs="Times New Roman"/>
                      <w:b/>
                      <w:sz w:val="21"/>
                      <w:szCs w:val="21"/>
                    </w:rPr>
                  </w:pPr>
                  <w:r w:rsidRPr="006D3F4A">
                    <w:rPr>
                      <w:rFonts w:hint="eastAsia"/>
                      <w:b/>
                      <w:sz w:val="21"/>
                      <w:szCs w:val="21"/>
                    </w:rPr>
                    <w:t>装置</w:t>
                  </w:r>
                </w:p>
              </w:tc>
              <w:tc>
                <w:tcPr>
                  <w:tcW w:w="305" w:type="pct"/>
                  <w:vMerge w:val="restart"/>
                  <w:vAlign w:val="center"/>
                </w:tcPr>
                <w:p w:rsidR="00E42BED" w:rsidRPr="006D3F4A" w:rsidRDefault="006D018B" w:rsidP="006D3F4A">
                  <w:pPr>
                    <w:pStyle w:val="32"/>
                    <w:spacing w:line="240" w:lineRule="auto"/>
                    <w:ind w:firstLineChars="0" w:firstLine="0"/>
                    <w:jc w:val="center"/>
                    <w:rPr>
                      <w:rFonts w:ascii="Times New Roman" w:eastAsia="Arial" w:hAnsi="Times New Roman" w:cs="Times New Roman"/>
                      <w:b/>
                      <w:sz w:val="21"/>
                      <w:szCs w:val="21"/>
                    </w:rPr>
                  </w:pPr>
                  <w:r w:rsidRPr="006D3F4A">
                    <w:rPr>
                      <w:rFonts w:hint="eastAsia"/>
                      <w:b/>
                      <w:sz w:val="21"/>
                      <w:szCs w:val="21"/>
                    </w:rPr>
                    <w:t>污染源</w:t>
                  </w:r>
                </w:p>
              </w:tc>
              <w:tc>
                <w:tcPr>
                  <w:tcW w:w="485" w:type="pct"/>
                  <w:vMerge w:val="restart"/>
                  <w:vAlign w:val="center"/>
                </w:tcPr>
                <w:p w:rsidR="00E42BED" w:rsidRPr="006D3F4A" w:rsidRDefault="006D018B" w:rsidP="006D3F4A">
                  <w:pPr>
                    <w:pStyle w:val="32"/>
                    <w:spacing w:line="240" w:lineRule="auto"/>
                    <w:ind w:firstLineChars="0" w:firstLine="0"/>
                    <w:jc w:val="center"/>
                    <w:rPr>
                      <w:rFonts w:ascii="Times New Roman" w:eastAsia="Arial" w:hAnsi="Times New Roman" w:cs="Times New Roman"/>
                      <w:b/>
                      <w:sz w:val="21"/>
                      <w:szCs w:val="21"/>
                    </w:rPr>
                  </w:pPr>
                  <w:r w:rsidRPr="006D3F4A">
                    <w:rPr>
                      <w:rFonts w:hint="eastAsia"/>
                      <w:b/>
                      <w:sz w:val="21"/>
                      <w:szCs w:val="21"/>
                    </w:rPr>
                    <w:t>污染物</w:t>
                  </w:r>
                </w:p>
              </w:tc>
              <w:tc>
                <w:tcPr>
                  <w:tcW w:w="1429" w:type="pct"/>
                  <w:gridSpan w:val="4"/>
                  <w:vAlign w:val="center"/>
                </w:tcPr>
                <w:p w:rsidR="00E42BED" w:rsidRPr="006D3F4A" w:rsidRDefault="006D018B" w:rsidP="006D3F4A">
                  <w:pPr>
                    <w:pStyle w:val="32"/>
                    <w:spacing w:line="240" w:lineRule="auto"/>
                    <w:ind w:firstLineChars="0" w:firstLine="0"/>
                    <w:jc w:val="center"/>
                    <w:rPr>
                      <w:rFonts w:ascii="Times New Roman" w:eastAsia="Arial" w:hAnsi="Times New Roman" w:cs="Times New Roman"/>
                      <w:b/>
                      <w:sz w:val="21"/>
                      <w:szCs w:val="21"/>
                    </w:rPr>
                  </w:pPr>
                  <w:r w:rsidRPr="006D3F4A">
                    <w:rPr>
                      <w:rFonts w:hint="eastAsia"/>
                      <w:b/>
                      <w:sz w:val="21"/>
                      <w:szCs w:val="21"/>
                    </w:rPr>
                    <w:t>污染物产生</w:t>
                  </w:r>
                </w:p>
              </w:tc>
              <w:tc>
                <w:tcPr>
                  <w:tcW w:w="553" w:type="pct"/>
                  <w:gridSpan w:val="2"/>
                  <w:vAlign w:val="center"/>
                </w:tcPr>
                <w:p w:rsidR="00E42BED" w:rsidRPr="006D3F4A" w:rsidRDefault="006D018B" w:rsidP="006D3F4A">
                  <w:pPr>
                    <w:pStyle w:val="32"/>
                    <w:spacing w:line="240" w:lineRule="auto"/>
                    <w:ind w:firstLineChars="0" w:firstLine="0"/>
                    <w:jc w:val="center"/>
                    <w:rPr>
                      <w:rFonts w:ascii="Times New Roman" w:eastAsia="Arial" w:hAnsi="Times New Roman" w:cs="Times New Roman"/>
                      <w:b/>
                      <w:sz w:val="21"/>
                      <w:szCs w:val="21"/>
                    </w:rPr>
                  </w:pPr>
                  <w:r w:rsidRPr="006D3F4A">
                    <w:rPr>
                      <w:rFonts w:hint="eastAsia"/>
                      <w:b/>
                      <w:sz w:val="21"/>
                      <w:szCs w:val="21"/>
                    </w:rPr>
                    <w:t>治理措施</w:t>
                  </w:r>
                </w:p>
              </w:tc>
              <w:tc>
                <w:tcPr>
                  <w:tcW w:w="1438" w:type="pct"/>
                  <w:gridSpan w:val="4"/>
                  <w:vAlign w:val="center"/>
                </w:tcPr>
                <w:p w:rsidR="00E42BED" w:rsidRPr="006D3F4A" w:rsidRDefault="006D018B" w:rsidP="006D3F4A">
                  <w:pPr>
                    <w:pStyle w:val="32"/>
                    <w:spacing w:line="240" w:lineRule="auto"/>
                    <w:ind w:firstLineChars="0" w:firstLine="0"/>
                    <w:jc w:val="center"/>
                    <w:rPr>
                      <w:rFonts w:ascii="Times New Roman" w:eastAsia="Arial" w:hAnsi="Times New Roman" w:cs="Times New Roman"/>
                      <w:b/>
                      <w:sz w:val="21"/>
                      <w:szCs w:val="21"/>
                    </w:rPr>
                  </w:pPr>
                  <w:r w:rsidRPr="006D3F4A">
                    <w:rPr>
                      <w:rFonts w:hint="eastAsia"/>
                      <w:b/>
                      <w:sz w:val="21"/>
                      <w:szCs w:val="21"/>
                    </w:rPr>
                    <w:t>污染物排放</w:t>
                  </w:r>
                </w:p>
              </w:tc>
              <w:tc>
                <w:tcPr>
                  <w:tcW w:w="269" w:type="pct"/>
                  <w:vMerge w:val="restart"/>
                  <w:vAlign w:val="center"/>
                </w:tcPr>
                <w:p w:rsidR="00E42BED" w:rsidRPr="006D3F4A" w:rsidRDefault="006D018B" w:rsidP="006D3F4A">
                  <w:pPr>
                    <w:pStyle w:val="32"/>
                    <w:spacing w:line="240" w:lineRule="auto"/>
                    <w:ind w:firstLineChars="0" w:firstLine="0"/>
                    <w:jc w:val="center"/>
                    <w:rPr>
                      <w:rFonts w:ascii="Times New Roman" w:eastAsia="Arial" w:hAnsi="Times New Roman" w:cs="Times New Roman"/>
                      <w:b/>
                      <w:sz w:val="21"/>
                      <w:szCs w:val="21"/>
                    </w:rPr>
                  </w:pPr>
                  <w:r w:rsidRPr="006D3F4A">
                    <w:rPr>
                      <w:rFonts w:hint="eastAsia"/>
                      <w:b/>
                      <w:sz w:val="21"/>
                      <w:szCs w:val="21"/>
                    </w:rPr>
                    <w:t>排放时间</w:t>
                  </w:r>
                  <w:r w:rsidRPr="006D3F4A">
                    <w:rPr>
                      <w:rFonts w:ascii="Times New Roman" w:eastAsia="Arial" w:hAnsi="Times New Roman" w:cs="Times New Roman"/>
                      <w:b/>
                      <w:sz w:val="21"/>
                      <w:szCs w:val="21"/>
                    </w:rPr>
                    <w:t>/h</w:t>
                  </w:r>
                </w:p>
              </w:tc>
            </w:tr>
            <w:tr w:rsidR="00E42BED" w:rsidTr="006D3F4A">
              <w:trPr>
                <w:trHeight w:val="340"/>
              </w:trPr>
              <w:tc>
                <w:tcPr>
                  <w:tcW w:w="214"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307"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305"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485"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241" w:type="pct"/>
                  <w:vAlign w:val="center"/>
                </w:tcPr>
                <w:p w:rsidR="00E42BED" w:rsidRDefault="006D018B" w:rsidP="006D3F4A">
                  <w:pPr>
                    <w:pStyle w:val="32"/>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核算方法</w:t>
                  </w:r>
                </w:p>
              </w:tc>
              <w:tc>
                <w:tcPr>
                  <w:tcW w:w="379" w:type="pct"/>
                  <w:vAlign w:val="center"/>
                </w:tcPr>
                <w:p w:rsidR="00E42BED" w:rsidRDefault="006D018B" w:rsidP="006D3F4A">
                  <w:pPr>
                    <w:pStyle w:val="32"/>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废气产生量（</w:t>
                  </w:r>
                  <w:r>
                    <w:rPr>
                      <w:rFonts w:ascii="Times New Roman" w:hAnsi="Times New Roman" w:cs="Times New Roman"/>
                      <w:b/>
                      <w:bCs/>
                      <w:sz w:val="21"/>
                      <w:szCs w:val="21"/>
                    </w:rPr>
                    <w:t>m</w:t>
                  </w:r>
                  <w:r>
                    <w:rPr>
                      <w:rFonts w:ascii="Times New Roman" w:hAnsi="Times New Roman" w:cs="Times New Roman"/>
                      <w:b/>
                      <w:bCs/>
                      <w:sz w:val="21"/>
                      <w:szCs w:val="21"/>
                      <w:vertAlign w:val="superscript"/>
                    </w:rPr>
                    <w:t>3</w:t>
                  </w:r>
                  <w:r>
                    <w:rPr>
                      <w:rFonts w:ascii="Times New Roman" w:hAnsi="Times New Roman" w:cs="Times New Roman"/>
                      <w:b/>
                      <w:bCs/>
                      <w:sz w:val="21"/>
                      <w:szCs w:val="21"/>
                    </w:rPr>
                    <w:t>/h</w:t>
                  </w:r>
                  <w:r>
                    <w:rPr>
                      <w:rFonts w:ascii="Times New Roman" w:hAnsi="Times New Roman" w:cs="Times New Roman"/>
                      <w:b/>
                      <w:bCs/>
                      <w:sz w:val="21"/>
                      <w:szCs w:val="21"/>
                    </w:rPr>
                    <w:t>）</w:t>
                  </w:r>
                </w:p>
              </w:tc>
              <w:tc>
                <w:tcPr>
                  <w:tcW w:w="437" w:type="pct"/>
                  <w:vAlign w:val="center"/>
                </w:tcPr>
                <w:p w:rsidR="00E42BED" w:rsidRDefault="006D018B" w:rsidP="006D3F4A">
                  <w:pPr>
                    <w:pStyle w:val="32"/>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产生浓度（</w:t>
                  </w:r>
                  <w:r>
                    <w:rPr>
                      <w:rFonts w:ascii="Times New Roman" w:hAnsi="Times New Roman" w:cs="Times New Roman"/>
                      <w:b/>
                      <w:bCs/>
                      <w:sz w:val="21"/>
                      <w:szCs w:val="21"/>
                    </w:rPr>
                    <w:t>mg/m</w:t>
                  </w:r>
                  <w:r>
                    <w:rPr>
                      <w:rFonts w:ascii="Times New Roman" w:hAnsi="Times New Roman" w:cs="Times New Roman"/>
                      <w:b/>
                      <w:bCs/>
                      <w:sz w:val="21"/>
                      <w:szCs w:val="21"/>
                      <w:vertAlign w:val="superscript"/>
                    </w:rPr>
                    <w:t>3</w:t>
                  </w:r>
                  <w:r>
                    <w:rPr>
                      <w:rFonts w:ascii="Times New Roman" w:hAnsi="Times New Roman" w:cs="Times New Roman"/>
                      <w:b/>
                      <w:bCs/>
                      <w:sz w:val="21"/>
                      <w:szCs w:val="21"/>
                    </w:rPr>
                    <w:t>）</w:t>
                  </w:r>
                </w:p>
              </w:tc>
              <w:tc>
                <w:tcPr>
                  <w:tcW w:w="371" w:type="pct"/>
                  <w:vAlign w:val="center"/>
                </w:tcPr>
                <w:p w:rsidR="00E42BED" w:rsidRDefault="006D018B" w:rsidP="006D3F4A">
                  <w:pPr>
                    <w:pStyle w:val="32"/>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产生量（</w:t>
                  </w:r>
                  <w:r>
                    <w:rPr>
                      <w:rFonts w:ascii="Times New Roman" w:hAnsi="Times New Roman" w:cs="Times New Roman"/>
                      <w:b/>
                      <w:bCs/>
                      <w:sz w:val="21"/>
                      <w:szCs w:val="21"/>
                    </w:rPr>
                    <w:t>kg/h</w:t>
                  </w:r>
                  <w:r>
                    <w:rPr>
                      <w:rFonts w:ascii="Times New Roman" w:hAnsi="Times New Roman" w:cs="Times New Roman"/>
                      <w:b/>
                      <w:bCs/>
                      <w:sz w:val="21"/>
                      <w:szCs w:val="21"/>
                    </w:rPr>
                    <w:t>）</w:t>
                  </w:r>
                </w:p>
              </w:tc>
              <w:tc>
                <w:tcPr>
                  <w:tcW w:w="261" w:type="pct"/>
                  <w:vAlign w:val="center"/>
                </w:tcPr>
                <w:p w:rsidR="00E42BED" w:rsidRDefault="006D018B" w:rsidP="006D3F4A">
                  <w:pPr>
                    <w:pStyle w:val="32"/>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工艺</w:t>
                  </w:r>
                </w:p>
              </w:tc>
              <w:tc>
                <w:tcPr>
                  <w:tcW w:w="292" w:type="pct"/>
                  <w:vAlign w:val="center"/>
                </w:tcPr>
                <w:p w:rsidR="00E42BED" w:rsidRDefault="006D018B" w:rsidP="006D3F4A">
                  <w:pPr>
                    <w:pStyle w:val="32"/>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效率</w:t>
                  </w:r>
                  <w:r>
                    <w:rPr>
                      <w:rFonts w:ascii="Times New Roman" w:hAnsi="Times New Roman" w:cs="Times New Roman"/>
                      <w:b/>
                      <w:bCs/>
                      <w:sz w:val="21"/>
                      <w:szCs w:val="21"/>
                    </w:rPr>
                    <w:t>%</w:t>
                  </w:r>
                </w:p>
              </w:tc>
              <w:tc>
                <w:tcPr>
                  <w:tcW w:w="251" w:type="pct"/>
                  <w:vAlign w:val="center"/>
                </w:tcPr>
                <w:p w:rsidR="00E42BED" w:rsidRDefault="006D018B" w:rsidP="006D3F4A">
                  <w:pPr>
                    <w:pStyle w:val="32"/>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核算方法</w:t>
                  </w:r>
                </w:p>
              </w:tc>
              <w:tc>
                <w:tcPr>
                  <w:tcW w:w="379" w:type="pct"/>
                  <w:vAlign w:val="center"/>
                </w:tcPr>
                <w:p w:rsidR="00E42BED" w:rsidRDefault="006D018B" w:rsidP="006D3F4A">
                  <w:pPr>
                    <w:pStyle w:val="32"/>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废气排放量（</w:t>
                  </w:r>
                  <w:r>
                    <w:rPr>
                      <w:rFonts w:ascii="Times New Roman" w:hAnsi="Times New Roman" w:cs="Times New Roman"/>
                      <w:b/>
                      <w:bCs/>
                      <w:sz w:val="21"/>
                      <w:szCs w:val="21"/>
                    </w:rPr>
                    <w:t>m</w:t>
                  </w:r>
                  <w:r>
                    <w:rPr>
                      <w:rFonts w:ascii="Times New Roman" w:hAnsi="Times New Roman" w:cs="Times New Roman"/>
                      <w:b/>
                      <w:bCs/>
                      <w:sz w:val="21"/>
                      <w:szCs w:val="21"/>
                      <w:vertAlign w:val="superscript"/>
                    </w:rPr>
                    <w:t>3</w:t>
                  </w:r>
                  <w:r>
                    <w:rPr>
                      <w:rFonts w:ascii="Times New Roman" w:hAnsi="Times New Roman" w:cs="Times New Roman"/>
                      <w:b/>
                      <w:bCs/>
                      <w:sz w:val="21"/>
                      <w:szCs w:val="21"/>
                    </w:rPr>
                    <w:t>/h</w:t>
                  </w:r>
                  <w:r>
                    <w:rPr>
                      <w:rFonts w:ascii="Times New Roman" w:hAnsi="Times New Roman" w:cs="Times New Roman"/>
                      <w:b/>
                      <w:bCs/>
                      <w:sz w:val="21"/>
                      <w:szCs w:val="21"/>
                    </w:rPr>
                    <w:t>）</w:t>
                  </w:r>
                </w:p>
              </w:tc>
              <w:tc>
                <w:tcPr>
                  <w:tcW w:w="437" w:type="pct"/>
                  <w:vAlign w:val="center"/>
                </w:tcPr>
                <w:p w:rsidR="00E42BED" w:rsidRDefault="006D018B" w:rsidP="006D3F4A">
                  <w:pPr>
                    <w:pStyle w:val="32"/>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排放浓度（</w:t>
                  </w:r>
                  <w:r>
                    <w:rPr>
                      <w:rFonts w:ascii="Times New Roman" w:hAnsi="Times New Roman" w:cs="Times New Roman"/>
                      <w:b/>
                      <w:bCs/>
                      <w:sz w:val="21"/>
                      <w:szCs w:val="21"/>
                    </w:rPr>
                    <w:t>mg/m</w:t>
                  </w:r>
                  <w:r>
                    <w:rPr>
                      <w:rFonts w:ascii="Times New Roman" w:hAnsi="Times New Roman" w:cs="Times New Roman"/>
                      <w:b/>
                      <w:bCs/>
                      <w:sz w:val="21"/>
                      <w:szCs w:val="21"/>
                      <w:vertAlign w:val="superscript"/>
                    </w:rPr>
                    <w:t>3</w:t>
                  </w:r>
                  <w:r>
                    <w:rPr>
                      <w:rFonts w:ascii="Times New Roman" w:hAnsi="Times New Roman" w:cs="Times New Roman"/>
                      <w:b/>
                      <w:bCs/>
                      <w:sz w:val="21"/>
                      <w:szCs w:val="21"/>
                    </w:rPr>
                    <w:t>）</w:t>
                  </w:r>
                </w:p>
              </w:tc>
              <w:tc>
                <w:tcPr>
                  <w:tcW w:w="371" w:type="pct"/>
                  <w:vAlign w:val="center"/>
                </w:tcPr>
                <w:p w:rsidR="00E42BED" w:rsidRDefault="006D018B" w:rsidP="006D3F4A">
                  <w:pPr>
                    <w:pStyle w:val="32"/>
                    <w:spacing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排放量（</w:t>
                  </w:r>
                  <w:r>
                    <w:rPr>
                      <w:rFonts w:ascii="Times New Roman" w:hAnsi="Times New Roman" w:cs="Times New Roman"/>
                      <w:b/>
                      <w:bCs/>
                      <w:sz w:val="21"/>
                      <w:szCs w:val="21"/>
                    </w:rPr>
                    <w:t>kg/h</w:t>
                  </w:r>
                  <w:r>
                    <w:rPr>
                      <w:rFonts w:ascii="Times New Roman" w:hAnsi="Times New Roman" w:cs="Times New Roman"/>
                      <w:b/>
                      <w:bCs/>
                      <w:sz w:val="21"/>
                      <w:szCs w:val="21"/>
                    </w:rPr>
                    <w:t>）</w:t>
                  </w:r>
                </w:p>
              </w:tc>
              <w:tc>
                <w:tcPr>
                  <w:tcW w:w="269"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r>
            <w:tr w:rsidR="00E42BED" w:rsidTr="006D3F4A">
              <w:trPr>
                <w:trHeight w:val="340"/>
              </w:trPr>
              <w:tc>
                <w:tcPr>
                  <w:tcW w:w="214" w:type="pct"/>
                  <w:vMerge w:val="restart"/>
                  <w:vAlign w:val="center"/>
                </w:tcPr>
                <w:p w:rsidR="00E42BED" w:rsidRDefault="006D3F4A"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精密铸铁件生产线</w:t>
                  </w:r>
                </w:p>
              </w:tc>
              <w:tc>
                <w:tcPr>
                  <w:tcW w:w="307"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中频炉</w:t>
                  </w:r>
                </w:p>
              </w:tc>
              <w:tc>
                <w:tcPr>
                  <w:tcW w:w="305" w:type="pct"/>
                  <w:vMerge w:val="restar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排气筒</w:t>
                  </w:r>
                </w:p>
              </w:tc>
              <w:tc>
                <w:tcPr>
                  <w:tcW w:w="485" w:type="pct"/>
                  <w:vAlign w:val="center"/>
                </w:tcPr>
                <w:p w:rsidR="00E42BED" w:rsidRDefault="006D018B" w:rsidP="006D3F4A">
                  <w:pPr>
                    <w:jc w:val="center"/>
                    <w:rPr>
                      <w:rFonts w:ascii="Times New Roman" w:hAnsi="Times New Roman" w:cs="Times New Roman"/>
                      <w:sz w:val="21"/>
                      <w:szCs w:val="21"/>
                    </w:rPr>
                  </w:pPr>
                  <w:r>
                    <w:rPr>
                      <w:rFonts w:ascii="Times New Roman" w:hAnsi="Times New Roman" w:cs="Times New Roman"/>
                      <w:sz w:val="21"/>
                      <w:szCs w:val="21"/>
                    </w:rPr>
                    <w:t>烟尘（颗粒物）</w:t>
                  </w:r>
                </w:p>
              </w:tc>
              <w:tc>
                <w:tcPr>
                  <w:tcW w:w="241" w:type="pct"/>
                  <w:vMerge w:val="restar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proofErr w:type="gramStart"/>
                  <w:r>
                    <w:rPr>
                      <w:rFonts w:ascii="Times New Roman" w:hAnsi="Times New Roman" w:cs="Times New Roman"/>
                      <w:sz w:val="21"/>
                      <w:szCs w:val="21"/>
                    </w:rPr>
                    <w:t>产污系数</w:t>
                  </w:r>
                  <w:proofErr w:type="gramEnd"/>
                  <w:r>
                    <w:rPr>
                      <w:rFonts w:ascii="Times New Roman" w:hAnsi="Times New Roman" w:cs="Times New Roman"/>
                      <w:sz w:val="21"/>
                      <w:szCs w:val="21"/>
                    </w:rPr>
                    <w:t>法</w:t>
                  </w:r>
                </w:p>
              </w:tc>
              <w:tc>
                <w:tcPr>
                  <w:tcW w:w="379"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20000</w:t>
                  </w:r>
                </w:p>
              </w:tc>
              <w:tc>
                <w:tcPr>
                  <w:tcW w:w="437" w:type="pct"/>
                  <w:vAlign w:val="center"/>
                </w:tcPr>
                <w:p w:rsidR="00E42BED" w:rsidRDefault="006D018B" w:rsidP="006D3F4A">
                  <w:pPr>
                    <w:jc w:val="center"/>
                    <w:rPr>
                      <w:rFonts w:ascii="Times New Roman" w:hAnsi="Times New Roman" w:cs="Times New Roman"/>
                      <w:sz w:val="21"/>
                      <w:szCs w:val="21"/>
                    </w:rPr>
                  </w:pPr>
                  <w:r>
                    <w:rPr>
                      <w:rFonts w:ascii="Times New Roman" w:hAnsi="Times New Roman" w:cs="Times New Roman" w:hint="eastAsia"/>
                      <w:sz w:val="21"/>
                      <w:szCs w:val="21"/>
                    </w:rPr>
                    <w:t>86.42</w:t>
                  </w:r>
                </w:p>
              </w:tc>
              <w:tc>
                <w:tcPr>
                  <w:tcW w:w="371" w:type="pct"/>
                  <w:vAlign w:val="center"/>
                </w:tcPr>
                <w:p w:rsidR="00E42BED" w:rsidRDefault="006D018B" w:rsidP="006D3F4A">
                  <w:pPr>
                    <w:jc w:val="center"/>
                    <w:rPr>
                      <w:rFonts w:ascii="Times New Roman" w:hAnsi="Times New Roman" w:cs="Times New Roman"/>
                      <w:sz w:val="21"/>
                      <w:szCs w:val="21"/>
                    </w:rPr>
                  </w:pPr>
                  <w:r>
                    <w:rPr>
                      <w:rFonts w:ascii="Times New Roman" w:hAnsi="Times New Roman" w:cs="Times New Roman" w:hint="eastAsia"/>
                      <w:sz w:val="21"/>
                      <w:szCs w:val="21"/>
                    </w:rPr>
                    <w:t>1.30</w:t>
                  </w:r>
                </w:p>
              </w:tc>
              <w:tc>
                <w:tcPr>
                  <w:tcW w:w="261" w:type="pct"/>
                  <w:vMerge w:val="restar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布袋除尘</w:t>
                  </w:r>
                </w:p>
              </w:tc>
              <w:tc>
                <w:tcPr>
                  <w:tcW w:w="292" w:type="pct"/>
                  <w:vMerge w:val="restar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98</w:t>
                  </w:r>
                </w:p>
              </w:tc>
              <w:tc>
                <w:tcPr>
                  <w:tcW w:w="251" w:type="pct"/>
                  <w:vAlign w:val="center"/>
                </w:tcPr>
                <w:p w:rsidR="00E42BED" w:rsidRDefault="006D018B" w:rsidP="006D3F4A">
                  <w:pPr>
                    <w:jc w:val="center"/>
                    <w:rPr>
                      <w:rFonts w:ascii="Times New Roman" w:hAnsi="Times New Roman" w:cs="Times New Roman"/>
                      <w:sz w:val="21"/>
                      <w:szCs w:val="21"/>
                    </w:rPr>
                  </w:pPr>
                  <w:r>
                    <w:rPr>
                      <w:rFonts w:ascii="Times New Roman" w:hAnsi="Times New Roman" w:cs="Times New Roman"/>
                      <w:sz w:val="21"/>
                      <w:szCs w:val="21"/>
                    </w:rPr>
                    <w:t>/</w:t>
                  </w:r>
                </w:p>
              </w:tc>
              <w:tc>
                <w:tcPr>
                  <w:tcW w:w="379" w:type="pct"/>
                  <w:vMerge w:val="restar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30000</w:t>
                  </w:r>
                </w:p>
              </w:tc>
              <w:tc>
                <w:tcPr>
                  <w:tcW w:w="437" w:type="pct"/>
                  <w:vMerge w:val="restart"/>
                  <w:vAlign w:val="center"/>
                </w:tcPr>
                <w:p w:rsidR="00E42BED" w:rsidRDefault="006D018B" w:rsidP="006D3F4A">
                  <w:pPr>
                    <w:jc w:val="center"/>
                    <w:rPr>
                      <w:rFonts w:ascii="Times New Roman" w:hAnsi="Times New Roman" w:cs="Times New Roman"/>
                      <w:sz w:val="21"/>
                      <w:szCs w:val="21"/>
                    </w:rPr>
                  </w:pPr>
                  <w:r>
                    <w:rPr>
                      <w:rFonts w:ascii="Times New Roman" w:hAnsi="Times New Roman" w:cs="Times New Roman" w:hint="eastAsia"/>
                      <w:sz w:val="21"/>
                      <w:szCs w:val="21"/>
                    </w:rPr>
                    <w:t>4.06</w:t>
                  </w:r>
                </w:p>
              </w:tc>
              <w:tc>
                <w:tcPr>
                  <w:tcW w:w="371" w:type="pct"/>
                  <w:vMerge w:val="restart"/>
                  <w:vAlign w:val="center"/>
                </w:tcPr>
                <w:p w:rsidR="00E42BED" w:rsidRDefault="006D018B" w:rsidP="006D3F4A">
                  <w:pPr>
                    <w:jc w:val="center"/>
                    <w:rPr>
                      <w:rFonts w:ascii="Times New Roman" w:hAnsi="Times New Roman" w:cs="Times New Roman"/>
                      <w:sz w:val="21"/>
                      <w:szCs w:val="21"/>
                    </w:rPr>
                  </w:pPr>
                  <w:r>
                    <w:rPr>
                      <w:rFonts w:ascii="Times New Roman" w:hAnsi="Times New Roman" w:cs="Times New Roman" w:hint="eastAsia"/>
                      <w:sz w:val="21"/>
                      <w:szCs w:val="21"/>
                    </w:rPr>
                    <w:t>0.12</w:t>
                  </w:r>
                </w:p>
              </w:tc>
              <w:tc>
                <w:tcPr>
                  <w:tcW w:w="269" w:type="pct"/>
                  <w:vMerge w:val="restar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5400</w:t>
                  </w:r>
                </w:p>
              </w:tc>
            </w:tr>
            <w:tr w:rsidR="00E42BED" w:rsidTr="006D3F4A">
              <w:trPr>
                <w:trHeight w:val="340"/>
              </w:trPr>
              <w:tc>
                <w:tcPr>
                  <w:tcW w:w="214"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307"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抛丸机</w:t>
                  </w:r>
                </w:p>
              </w:tc>
              <w:tc>
                <w:tcPr>
                  <w:tcW w:w="305"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485" w:type="pct"/>
                  <w:vAlign w:val="center"/>
                </w:tcPr>
                <w:p w:rsidR="00E42BED" w:rsidRDefault="006D018B" w:rsidP="006D3F4A">
                  <w:pPr>
                    <w:jc w:val="center"/>
                    <w:rPr>
                      <w:rFonts w:ascii="Times New Roman" w:hAnsi="Times New Roman" w:cs="Times New Roman"/>
                      <w:sz w:val="21"/>
                      <w:szCs w:val="21"/>
                    </w:rPr>
                  </w:pPr>
                  <w:r>
                    <w:rPr>
                      <w:rFonts w:ascii="Times New Roman" w:hAnsi="Times New Roman" w:cs="Times New Roman"/>
                      <w:sz w:val="21"/>
                      <w:szCs w:val="21"/>
                    </w:rPr>
                    <w:t>粉尘（颗粒物）</w:t>
                  </w:r>
                </w:p>
              </w:tc>
              <w:tc>
                <w:tcPr>
                  <w:tcW w:w="241"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379"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10000</w:t>
                  </w:r>
                </w:p>
              </w:tc>
              <w:tc>
                <w:tcPr>
                  <w:tcW w:w="437" w:type="pct"/>
                  <w:vAlign w:val="center"/>
                </w:tcPr>
                <w:p w:rsidR="00E42BED" w:rsidRDefault="006D018B" w:rsidP="006D3F4A">
                  <w:pPr>
                    <w:jc w:val="center"/>
                    <w:rPr>
                      <w:rFonts w:ascii="Times New Roman" w:hAnsi="Times New Roman" w:cs="Times New Roman"/>
                      <w:sz w:val="21"/>
                      <w:szCs w:val="21"/>
                    </w:rPr>
                  </w:pPr>
                  <w:r>
                    <w:rPr>
                      <w:rFonts w:ascii="Times New Roman" w:hAnsi="Times New Roman" w:cs="Times New Roman" w:hint="eastAsia"/>
                      <w:sz w:val="21"/>
                      <w:szCs w:val="21"/>
                    </w:rPr>
                    <w:t>479.6</w:t>
                  </w:r>
                </w:p>
              </w:tc>
              <w:tc>
                <w:tcPr>
                  <w:tcW w:w="371" w:type="pct"/>
                  <w:vAlign w:val="center"/>
                </w:tcPr>
                <w:p w:rsidR="00E42BED" w:rsidRDefault="006D018B" w:rsidP="006D3F4A">
                  <w:pPr>
                    <w:jc w:val="center"/>
                    <w:rPr>
                      <w:rFonts w:ascii="Times New Roman" w:hAnsi="Times New Roman" w:cs="Times New Roman"/>
                      <w:sz w:val="21"/>
                      <w:szCs w:val="21"/>
                    </w:rPr>
                  </w:pPr>
                  <w:r>
                    <w:rPr>
                      <w:rFonts w:ascii="Times New Roman" w:hAnsi="Times New Roman" w:cs="Times New Roman" w:hint="eastAsia"/>
                      <w:sz w:val="21"/>
                      <w:szCs w:val="21"/>
                    </w:rPr>
                    <w:t>4.80</w:t>
                  </w:r>
                </w:p>
              </w:tc>
              <w:tc>
                <w:tcPr>
                  <w:tcW w:w="261"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292"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25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9"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437" w:type="pct"/>
                  <w:vMerge/>
                  <w:vAlign w:val="center"/>
                </w:tcPr>
                <w:p w:rsidR="00E42BED" w:rsidRDefault="00E42BED" w:rsidP="006D3F4A">
                  <w:pPr>
                    <w:jc w:val="center"/>
                    <w:rPr>
                      <w:rFonts w:ascii="Times New Roman" w:hAnsi="Times New Roman" w:cs="Times New Roman"/>
                      <w:sz w:val="21"/>
                      <w:szCs w:val="21"/>
                    </w:rPr>
                  </w:pPr>
                </w:p>
              </w:tc>
              <w:tc>
                <w:tcPr>
                  <w:tcW w:w="371" w:type="pct"/>
                  <w:vMerge/>
                  <w:vAlign w:val="center"/>
                </w:tcPr>
                <w:p w:rsidR="00E42BED" w:rsidRDefault="00E42BED" w:rsidP="006D3F4A">
                  <w:pPr>
                    <w:jc w:val="center"/>
                    <w:rPr>
                      <w:rFonts w:ascii="Times New Roman" w:hAnsi="Times New Roman" w:cs="Times New Roman"/>
                      <w:sz w:val="21"/>
                      <w:szCs w:val="21"/>
                    </w:rPr>
                  </w:pPr>
                </w:p>
              </w:tc>
              <w:tc>
                <w:tcPr>
                  <w:tcW w:w="269"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r>
            <w:tr w:rsidR="00E42BED" w:rsidTr="006D3F4A">
              <w:trPr>
                <w:trHeight w:val="340"/>
              </w:trPr>
              <w:tc>
                <w:tcPr>
                  <w:tcW w:w="214"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307"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中频炉</w:t>
                  </w:r>
                </w:p>
              </w:tc>
              <w:tc>
                <w:tcPr>
                  <w:tcW w:w="305" w:type="pct"/>
                  <w:vMerge w:val="restar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无组织</w:t>
                  </w:r>
                </w:p>
              </w:tc>
              <w:tc>
                <w:tcPr>
                  <w:tcW w:w="485" w:type="pct"/>
                  <w:vAlign w:val="center"/>
                </w:tcPr>
                <w:p w:rsidR="00E42BED" w:rsidRDefault="006D018B" w:rsidP="006D3F4A">
                  <w:pPr>
                    <w:pStyle w:val="afb"/>
                    <w:spacing w:line="240" w:lineRule="auto"/>
                    <w:rPr>
                      <w:rFonts w:cs="Times New Roman"/>
                    </w:rPr>
                  </w:pPr>
                  <w:r>
                    <w:rPr>
                      <w:rFonts w:cs="Times New Roman"/>
                    </w:rPr>
                    <w:t>烟尘（颗粒物）</w:t>
                  </w:r>
                </w:p>
              </w:tc>
              <w:tc>
                <w:tcPr>
                  <w:tcW w:w="24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9"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437"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0.14</w:t>
                  </w:r>
                </w:p>
              </w:tc>
              <w:tc>
                <w:tcPr>
                  <w:tcW w:w="26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292"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25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9"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437"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0.14</w:t>
                  </w:r>
                </w:p>
              </w:tc>
              <w:tc>
                <w:tcPr>
                  <w:tcW w:w="269"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r>
            <w:tr w:rsidR="00E42BED" w:rsidTr="006D3F4A">
              <w:trPr>
                <w:trHeight w:val="340"/>
              </w:trPr>
              <w:tc>
                <w:tcPr>
                  <w:tcW w:w="214"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307"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混砂机</w:t>
                  </w:r>
                </w:p>
              </w:tc>
              <w:tc>
                <w:tcPr>
                  <w:tcW w:w="305"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485" w:type="pct"/>
                  <w:vAlign w:val="center"/>
                </w:tcPr>
                <w:p w:rsidR="00E42BED" w:rsidRDefault="006D018B" w:rsidP="006D3F4A">
                  <w:pPr>
                    <w:pStyle w:val="afb"/>
                    <w:spacing w:line="240" w:lineRule="auto"/>
                    <w:rPr>
                      <w:rFonts w:cs="Times New Roman"/>
                    </w:rPr>
                  </w:pPr>
                  <w:r>
                    <w:rPr>
                      <w:rFonts w:cs="Times New Roman"/>
                    </w:rPr>
                    <w:t>粉尘（颗粒物）</w:t>
                  </w:r>
                </w:p>
              </w:tc>
              <w:tc>
                <w:tcPr>
                  <w:tcW w:w="24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9"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437"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0.16</w:t>
                  </w:r>
                </w:p>
              </w:tc>
              <w:tc>
                <w:tcPr>
                  <w:tcW w:w="26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292"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25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9"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437"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0.16</w:t>
                  </w:r>
                </w:p>
              </w:tc>
              <w:tc>
                <w:tcPr>
                  <w:tcW w:w="269"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r>
            <w:tr w:rsidR="0070271E" w:rsidTr="006D3F4A">
              <w:trPr>
                <w:trHeight w:val="340"/>
              </w:trPr>
              <w:tc>
                <w:tcPr>
                  <w:tcW w:w="214" w:type="pct"/>
                  <w:vMerge/>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p>
              </w:tc>
              <w:tc>
                <w:tcPr>
                  <w:tcW w:w="307" w:type="pct"/>
                  <w:vMerge w:val="restar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浇铸</w:t>
                  </w:r>
                </w:p>
              </w:tc>
              <w:tc>
                <w:tcPr>
                  <w:tcW w:w="305" w:type="pct"/>
                  <w:vMerge/>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p>
              </w:tc>
              <w:tc>
                <w:tcPr>
                  <w:tcW w:w="485" w:type="pct"/>
                  <w:vAlign w:val="center"/>
                </w:tcPr>
                <w:p w:rsidR="0070271E" w:rsidRDefault="0070271E" w:rsidP="006D3F4A">
                  <w:pPr>
                    <w:pStyle w:val="afb"/>
                    <w:spacing w:line="240" w:lineRule="auto"/>
                    <w:rPr>
                      <w:rFonts w:cs="Times New Roman"/>
                    </w:rPr>
                  </w:pPr>
                  <w:r>
                    <w:rPr>
                      <w:rFonts w:cs="Times New Roman"/>
                    </w:rPr>
                    <w:t>粉尘（颗粒物）</w:t>
                  </w:r>
                </w:p>
              </w:tc>
              <w:tc>
                <w:tcPr>
                  <w:tcW w:w="241"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9"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437"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1"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0.14</w:t>
                  </w:r>
                </w:p>
              </w:tc>
              <w:tc>
                <w:tcPr>
                  <w:tcW w:w="261"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292"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251"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9"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437"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1"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0.14</w:t>
                  </w:r>
                </w:p>
              </w:tc>
              <w:tc>
                <w:tcPr>
                  <w:tcW w:w="269" w:type="pct"/>
                  <w:vMerge/>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p>
              </w:tc>
            </w:tr>
            <w:tr w:rsidR="0070271E" w:rsidTr="006D3F4A">
              <w:trPr>
                <w:trHeight w:val="340"/>
              </w:trPr>
              <w:tc>
                <w:tcPr>
                  <w:tcW w:w="214" w:type="pct"/>
                  <w:vMerge/>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p>
              </w:tc>
              <w:tc>
                <w:tcPr>
                  <w:tcW w:w="307" w:type="pct"/>
                  <w:vMerge/>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p>
              </w:tc>
              <w:tc>
                <w:tcPr>
                  <w:tcW w:w="305" w:type="pct"/>
                  <w:vMerge/>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p>
              </w:tc>
              <w:tc>
                <w:tcPr>
                  <w:tcW w:w="485" w:type="pct"/>
                  <w:vAlign w:val="center"/>
                </w:tcPr>
                <w:p w:rsidR="0070271E" w:rsidRDefault="0070271E" w:rsidP="006D3F4A">
                  <w:pPr>
                    <w:pStyle w:val="afb"/>
                    <w:spacing w:line="240" w:lineRule="auto"/>
                    <w:rPr>
                      <w:rFonts w:cs="Times New Roman"/>
                    </w:rPr>
                  </w:pPr>
                  <w:r>
                    <w:rPr>
                      <w:rFonts w:cs="Times New Roman" w:hint="eastAsia"/>
                    </w:rPr>
                    <w:t>VOCs</w:t>
                  </w:r>
                </w:p>
              </w:tc>
              <w:tc>
                <w:tcPr>
                  <w:tcW w:w="241"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79"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437"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71"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0.06</w:t>
                  </w:r>
                </w:p>
              </w:tc>
              <w:tc>
                <w:tcPr>
                  <w:tcW w:w="261"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p>
              </w:tc>
              <w:tc>
                <w:tcPr>
                  <w:tcW w:w="292"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p>
              </w:tc>
              <w:tc>
                <w:tcPr>
                  <w:tcW w:w="251"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p>
              </w:tc>
              <w:tc>
                <w:tcPr>
                  <w:tcW w:w="379"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p>
              </w:tc>
              <w:tc>
                <w:tcPr>
                  <w:tcW w:w="437"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p>
              </w:tc>
              <w:tc>
                <w:tcPr>
                  <w:tcW w:w="371" w:type="pct"/>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0.06</w:t>
                  </w:r>
                </w:p>
              </w:tc>
              <w:tc>
                <w:tcPr>
                  <w:tcW w:w="269" w:type="pct"/>
                  <w:vMerge/>
                  <w:vAlign w:val="center"/>
                </w:tcPr>
                <w:p w:rsidR="0070271E" w:rsidRDefault="0070271E" w:rsidP="006D3F4A">
                  <w:pPr>
                    <w:pStyle w:val="32"/>
                    <w:spacing w:line="240" w:lineRule="auto"/>
                    <w:ind w:firstLineChars="0" w:firstLine="0"/>
                    <w:jc w:val="center"/>
                    <w:rPr>
                      <w:rFonts w:ascii="Times New Roman" w:hAnsi="Times New Roman" w:cs="Times New Roman"/>
                      <w:sz w:val="21"/>
                      <w:szCs w:val="21"/>
                    </w:rPr>
                  </w:pPr>
                </w:p>
              </w:tc>
            </w:tr>
            <w:tr w:rsidR="00E42BED" w:rsidTr="006D3F4A">
              <w:trPr>
                <w:trHeight w:val="340"/>
              </w:trPr>
              <w:tc>
                <w:tcPr>
                  <w:tcW w:w="214"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307"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proofErr w:type="gramStart"/>
                  <w:r>
                    <w:rPr>
                      <w:rFonts w:ascii="Times New Roman" w:hAnsi="Times New Roman" w:cs="Times New Roman" w:hint="eastAsia"/>
                      <w:sz w:val="21"/>
                      <w:szCs w:val="21"/>
                    </w:rPr>
                    <w:t>砂</w:t>
                  </w:r>
                  <w:proofErr w:type="gramEnd"/>
                  <w:r>
                    <w:rPr>
                      <w:rFonts w:ascii="Times New Roman" w:hAnsi="Times New Roman" w:cs="Times New Roman" w:hint="eastAsia"/>
                      <w:sz w:val="21"/>
                      <w:szCs w:val="21"/>
                    </w:rPr>
                    <w:t>处理</w:t>
                  </w:r>
                </w:p>
              </w:tc>
              <w:tc>
                <w:tcPr>
                  <w:tcW w:w="305"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c>
                <w:tcPr>
                  <w:tcW w:w="485" w:type="pct"/>
                  <w:vAlign w:val="center"/>
                </w:tcPr>
                <w:p w:rsidR="00E42BED" w:rsidRDefault="006D018B" w:rsidP="006D3F4A">
                  <w:pPr>
                    <w:pStyle w:val="afb"/>
                    <w:spacing w:line="240" w:lineRule="auto"/>
                    <w:rPr>
                      <w:rFonts w:cs="Times New Roman"/>
                    </w:rPr>
                  </w:pPr>
                  <w:r>
                    <w:rPr>
                      <w:rFonts w:cs="Times New Roman"/>
                    </w:rPr>
                    <w:t>粉尘（颗粒物）</w:t>
                  </w:r>
                </w:p>
              </w:tc>
              <w:tc>
                <w:tcPr>
                  <w:tcW w:w="24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9"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437"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0.16</w:t>
                  </w:r>
                </w:p>
              </w:tc>
              <w:tc>
                <w:tcPr>
                  <w:tcW w:w="26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292"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25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9"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437"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371" w:type="pct"/>
                  <w:vAlign w:val="center"/>
                </w:tcPr>
                <w:p w:rsidR="00E42BED" w:rsidRDefault="006D018B" w:rsidP="006D3F4A">
                  <w:pPr>
                    <w:pStyle w:val="32"/>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0.16</w:t>
                  </w:r>
                </w:p>
              </w:tc>
              <w:tc>
                <w:tcPr>
                  <w:tcW w:w="269" w:type="pct"/>
                  <w:vMerge/>
                  <w:vAlign w:val="center"/>
                </w:tcPr>
                <w:p w:rsidR="00E42BED" w:rsidRDefault="00E42BED" w:rsidP="006D3F4A">
                  <w:pPr>
                    <w:pStyle w:val="32"/>
                    <w:spacing w:line="240" w:lineRule="auto"/>
                    <w:ind w:firstLineChars="0" w:firstLine="0"/>
                    <w:jc w:val="center"/>
                    <w:rPr>
                      <w:rFonts w:ascii="Times New Roman" w:hAnsi="Times New Roman" w:cs="Times New Roman"/>
                      <w:sz w:val="21"/>
                      <w:szCs w:val="21"/>
                    </w:rPr>
                  </w:pPr>
                </w:p>
              </w:tc>
            </w:tr>
          </w:tbl>
          <w:p w:rsidR="00E42BED" w:rsidRDefault="006D018B">
            <w:pPr>
              <w:pStyle w:val="32"/>
              <w:spacing w:beforeLines="50" w:before="120" w:line="240" w:lineRule="auto"/>
              <w:ind w:firstLine="482"/>
              <w:rPr>
                <w:rFonts w:ascii="Times New Roman" w:eastAsia="Arial" w:hAnsi="Times New Roman" w:cs="Times New Roman"/>
              </w:rPr>
            </w:pPr>
            <w:r>
              <w:rPr>
                <w:rFonts w:ascii="Times New Roman" w:eastAsia="Arial" w:hAnsi="Times New Roman" w:cs="Times New Roman"/>
              </w:rPr>
              <w:t>表</w:t>
            </w:r>
            <w:r>
              <w:rPr>
                <w:rFonts w:ascii="Times New Roman" w:eastAsia="Arial" w:hAnsi="Times New Roman" w:cs="Times New Roman"/>
              </w:rPr>
              <w:t>5-2</w:t>
            </w:r>
            <w:r>
              <w:rPr>
                <w:rFonts w:ascii="Times New Roman" w:eastAsia="Arial" w:hAnsi="Times New Roman" w:cs="Times New Roman"/>
              </w:rPr>
              <w:t>废水污染源源强核算结果及相关参数一览表</w:t>
            </w:r>
          </w:p>
          <w:tbl>
            <w:tblPr>
              <w:tblStyle w:val="af9"/>
              <w:tblW w:w="15234" w:type="dxa"/>
              <w:tblLook w:val="04A0" w:firstRow="1" w:lastRow="0" w:firstColumn="1" w:lastColumn="0" w:noHBand="0" w:noVBand="1"/>
            </w:tblPr>
            <w:tblGrid>
              <w:gridCol w:w="752"/>
              <w:gridCol w:w="648"/>
              <w:gridCol w:w="786"/>
              <w:gridCol w:w="1527"/>
              <w:gridCol w:w="927"/>
              <w:gridCol w:w="1154"/>
              <w:gridCol w:w="1218"/>
              <w:gridCol w:w="1130"/>
              <w:gridCol w:w="855"/>
              <w:gridCol w:w="926"/>
              <w:gridCol w:w="927"/>
              <w:gridCol w:w="1154"/>
              <w:gridCol w:w="1218"/>
              <w:gridCol w:w="1130"/>
              <w:gridCol w:w="882"/>
            </w:tblGrid>
            <w:tr w:rsidR="00E42BED" w:rsidTr="006D3F4A">
              <w:trPr>
                <w:cnfStyle w:val="100000000000" w:firstRow="1" w:lastRow="0" w:firstColumn="0" w:lastColumn="0" w:oddVBand="0" w:evenVBand="0" w:oddHBand="0" w:evenHBand="0" w:firstRowFirstColumn="0" w:firstRowLastColumn="0" w:lastRowFirstColumn="0" w:lastRowLastColumn="0"/>
                <w:trHeight w:val="340"/>
              </w:trPr>
              <w:tc>
                <w:tcPr>
                  <w:tcW w:w="752" w:type="dxa"/>
                  <w:vMerge w:val="restart"/>
                  <w:tcBorders>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工序</w:t>
                  </w:r>
                  <w:r>
                    <w:rPr>
                      <w:rFonts w:ascii="Times New Roman" w:eastAsia="Arial" w:hAnsi="Times New Roman" w:cs="Times New Roman"/>
                      <w:sz w:val="21"/>
                      <w:szCs w:val="21"/>
                    </w:rPr>
                    <w:t>/</w:t>
                  </w:r>
                  <w:r>
                    <w:rPr>
                      <w:rFonts w:ascii="Times New Roman" w:eastAsia="Arial" w:hAnsi="Times New Roman" w:cs="Times New Roman"/>
                      <w:sz w:val="21"/>
                      <w:szCs w:val="21"/>
                    </w:rPr>
                    <w:t>生产线</w:t>
                  </w:r>
                </w:p>
              </w:tc>
              <w:tc>
                <w:tcPr>
                  <w:tcW w:w="648" w:type="dxa"/>
                  <w:vMerge w:val="restart"/>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装置</w:t>
                  </w:r>
                </w:p>
              </w:tc>
              <w:tc>
                <w:tcPr>
                  <w:tcW w:w="786" w:type="dxa"/>
                  <w:vMerge w:val="restart"/>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污染源</w:t>
                  </w:r>
                </w:p>
              </w:tc>
              <w:tc>
                <w:tcPr>
                  <w:tcW w:w="1527" w:type="dxa"/>
                  <w:vMerge w:val="restart"/>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污染物</w:t>
                  </w:r>
                </w:p>
              </w:tc>
              <w:tc>
                <w:tcPr>
                  <w:tcW w:w="4429" w:type="dxa"/>
                  <w:gridSpan w:val="4"/>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污染物产生</w:t>
                  </w:r>
                </w:p>
              </w:tc>
              <w:tc>
                <w:tcPr>
                  <w:tcW w:w="1781" w:type="dxa"/>
                  <w:gridSpan w:val="2"/>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治理措施</w:t>
                  </w:r>
                </w:p>
              </w:tc>
              <w:tc>
                <w:tcPr>
                  <w:tcW w:w="4429" w:type="dxa"/>
                  <w:gridSpan w:val="4"/>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污染物排放（</w:t>
                  </w:r>
                  <w:r>
                    <w:rPr>
                      <w:rFonts w:ascii="Times New Roman" w:eastAsia="Arial" w:hAnsi="Times New Roman" w:cs="Times New Roman" w:hint="eastAsia"/>
                      <w:sz w:val="21"/>
                      <w:szCs w:val="21"/>
                    </w:rPr>
                    <w:t>肥田</w:t>
                  </w:r>
                  <w:r>
                    <w:rPr>
                      <w:rFonts w:ascii="Times New Roman" w:eastAsia="Arial" w:hAnsi="Times New Roman" w:cs="Times New Roman"/>
                      <w:sz w:val="21"/>
                      <w:szCs w:val="21"/>
                    </w:rPr>
                    <w:t>）</w:t>
                  </w:r>
                </w:p>
              </w:tc>
              <w:tc>
                <w:tcPr>
                  <w:tcW w:w="882" w:type="dxa"/>
                  <w:vMerge w:val="restart"/>
                  <w:tcBorders>
                    <w:left w:val="single" w:sz="4" w:space="0" w:color="auto"/>
                    <w:bottom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排放时间</w:t>
                  </w:r>
                  <w:r>
                    <w:rPr>
                      <w:rFonts w:ascii="Times New Roman" w:eastAsia="Arial" w:hAnsi="Times New Roman" w:cs="Times New Roman"/>
                      <w:sz w:val="21"/>
                      <w:szCs w:val="21"/>
                    </w:rPr>
                    <w:t>/h</w:t>
                  </w:r>
                </w:p>
              </w:tc>
            </w:tr>
            <w:tr w:rsidR="00E42BED" w:rsidTr="006D3F4A">
              <w:trPr>
                <w:trHeight w:val="90"/>
              </w:trPr>
              <w:tc>
                <w:tcPr>
                  <w:tcW w:w="752"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648"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78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52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927"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核算方法</w:t>
                  </w:r>
                </w:p>
              </w:tc>
              <w:tc>
                <w:tcPr>
                  <w:tcW w:w="1154"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产生废水量（</w:t>
                  </w:r>
                  <w:r w:rsidRPr="006D3F4A">
                    <w:rPr>
                      <w:rFonts w:ascii="Times New Roman" w:hAnsi="Times New Roman" w:cs="Times New Roman"/>
                      <w:b/>
                      <w:sz w:val="21"/>
                      <w:szCs w:val="21"/>
                    </w:rPr>
                    <w:t>m</w:t>
                  </w:r>
                  <w:r w:rsidRPr="006D3F4A">
                    <w:rPr>
                      <w:rFonts w:ascii="Times New Roman" w:hAnsi="Times New Roman" w:cs="Times New Roman"/>
                      <w:b/>
                      <w:sz w:val="21"/>
                      <w:szCs w:val="21"/>
                      <w:vertAlign w:val="superscript"/>
                    </w:rPr>
                    <w:t>3</w:t>
                  </w:r>
                  <w:r w:rsidRPr="006D3F4A">
                    <w:rPr>
                      <w:rFonts w:ascii="Times New Roman" w:hAnsi="Times New Roman" w:cs="Times New Roman"/>
                      <w:b/>
                      <w:sz w:val="21"/>
                      <w:szCs w:val="21"/>
                    </w:rPr>
                    <w:t>/h</w:t>
                  </w:r>
                  <w:r w:rsidRPr="006D3F4A">
                    <w:rPr>
                      <w:rFonts w:ascii="Times New Roman" w:hAnsi="Times New Roman" w:cs="Times New Roman"/>
                      <w:b/>
                      <w:sz w:val="21"/>
                      <w:szCs w:val="21"/>
                    </w:rPr>
                    <w:t>）</w:t>
                  </w:r>
                </w:p>
              </w:tc>
              <w:tc>
                <w:tcPr>
                  <w:tcW w:w="1218"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产生浓度（</w:t>
                  </w:r>
                  <w:r w:rsidRPr="006D3F4A">
                    <w:rPr>
                      <w:rFonts w:ascii="Times New Roman" w:hAnsi="Times New Roman" w:cs="Times New Roman"/>
                      <w:b/>
                      <w:sz w:val="21"/>
                      <w:szCs w:val="21"/>
                    </w:rPr>
                    <w:t>mg/L</w:t>
                  </w:r>
                  <w:r w:rsidRPr="006D3F4A">
                    <w:rPr>
                      <w:rFonts w:ascii="Times New Roman" w:hAnsi="Times New Roman" w:cs="Times New Roman"/>
                      <w:b/>
                      <w:sz w:val="21"/>
                      <w:szCs w:val="21"/>
                    </w:rPr>
                    <w:t>）</w:t>
                  </w:r>
                </w:p>
              </w:tc>
              <w:tc>
                <w:tcPr>
                  <w:tcW w:w="1130"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产生量（</w:t>
                  </w:r>
                  <w:r w:rsidRPr="006D3F4A">
                    <w:rPr>
                      <w:rFonts w:ascii="Times New Roman" w:hAnsi="Times New Roman" w:cs="Times New Roman"/>
                      <w:b/>
                      <w:sz w:val="21"/>
                      <w:szCs w:val="21"/>
                    </w:rPr>
                    <w:t>kg/h</w:t>
                  </w:r>
                  <w:r w:rsidRPr="006D3F4A">
                    <w:rPr>
                      <w:rFonts w:ascii="Times New Roman" w:hAnsi="Times New Roman" w:cs="Times New Roman"/>
                      <w:b/>
                      <w:sz w:val="21"/>
                      <w:szCs w:val="21"/>
                    </w:rPr>
                    <w:t>）</w:t>
                  </w:r>
                </w:p>
              </w:tc>
              <w:tc>
                <w:tcPr>
                  <w:tcW w:w="855"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工艺</w:t>
                  </w:r>
                </w:p>
              </w:tc>
              <w:tc>
                <w:tcPr>
                  <w:tcW w:w="926"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效率</w:t>
                  </w:r>
                  <w:r w:rsidRPr="006D3F4A">
                    <w:rPr>
                      <w:rFonts w:ascii="Times New Roman" w:hAnsi="Times New Roman" w:cs="Times New Roman"/>
                      <w:b/>
                      <w:sz w:val="21"/>
                      <w:szCs w:val="21"/>
                    </w:rPr>
                    <w:t>%</w:t>
                  </w:r>
                </w:p>
              </w:tc>
              <w:tc>
                <w:tcPr>
                  <w:tcW w:w="927"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核算方法</w:t>
                  </w:r>
                </w:p>
              </w:tc>
              <w:tc>
                <w:tcPr>
                  <w:tcW w:w="1154"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排放废水量（</w:t>
                  </w:r>
                  <w:r w:rsidRPr="006D3F4A">
                    <w:rPr>
                      <w:rFonts w:ascii="Times New Roman" w:hAnsi="Times New Roman" w:cs="Times New Roman"/>
                      <w:b/>
                      <w:sz w:val="21"/>
                      <w:szCs w:val="21"/>
                    </w:rPr>
                    <w:t>m</w:t>
                  </w:r>
                  <w:r w:rsidRPr="006D3F4A">
                    <w:rPr>
                      <w:rFonts w:ascii="Times New Roman" w:hAnsi="Times New Roman" w:cs="Times New Roman"/>
                      <w:b/>
                      <w:sz w:val="21"/>
                      <w:szCs w:val="21"/>
                      <w:vertAlign w:val="superscript"/>
                    </w:rPr>
                    <w:t>3</w:t>
                  </w:r>
                  <w:r w:rsidRPr="006D3F4A">
                    <w:rPr>
                      <w:rFonts w:ascii="Times New Roman" w:hAnsi="Times New Roman" w:cs="Times New Roman"/>
                      <w:b/>
                      <w:sz w:val="21"/>
                      <w:szCs w:val="21"/>
                    </w:rPr>
                    <w:t>/h</w:t>
                  </w:r>
                  <w:r w:rsidRPr="006D3F4A">
                    <w:rPr>
                      <w:rFonts w:ascii="Times New Roman" w:hAnsi="Times New Roman" w:cs="Times New Roman"/>
                      <w:b/>
                      <w:sz w:val="21"/>
                      <w:szCs w:val="21"/>
                    </w:rPr>
                    <w:t>）</w:t>
                  </w:r>
                </w:p>
              </w:tc>
              <w:tc>
                <w:tcPr>
                  <w:tcW w:w="1218"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排放浓度（</w:t>
                  </w:r>
                  <w:r w:rsidRPr="006D3F4A">
                    <w:rPr>
                      <w:rFonts w:ascii="Times New Roman" w:hAnsi="Times New Roman" w:cs="Times New Roman"/>
                      <w:b/>
                      <w:sz w:val="21"/>
                      <w:szCs w:val="21"/>
                    </w:rPr>
                    <w:t>mg/L</w:t>
                  </w:r>
                  <w:r w:rsidRPr="006D3F4A">
                    <w:rPr>
                      <w:rFonts w:ascii="Times New Roman" w:hAnsi="Times New Roman" w:cs="Times New Roman"/>
                      <w:b/>
                      <w:sz w:val="21"/>
                      <w:szCs w:val="21"/>
                    </w:rPr>
                    <w:t>）</w:t>
                  </w:r>
                </w:p>
              </w:tc>
              <w:tc>
                <w:tcPr>
                  <w:tcW w:w="1130"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排放量（</w:t>
                  </w:r>
                  <w:r w:rsidRPr="006D3F4A">
                    <w:rPr>
                      <w:rFonts w:ascii="Times New Roman" w:hAnsi="Times New Roman" w:cs="Times New Roman"/>
                      <w:b/>
                      <w:sz w:val="21"/>
                      <w:szCs w:val="21"/>
                    </w:rPr>
                    <w:t>kg/h</w:t>
                  </w:r>
                  <w:r w:rsidRPr="006D3F4A">
                    <w:rPr>
                      <w:rFonts w:ascii="Times New Roman" w:hAnsi="Times New Roman" w:cs="Times New Roman"/>
                      <w:b/>
                      <w:sz w:val="21"/>
                      <w:szCs w:val="21"/>
                    </w:rPr>
                    <w:t>）</w:t>
                  </w:r>
                </w:p>
              </w:tc>
              <w:tc>
                <w:tcPr>
                  <w:tcW w:w="882"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r>
            <w:tr w:rsidR="00E42BED" w:rsidTr="006D3F4A">
              <w:trPr>
                <w:trHeight w:val="340"/>
              </w:trPr>
              <w:tc>
                <w:tcPr>
                  <w:tcW w:w="752"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w:t>
                  </w:r>
                </w:p>
              </w:tc>
              <w:tc>
                <w:tcPr>
                  <w:tcW w:w="648"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w:t>
                  </w:r>
                </w:p>
              </w:tc>
              <w:tc>
                <w:tcPr>
                  <w:tcW w:w="786"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生活污水</w:t>
                  </w:r>
                </w:p>
              </w:tc>
              <w:tc>
                <w:tcPr>
                  <w:tcW w:w="1527"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COD</w:t>
                  </w:r>
                </w:p>
              </w:tc>
              <w:tc>
                <w:tcPr>
                  <w:tcW w:w="927"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proofErr w:type="gramStart"/>
                  <w:r>
                    <w:rPr>
                      <w:rFonts w:ascii="Times New Roman" w:hAnsi="Times New Roman" w:cs="Times New Roman"/>
                      <w:sz w:val="21"/>
                      <w:szCs w:val="21"/>
                    </w:rPr>
                    <w:t>产污系数</w:t>
                  </w:r>
                  <w:proofErr w:type="gramEnd"/>
                  <w:r>
                    <w:rPr>
                      <w:rFonts w:ascii="Times New Roman" w:hAnsi="Times New Roman" w:cs="Times New Roman"/>
                      <w:sz w:val="21"/>
                      <w:szCs w:val="21"/>
                    </w:rPr>
                    <w:t>法</w:t>
                  </w:r>
                </w:p>
              </w:tc>
              <w:tc>
                <w:tcPr>
                  <w:tcW w:w="1154"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0.09</w:t>
                  </w:r>
                </w:p>
              </w:tc>
              <w:tc>
                <w:tcPr>
                  <w:tcW w:w="121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500</w:t>
                  </w:r>
                </w:p>
              </w:tc>
              <w:tc>
                <w:tcPr>
                  <w:tcW w:w="1130"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0.033</w:t>
                  </w:r>
                </w:p>
              </w:tc>
              <w:tc>
                <w:tcPr>
                  <w:tcW w:w="855"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化粪池</w:t>
                  </w:r>
                </w:p>
              </w:tc>
              <w:tc>
                <w:tcPr>
                  <w:tcW w:w="926"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肥田</w:t>
                  </w:r>
                </w:p>
              </w:tc>
              <w:tc>
                <w:tcPr>
                  <w:tcW w:w="927"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w:t>
                  </w:r>
                </w:p>
              </w:tc>
              <w:tc>
                <w:tcPr>
                  <w:tcW w:w="1154"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w:t>
                  </w:r>
                </w:p>
              </w:tc>
              <w:tc>
                <w:tcPr>
                  <w:tcW w:w="121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w:t>
                  </w:r>
                </w:p>
              </w:tc>
              <w:tc>
                <w:tcPr>
                  <w:tcW w:w="1130"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w:t>
                  </w:r>
                </w:p>
              </w:tc>
              <w:tc>
                <w:tcPr>
                  <w:tcW w:w="882"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5400</w:t>
                  </w:r>
                </w:p>
              </w:tc>
            </w:tr>
            <w:tr w:rsidR="00E42BED" w:rsidTr="006D3F4A">
              <w:trPr>
                <w:trHeight w:val="340"/>
              </w:trPr>
              <w:tc>
                <w:tcPr>
                  <w:tcW w:w="752"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648"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78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527"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SS</w:t>
                  </w:r>
                </w:p>
              </w:tc>
              <w:tc>
                <w:tcPr>
                  <w:tcW w:w="92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154"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21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400</w:t>
                  </w:r>
                </w:p>
              </w:tc>
              <w:tc>
                <w:tcPr>
                  <w:tcW w:w="1130"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0.027</w:t>
                  </w:r>
                </w:p>
              </w:tc>
              <w:tc>
                <w:tcPr>
                  <w:tcW w:w="855"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92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92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154"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21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w:t>
                  </w:r>
                </w:p>
              </w:tc>
              <w:tc>
                <w:tcPr>
                  <w:tcW w:w="1130"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w:t>
                  </w:r>
                </w:p>
              </w:tc>
              <w:tc>
                <w:tcPr>
                  <w:tcW w:w="882"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r>
            <w:tr w:rsidR="00E42BED" w:rsidTr="006D3F4A">
              <w:trPr>
                <w:trHeight w:val="340"/>
              </w:trPr>
              <w:tc>
                <w:tcPr>
                  <w:tcW w:w="752"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648"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78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527"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氨氮</w:t>
                  </w:r>
                </w:p>
              </w:tc>
              <w:tc>
                <w:tcPr>
                  <w:tcW w:w="92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154"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21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40</w:t>
                  </w:r>
                </w:p>
              </w:tc>
              <w:tc>
                <w:tcPr>
                  <w:tcW w:w="1130"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0.003</w:t>
                  </w:r>
                </w:p>
              </w:tc>
              <w:tc>
                <w:tcPr>
                  <w:tcW w:w="855"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92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92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154"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21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w:t>
                  </w:r>
                </w:p>
              </w:tc>
              <w:tc>
                <w:tcPr>
                  <w:tcW w:w="1130"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w:t>
                  </w:r>
                </w:p>
              </w:tc>
              <w:tc>
                <w:tcPr>
                  <w:tcW w:w="882"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r>
            <w:tr w:rsidR="00E42BED" w:rsidTr="006D3F4A">
              <w:trPr>
                <w:trHeight w:val="340"/>
              </w:trPr>
              <w:tc>
                <w:tcPr>
                  <w:tcW w:w="752"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648"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786"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527" w:type="dxa"/>
                  <w:tcBorders>
                    <w:top w:val="single" w:sz="4" w:space="0" w:color="auto"/>
                    <w:bottom w:val="single" w:sz="12"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总磷</w:t>
                  </w:r>
                </w:p>
              </w:tc>
              <w:tc>
                <w:tcPr>
                  <w:tcW w:w="927"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154"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218" w:type="dxa"/>
                  <w:tcBorders>
                    <w:top w:val="single" w:sz="4" w:space="0" w:color="auto"/>
                    <w:bottom w:val="single" w:sz="12"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5</w:t>
                  </w:r>
                </w:p>
              </w:tc>
              <w:tc>
                <w:tcPr>
                  <w:tcW w:w="1130" w:type="dxa"/>
                  <w:tcBorders>
                    <w:top w:val="single" w:sz="4" w:space="0" w:color="auto"/>
                    <w:bottom w:val="single" w:sz="12"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0.0003</w:t>
                  </w:r>
                </w:p>
              </w:tc>
              <w:tc>
                <w:tcPr>
                  <w:tcW w:w="855"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926"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927"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154"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218" w:type="dxa"/>
                  <w:tcBorders>
                    <w:top w:val="single" w:sz="4" w:space="0" w:color="auto"/>
                    <w:bottom w:val="single" w:sz="12"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w:t>
                  </w:r>
                </w:p>
              </w:tc>
              <w:tc>
                <w:tcPr>
                  <w:tcW w:w="1130" w:type="dxa"/>
                  <w:tcBorders>
                    <w:top w:val="single" w:sz="4" w:space="0" w:color="auto"/>
                    <w:bottom w:val="single" w:sz="12"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w:t>
                  </w:r>
                </w:p>
              </w:tc>
              <w:tc>
                <w:tcPr>
                  <w:tcW w:w="882"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r>
          </w:tbl>
          <w:p w:rsidR="00E42BED" w:rsidRDefault="006D018B">
            <w:pPr>
              <w:pStyle w:val="32"/>
              <w:spacing w:beforeLines="50" w:before="120" w:line="240" w:lineRule="auto"/>
              <w:ind w:firstLine="482"/>
              <w:rPr>
                <w:rFonts w:ascii="Times New Roman" w:eastAsia="Arial" w:hAnsi="Times New Roman" w:cs="Times New Roman"/>
              </w:rPr>
            </w:pPr>
            <w:r>
              <w:rPr>
                <w:rFonts w:ascii="Times New Roman" w:eastAsia="Arial" w:hAnsi="Times New Roman" w:cs="Times New Roman"/>
              </w:rPr>
              <w:t>表</w:t>
            </w:r>
            <w:r>
              <w:rPr>
                <w:rFonts w:ascii="Times New Roman" w:eastAsia="Arial" w:hAnsi="Times New Roman" w:cs="Times New Roman"/>
              </w:rPr>
              <w:t>5-3</w:t>
            </w:r>
            <w:r>
              <w:rPr>
                <w:rFonts w:ascii="Times New Roman" w:eastAsia="Arial" w:hAnsi="Times New Roman" w:cs="Times New Roman"/>
              </w:rPr>
              <w:t>噪声污染源源强核算结果及相关参数一览表</w:t>
            </w:r>
          </w:p>
          <w:tbl>
            <w:tblPr>
              <w:tblStyle w:val="af9"/>
              <w:tblW w:w="15234" w:type="dxa"/>
              <w:tblLook w:val="04A0" w:firstRow="1" w:lastRow="0" w:firstColumn="1" w:lastColumn="0" w:noHBand="0" w:noVBand="1"/>
            </w:tblPr>
            <w:tblGrid>
              <w:gridCol w:w="1387"/>
              <w:gridCol w:w="1387"/>
              <w:gridCol w:w="1388"/>
              <w:gridCol w:w="1382"/>
              <w:gridCol w:w="1383"/>
              <w:gridCol w:w="1386"/>
              <w:gridCol w:w="1386"/>
              <w:gridCol w:w="1383"/>
              <w:gridCol w:w="1383"/>
              <w:gridCol w:w="1386"/>
              <w:gridCol w:w="1383"/>
            </w:tblGrid>
            <w:tr w:rsidR="00E42BED" w:rsidTr="006D3F4A">
              <w:trPr>
                <w:cnfStyle w:val="100000000000" w:firstRow="1" w:lastRow="0" w:firstColumn="0" w:lastColumn="0" w:oddVBand="0" w:evenVBand="0" w:oddHBand="0" w:evenHBand="0" w:firstRowFirstColumn="0" w:firstRowLastColumn="0" w:lastRowFirstColumn="0" w:lastRowLastColumn="0"/>
                <w:trHeight w:val="340"/>
              </w:trPr>
              <w:tc>
                <w:tcPr>
                  <w:tcW w:w="1387" w:type="dxa"/>
                  <w:vMerge w:val="restart"/>
                  <w:tcBorders>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工序</w:t>
                  </w:r>
                  <w:r>
                    <w:rPr>
                      <w:rFonts w:ascii="Times New Roman" w:eastAsia="Arial" w:hAnsi="Times New Roman" w:cs="Times New Roman"/>
                      <w:sz w:val="21"/>
                      <w:szCs w:val="21"/>
                    </w:rPr>
                    <w:t>/</w:t>
                  </w:r>
                  <w:r>
                    <w:rPr>
                      <w:rFonts w:ascii="Times New Roman" w:eastAsia="Arial" w:hAnsi="Times New Roman" w:cs="Times New Roman"/>
                      <w:sz w:val="21"/>
                      <w:szCs w:val="21"/>
                    </w:rPr>
                    <w:t>生产线</w:t>
                  </w:r>
                </w:p>
              </w:tc>
              <w:tc>
                <w:tcPr>
                  <w:tcW w:w="1387" w:type="dxa"/>
                  <w:vMerge w:val="restart"/>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装置</w:t>
                  </w:r>
                </w:p>
              </w:tc>
              <w:tc>
                <w:tcPr>
                  <w:tcW w:w="1388" w:type="dxa"/>
                  <w:vMerge w:val="restart"/>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噪声源</w:t>
                  </w:r>
                </w:p>
              </w:tc>
              <w:tc>
                <w:tcPr>
                  <w:tcW w:w="1382" w:type="dxa"/>
                  <w:vMerge w:val="restart"/>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proofErr w:type="gramStart"/>
                  <w:r>
                    <w:rPr>
                      <w:rFonts w:ascii="Times New Roman" w:eastAsia="Arial" w:hAnsi="Times New Roman" w:cs="Times New Roman"/>
                      <w:sz w:val="21"/>
                      <w:szCs w:val="21"/>
                    </w:rPr>
                    <w:t>产噪类型</w:t>
                  </w:r>
                  <w:proofErr w:type="gramEnd"/>
                </w:p>
              </w:tc>
              <w:tc>
                <w:tcPr>
                  <w:tcW w:w="2769" w:type="dxa"/>
                  <w:gridSpan w:val="2"/>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噪声源强</w:t>
                  </w:r>
                </w:p>
              </w:tc>
              <w:tc>
                <w:tcPr>
                  <w:tcW w:w="2769" w:type="dxa"/>
                  <w:gridSpan w:val="2"/>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降噪措施</w:t>
                  </w:r>
                </w:p>
              </w:tc>
              <w:tc>
                <w:tcPr>
                  <w:tcW w:w="2769" w:type="dxa"/>
                  <w:gridSpan w:val="2"/>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噪声</w:t>
                  </w:r>
                  <w:proofErr w:type="gramStart"/>
                  <w:r>
                    <w:rPr>
                      <w:rFonts w:ascii="Times New Roman" w:eastAsia="Arial" w:hAnsi="Times New Roman" w:cs="Times New Roman"/>
                      <w:sz w:val="21"/>
                      <w:szCs w:val="21"/>
                    </w:rPr>
                    <w:t>排放值</w:t>
                  </w:r>
                  <w:proofErr w:type="gramEnd"/>
                </w:p>
              </w:tc>
              <w:tc>
                <w:tcPr>
                  <w:tcW w:w="1383" w:type="dxa"/>
                  <w:vMerge w:val="restart"/>
                  <w:tcBorders>
                    <w:left w:val="single" w:sz="4" w:space="0" w:color="auto"/>
                    <w:bottom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持续时间</w:t>
                  </w:r>
                  <w:r>
                    <w:rPr>
                      <w:rFonts w:ascii="Times New Roman" w:eastAsia="Arial" w:hAnsi="Times New Roman" w:cs="Times New Roman"/>
                      <w:sz w:val="21"/>
                      <w:szCs w:val="21"/>
                    </w:rPr>
                    <w:t>/h</w:t>
                  </w:r>
                </w:p>
              </w:tc>
            </w:tr>
            <w:tr w:rsidR="00E42BED" w:rsidTr="006D3F4A">
              <w:trPr>
                <w:trHeight w:val="340"/>
              </w:trPr>
              <w:tc>
                <w:tcPr>
                  <w:tcW w:w="138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8"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2"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3"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核算方法</w:t>
                  </w:r>
                </w:p>
              </w:tc>
              <w:tc>
                <w:tcPr>
                  <w:tcW w:w="1386"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噪声值</w:t>
                  </w:r>
                </w:p>
              </w:tc>
              <w:tc>
                <w:tcPr>
                  <w:tcW w:w="1386"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工艺</w:t>
                  </w:r>
                </w:p>
              </w:tc>
              <w:tc>
                <w:tcPr>
                  <w:tcW w:w="1383"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降噪效果</w:t>
                  </w:r>
                </w:p>
              </w:tc>
              <w:tc>
                <w:tcPr>
                  <w:tcW w:w="1383"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核算方法</w:t>
                  </w:r>
                </w:p>
              </w:tc>
              <w:tc>
                <w:tcPr>
                  <w:tcW w:w="1386" w:type="dxa"/>
                  <w:tcBorders>
                    <w:top w:val="single" w:sz="4" w:space="0" w:color="auto"/>
                    <w:bottom w:val="single" w:sz="4" w:space="0" w:color="auto"/>
                  </w:tcBorders>
                </w:tcPr>
                <w:p w:rsidR="00E42BED" w:rsidRPr="006D3F4A" w:rsidRDefault="006D018B">
                  <w:pPr>
                    <w:pStyle w:val="32"/>
                    <w:spacing w:line="240" w:lineRule="auto"/>
                    <w:ind w:firstLineChars="0" w:firstLine="0"/>
                    <w:rPr>
                      <w:rFonts w:ascii="Times New Roman" w:hAnsi="Times New Roman" w:cs="Times New Roman"/>
                      <w:b/>
                      <w:sz w:val="21"/>
                      <w:szCs w:val="21"/>
                    </w:rPr>
                  </w:pPr>
                  <w:r w:rsidRPr="006D3F4A">
                    <w:rPr>
                      <w:rFonts w:ascii="Times New Roman" w:hAnsi="Times New Roman" w:cs="Times New Roman"/>
                      <w:b/>
                      <w:sz w:val="21"/>
                      <w:szCs w:val="21"/>
                    </w:rPr>
                    <w:t>噪声值</w:t>
                  </w:r>
                </w:p>
              </w:tc>
              <w:tc>
                <w:tcPr>
                  <w:tcW w:w="1383"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r>
            <w:tr w:rsidR="00E42BED" w:rsidTr="006D3F4A">
              <w:trPr>
                <w:trHeight w:val="340"/>
              </w:trPr>
              <w:tc>
                <w:tcPr>
                  <w:tcW w:w="1387"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精密铸铁件生产线</w:t>
                  </w:r>
                </w:p>
              </w:tc>
              <w:tc>
                <w:tcPr>
                  <w:tcW w:w="1387"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中频电炉</w:t>
                  </w:r>
                </w:p>
              </w:tc>
              <w:tc>
                <w:tcPr>
                  <w:tcW w:w="138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中频电炉</w:t>
                  </w:r>
                </w:p>
              </w:tc>
              <w:tc>
                <w:tcPr>
                  <w:tcW w:w="1382"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频发</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类比法</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85</w:t>
                  </w:r>
                </w:p>
              </w:tc>
              <w:tc>
                <w:tcPr>
                  <w:tcW w:w="1386"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优先选用低噪声设备，设备置于室内，车间厂房隔声，距离衰减</w:t>
                  </w:r>
                </w:p>
              </w:tc>
              <w:tc>
                <w:tcPr>
                  <w:tcW w:w="1383" w:type="dxa"/>
                  <w:tcBorders>
                    <w:top w:val="single" w:sz="4" w:space="0" w:color="auto"/>
                    <w:bottom w:val="single" w:sz="4" w:space="0" w:color="auto"/>
                  </w:tcBorders>
                  <w:shd w:val="clear" w:color="auto" w:fill="auto"/>
                </w:tcPr>
                <w:p w:rsidR="00E42BED" w:rsidRDefault="006D018B">
                  <w:pPr>
                    <w:rPr>
                      <w:rFonts w:ascii="Times New Roman" w:hAnsi="Times New Roman" w:cs="Times New Roman"/>
                      <w:sz w:val="21"/>
                      <w:szCs w:val="21"/>
                    </w:rPr>
                  </w:pPr>
                  <w:r>
                    <w:rPr>
                      <w:rFonts w:ascii="Times New Roman" w:hAnsi="Times New Roman" w:cs="Times New Roman"/>
                      <w:sz w:val="21"/>
                      <w:szCs w:val="21"/>
                    </w:rPr>
                    <w:t>≥25</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w:t>
                  </w:r>
                </w:p>
              </w:tc>
              <w:tc>
                <w:tcPr>
                  <w:tcW w:w="1386"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60</w:t>
                  </w:r>
                </w:p>
              </w:tc>
              <w:tc>
                <w:tcPr>
                  <w:tcW w:w="1383" w:type="dxa"/>
                  <w:vMerge w:val="restart"/>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5400</w:t>
                  </w:r>
                </w:p>
              </w:tc>
            </w:tr>
            <w:tr w:rsidR="00E42BED" w:rsidTr="006D3F4A">
              <w:trPr>
                <w:trHeight w:val="340"/>
              </w:trPr>
              <w:tc>
                <w:tcPr>
                  <w:tcW w:w="138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7"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混砂机</w:t>
                  </w:r>
                </w:p>
              </w:tc>
              <w:tc>
                <w:tcPr>
                  <w:tcW w:w="138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混砂机</w:t>
                  </w:r>
                </w:p>
              </w:tc>
              <w:tc>
                <w:tcPr>
                  <w:tcW w:w="1382"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频发</w:t>
                  </w:r>
                </w:p>
              </w:tc>
              <w:tc>
                <w:tcPr>
                  <w:tcW w:w="1383"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类比法</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85</w:t>
                  </w:r>
                </w:p>
              </w:tc>
              <w:tc>
                <w:tcPr>
                  <w:tcW w:w="138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3" w:type="dxa"/>
                  <w:tcBorders>
                    <w:top w:val="single" w:sz="4" w:space="0" w:color="auto"/>
                    <w:bottom w:val="single" w:sz="4" w:space="0" w:color="auto"/>
                  </w:tcBorders>
                  <w:shd w:val="clear" w:color="auto" w:fill="auto"/>
                </w:tcPr>
                <w:p w:rsidR="00E42BED" w:rsidRDefault="006D018B">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25</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w:t>
                  </w:r>
                </w:p>
              </w:tc>
              <w:tc>
                <w:tcPr>
                  <w:tcW w:w="1386"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60</w:t>
                  </w:r>
                </w:p>
              </w:tc>
              <w:tc>
                <w:tcPr>
                  <w:tcW w:w="1383" w:type="dxa"/>
                  <w:vMerge/>
                  <w:tcBorders>
                    <w:top w:val="single" w:sz="4" w:space="0" w:color="auto"/>
                    <w:bottom w:val="single" w:sz="4" w:space="0" w:color="auto"/>
                  </w:tcBorders>
                </w:tcPr>
                <w:p w:rsidR="00E42BED" w:rsidRDefault="00E42BED">
                  <w:pPr>
                    <w:rPr>
                      <w:rFonts w:ascii="Times New Roman" w:hAnsi="Times New Roman" w:cs="Times New Roman"/>
                      <w:sz w:val="21"/>
                      <w:szCs w:val="21"/>
                    </w:rPr>
                  </w:pPr>
                </w:p>
              </w:tc>
            </w:tr>
            <w:tr w:rsidR="00E42BED" w:rsidTr="006D3F4A">
              <w:trPr>
                <w:trHeight w:val="340"/>
              </w:trPr>
              <w:tc>
                <w:tcPr>
                  <w:tcW w:w="138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7"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抛丸机</w:t>
                  </w:r>
                </w:p>
              </w:tc>
              <w:tc>
                <w:tcPr>
                  <w:tcW w:w="138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抛丸机</w:t>
                  </w:r>
                </w:p>
              </w:tc>
              <w:tc>
                <w:tcPr>
                  <w:tcW w:w="1382"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频发</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类比法</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85</w:t>
                  </w:r>
                </w:p>
              </w:tc>
              <w:tc>
                <w:tcPr>
                  <w:tcW w:w="138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3" w:type="dxa"/>
                  <w:tcBorders>
                    <w:top w:val="single" w:sz="4" w:space="0" w:color="auto"/>
                    <w:bottom w:val="single" w:sz="4" w:space="0" w:color="auto"/>
                  </w:tcBorders>
                  <w:shd w:val="clear" w:color="auto" w:fill="auto"/>
                </w:tcPr>
                <w:p w:rsidR="00E42BED" w:rsidRDefault="006D018B">
                  <w:pPr>
                    <w:rPr>
                      <w:rFonts w:ascii="Times New Roman" w:hAnsi="Times New Roman" w:cs="Times New Roman"/>
                      <w:sz w:val="21"/>
                      <w:szCs w:val="21"/>
                    </w:rPr>
                  </w:pPr>
                  <w:r>
                    <w:rPr>
                      <w:rFonts w:ascii="Times New Roman" w:hAnsi="Times New Roman" w:cs="Times New Roman"/>
                      <w:sz w:val="21"/>
                      <w:szCs w:val="21"/>
                    </w:rPr>
                    <w:t>≥25</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w:t>
                  </w:r>
                </w:p>
              </w:tc>
              <w:tc>
                <w:tcPr>
                  <w:tcW w:w="1386"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60</w:t>
                  </w:r>
                </w:p>
              </w:tc>
              <w:tc>
                <w:tcPr>
                  <w:tcW w:w="1383" w:type="dxa"/>
                  <w:vMerge/>
                  <w:tcBorders>
                    <w:top w:val="single" w:sz="4" w:space="0" w:color="auto"/>
                    <w:bottom w:val="single" w:sz="4" w:space="0" w:color="auto"/>
                  </w:tcBorders>
                  <w:vAlign w:val="top"/>
                </w:tcPr>
                <w:p w:rsidR="00E42BED" w:rsidRDefault="00E42BED">
                  <w:pPr>
                    <w:rPr>
                      <w:rFonts w:ascii="Times New Roman" w:hAnsi="Times New Roman" w:cs="Times New Roman"/>
                      <w:sz w:val="21"/>
                      <w:szCs w:val="21"/>
                    </w:rPr>
                  </w:pPr>
                </w:p>
              </w:tc>
            </w:tr>
            <w:tr w:rsidR="00E42BED" w:rsidTr="006D3F4A">
              <w:trPr>
                <w:trHeight w:val="340"/>
              </w:trPr>
              <w:tc>
                <w:tcPr>
                  <w:tcW w:w="138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7"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螺杆空压机</w:t>
                  </w:r>
                </w:p>
              </w:tc>
              <w:tc>
                <w:tcPr>
                  <w:tcW w:w="138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螺杆空压机</w:t>
                  </w:r>
                </w:p>
              </w:tc>
              <w:tc>
                <w:tcPr>
                  <w:tcW w:w="1382"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频发</w:t>
                  </w:r>
                </w:p>
              </w:tc>
              <w:tc>
                <w:tcPr>
                  <w:tcW w:w="1383"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类比法</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85</w:t>
                  </w:r>
                </w:p>
              </w:tc>
              <w:tc>
                <w:tcPr>
                  <w:tcW w:w="138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3" w:type="dxa"/>
                  <w:tcBorders>
                    <w:top w:val="single" w:sz="4" w:space="0" w:color="auto"/>
                    <w:bottom w:val="single" w:sz="4" w:space="0" w:color="auto"/>
                  </w:tcBorders>
                  <w:shd w:val="clear" w:color="auto" w:fill="auto"/>
                </w:tcPr>
                <w:p w:rsidR="00E42BED" w:rsidRDefault="006D018B">
                  <w:pPr>
                    <w:rPr>
                      <w:rFonts w:ascii="Times New Roman" w:hAnsi="Times New Roman" w:cs="Times New Roman"/>
                      <w:sz w:val="21"/>
                      <w:szCs w:val="21"/>
                    </w:rPr>
                  </w:pPr>
                  <w:r>
                    <w:rPr>
                      <w:rFonts w:ascii="Times New Roman" w:hAnsi="Times New Roman" w:cs="Times New Roman"/>
                      <w:sz w:val="21"/>
                      <w:szCs w:val="21"/>
                    </w:rPr>
                    <w:t>≥25</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w:t>
                  </w:r>
                </w:p>
              </w:tc>
              <w:tc>
                <w:tcPr>
                  <w:tcW w:w="1386"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60</w:t>
                  </w:r>
                </w:p>
              </w:tc>
              <w:tc>
                <w:tcPr>
                  <w:tcW w:w="1383" w:type="dxa"/>
                  <w:vMerge/>
                  <w:tcBorders>
                    <w:top w:val="single" w:sz="4" w:space="0" w:color="auto"/>
                    <w:bottom w:val="single" w:sz="4" w:space="0" w:color="auto"/>
                  </w:tcBorders>
                  <w:vAlign w:val="top"/>
                </w:tcPr>
                <w:p w:rsidR="00E42BED" w:rsidRDefault="00E42BED">
                  <w:pPr>
                    <w:rPr>
                      <w:rFonts w:ascii="Times New Roman" w:hAnsi="Times New Roman" w:cs="Times New Roman"/>
                      <w:sz w:val="21"/>
                      <w:szCs w:val="21"/>
                    </w:rPr>
                  </w:pPr>
                </w:p>
              </w:tc>
            </w:tr>
            <w:tr w:rsidR="00E42BED" w:rsidTr="006D3F4A">
              <w:trPr>
                <w:trHeight w:val="340"/>
              </w:trPr>
              <w:tc>
                <w:tcPr>
                  <w:tcW w:w="138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7"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水循环真空泵</w:t>
                  </w:r>
                </w:p>
              </w:tc>
              <w:tc>
                <w:tcPr>
                  <w:tcW w:w="138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水循环真空泵</w:t>
                  </w:r>
                </w:p>
              </w:tc>
              <w:tc>
                <w:tcPr>
                  <w:tcW w:w="1382"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频发</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类比法</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85</w:t>
                  </w:r>
                </w:p>
              </w:tc>
              <w:tc>
                <w:tcPr>
                  <w:tcW w:w="138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3" w:type="dxa"/>
                  <w:tcBorders>
                    <w:top w:val="single" w:sz="4" w:space="0" w:color="auto"/>
                    <w:bottom w:val="single" w:sz="4" w:space="0" w:color="auto"/>
                  </w:tcBorders>
                  <w:shd w:val="clear" w:color="auto" w:fill="auto"/>
                </w:tcPr>
                <w:p w:rsidR="00E42BED" w:rsidRDefault="006D018B">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25</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w:t>
                  </w:r>
                </w:p>
              </w:tc>
              <w:tc>
                <w:tcPr>
                  <w:tcW w:w="1386"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60</w:t>
                  </w:r>
                </w:p>
              </w:tc>
              <w:tc>
                <w:tcPr>
                  <w:tcW w:w="1383" w:type="dxa"/>
                  <w:vMerge/>
                  <w:tcBorders>
                    <w:top w:val="single" w:sz="4" w:space="0" w:color="auto"/>
                    <w:bottom w:val="single" w:sz="4" w:space="0" w:color="auto"/>
                  </w:tcBorders>
                  <w:vAlign w:val="top"/>
                </w:tcPr>
                <w:p w:rsidR="00E42BED" w:rsidRDefault="00E42BED">
                  <w:pPr>
                    <w:rPr>
                      <w:rFonts w:ascii="Times New Roman" w:hAnsi="Times New Roman" w:cs="Times New Roman"/>
                      <w:sz w:val="21"/>
                      <w:szCs w:val="21"/>
                    </w:rPr>
                  </w:pPr>
                </w:p>
              </w:tc>
            </w:tr>
            <w:tr w:rsidR="00E42BED" w:rsidTr="006D3F4A">
              <w:trPr>
                <w:trHeight w:val="340"/>
              </w:trPr>
              <w:tc>
                <w:tcPr>
                  <w:tcW w:w="138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7"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钻床</w:t>
                  </w:r>
                </w:p>
              </w:tc>
              <w:tc>
                <w:tcPr>
                  <w:tcW w:w="138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钻床</w:t>
                  </w:r>
                </w:p>
              </w:tc>
              <w:tc>
                <w:tcPr>
                  <w:tcW w:w="1382"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频发</w:t>
                  </w:r>
                </w:p>
              </w:tc>
              <w:tc>
                <w:tcPr>
                  <w:tcW w:w="1383"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类比法</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80</w:t>
                  </w:r>
                </w:p>
              </w:tc>
              <w:tc>
                <w:tcPr>
                  <w:tcW w:w="138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3" w:type="dxa"/>
                  <w:tcBorders>
                    <w:top w:val="single" w:sz="4" w:space="0" w:color="auto"/>
                    <w:bottom w:val="single" w:sz="4" w:space="0" w:color="auto"/>
                  </w:tcBorders>
                  <w:shd w:val="clear" w:color="auto" w:fill="auto"/>
                </w:tcPr>
                <w:p w:rsidR="00E42BED" w:rsidRDefault="006D018B">
                  <w:pPr>
                    <w:rPr>
                      <w:rFonts w:ascii="Times New Roman" w:hAnsi="Times New Roman" w:cs="Times New Roman"/>
                      <w:sz w:val="21"/>
                      <w:szCs w:val="21"/>
                    </w:rPr>
                  </w:pPr>
                  <w:r>
                    <w:rPr>
                      <w:rFonts w:ascii="Times New Roman" w:hAnsi="Times New Roman" w:cs="Times New Roman"/>
                      <w:sz w:val="21"/>
                      <w:szCs w:val="21"/>
                    </w:rPr>
                    <w:t>≥25</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w:t>
                  </w:r>
                </w:p>
              </w:tc>
              <w:tc>
                <w:tcPr>
                  <w:tcW w:w="1386"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55</w:t>
                  </w:r>
                </w:p>
              </w:tc>
              <w:tc>
                <w:tcPr>
                  <w:tcW w:w="1383" w:type="dxa"/>
                  <w:vMerge/>
                  <w:tcBorders>
                    <w:top w:val="single" w:sz="4" w:space="0" w:color="auto"/>
                    <w:bottom w:val="single" w:sz="4" w:space="0" w:color="auto"/>
                  </w:tcBorders>
                  <w:vAlign w:val="top"/>
                </w:tcPr>
                <w:p w:rsidR="00E42BED" w:rsidRDefault="00E42BED">
                  <w:pPr>
                    <w:rPr>
                      <w:rFonts w:ascii="Times New Roman" w:hAnsi="Times New Roman" w:cs="Times New Roman"/>
                      <w:sz w:val="21"/>
                      <w:szCs w:val="21"/>
                    </w:rPr>
                  </w:pPr>
                </w:p>
              </w:tc>
            </w:tr>
            <w:tr w:rsidR="00E42BED" w:rsidTr="006D3F4A">
              <w:trPr>
                <w:trHeight w:val="340"/>
              </w:trPr>
              <w:tc>
                <w:tcPr>
                  <w:tcW w:w="138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7"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车床</w:t>
                  </w:r>
                </w:p>
              </w:tc>
              <w:tc>
                <w:tcPr>
                  <w:tcW w:w="138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车床</w:t>
                  </w:r>
                </w:p>
              </w:tc>
              <w:tc>
                <w:tcPr>
                  <w:tcW w:w="1382"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频发</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类比法</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80</w:t>
                  </w:r>
                </w:p>
              </w:tc>
              <w:tc>
                <w:tcPr>
                  <w:tcW w:w="138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3" w:type="dxa"/>
                  <w:tcBorders>
                    <w:top w:val="single" w:sz="4" w:space="0" w:color="auto"/>
                    <w:bottom w:val="single" w:sz="4" w:space="0" w:color="auto"/>
                  </w:tcBorders>
                  <w:shd w:val="clear" w:color="auto" w:fill="auto"/>
                </w:tcPr>
                <w:p w:rsidR="00E42BED" w:rsidRDefault="006D018B">
                  <w:pPr>
                    <w:rPr>
                      <w:rFonts w:ascii="Times New Roman" w:hAnsi="Times New Roman" w:cs="Times New Roman"/>
                      <w:sz w:val="21"/>
                      <w:szCs w:val="21"/>
                    </w:rPr>
                  </w:pPr>
                  <w:r>
                    <w:rPr>
                      <w:rFonts w:ascii="Times New Roman" w:hAnsi="Times New Roman" w:cs="Times New Roman"/>
                      <w:sz w:val="21"/>
                      <w:szCs w:val="21"/>
                    </w:rPr>
                    <w:t>≥25</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55</w:t>
                  </w:r>
                </w:p>
              </w:tc>
              <w:tc>
                <w:tcPr>
                  <w:tcW w:w="1383" w:type="dxa"/>
                  <w:vMerge/>
                  <w:tcBorders>
                    <w:top w:val="single" w:sz="4" w:space="0" w:color="auto"/>
                    <w:bottom w:val="single" w:sz="4" w:space="0" w:color="auto"/>
                  </w:tcBorders>
                  <w:vAlign w:val="top"/>
                </w:tcPr>
                <w:p w:rsidR="00E42BED" w:rsidRDefault="00E42BED">
                  <w:pPr>
                    <w:rPr>
                      <w:rFonts w:ascii="Times New Roman" w:hAnsi="Times New Roman" w:cs="Times New Roman"/>
                      <w:sz w:val="21"/>
                      <w:szCs w:val="21"/>
                    </w:rPr>
                  </w:pPr>
                </w:p>
              </w:tc>
            </w:tr>
            <w:tr w:rsidR="00E42BED" w:rsidTr="006D3F4A">
              <w:trPr>
                <w:trHeight w:val="340"/>
              </w:trPr>
              <w:tc>
                <w:tcPr>
                  <w:tcW w:w="138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7"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铣床</w:t>
                  </w:r>
                </w:p>
              </w:tc>
              <w:tc>
                <w:tcPr>
                  <w:tcW w:w="138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铣床</w:t>
                  </w:r>
                </w:p>
              </w:tc>
              <w:tc>
                <w:tcPr>
                  <w:tcW w:w="1382"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频发</w:t>
                  </w:r>
                </w:p>
              </w:tc>
              <w:tc>
                <w:tcPr>
                  <w:tcW w:w="1383"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类比法</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80</w:t>
                  </w:r>
                </w:p>
              </w:tc>
              <w:tc>
                <w:tcPr>
                  <w:tcW w:w="138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3" w:type="dxa"/>
                  <w:tcBorders>
                    <w:top w:val="single" w:sz="4" w:space="0" w:color="auto"/>
                    <w:bottom w:val="single" w:sz="4" w:space="0" w:color="auto"/>
                  </w:tcBorders>
                  <w:shd w:val="clear" w:color="auto" w:fill="auto"/>
                </w:tcPr>
                <w:p w:rsidR="00E42BED" w:rsidRDefault="006D018B">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25</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55</w:t>
                  </w:r>
                </w:p>
              </w:tc>
              <w:tc>
                <w:tcPr>
                  <w:tcW w:w="1383" w:type="dxa"/>
                  <w:vMerge/>
                  <w:tcBorders>
                    <w:top w:val="single" w:sz="4" w:space="0" w:color="auto"/>
                    <w:bottom w:val="single" w:sz="4" w:space="0" w:color="auto"/>
                  </w:tcBorders>
                  <w:vAlign w:val="top"/>
                </w:tcPr>
                <w:p w:rsidR="00E42BED" w:rsidRDefault="00E42BED">
                  <w:pPr>
                    <w:rPr>
                      <w:rFonts w:ascii="Times New Roman" w:hAnsi="Times New Roman" w:cs="Times New Roman"/>
                      <w:sz w:val="21"/>
                      <w:szCs w:val="21"/>
                    </w:rPr>
                  </w:pPr>
                </w:p>
              </w:tc>
            </w:tr>
            <w:tr w:rsidR="00E42BED" w:rsidTr="006D3F4A">
              <w:trPr>
                <w:trHeight w:val="340"/>
              </w:trPr>
              <w:tc>
                <w:tcPr>
                  <w:tcW w:w="138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7"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镗床</w:t>
                  </w:r>
                </w:p>
              </w:tc>
              <w:tc>
                <w:tcPr>
                  <w:tcW w:w="138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镗床</w:t>
                  </w:r>
                </w:p>
              </w:tc>
              <w:tc>
                <w:tcPr>
                  <w:tcW w:w="1382"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频发</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类比法</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80</w:t>
                  </w:r>
                </w:p>
              </w:tc>
              <w:tc>
                <w:tcPr>
                  <w:tcW w:w="138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3" w:type="dxa"/>
                  <w:tcBorders>
                    <w:top w:val="single" w:sz="4" w:space="0" w:color="auto"/>
                    <w:bottom w:val="single" w:sz="4" w:space="0" w:color="auto"/>
                  </w:tcBorders>
                  <w:shd w:val="clear" w:color="auto" w:fill="auto"/>
                </w:tcPr>
                <w:p w:rsidR="00E42BED" w:rsidRDefault="006D018B">
                  <w:pPr>
                    <w:rPr>
                      <w:rFonts w:ascii="Times New Roman" w:hAnsi="Times New Roman" w:cs="Times New Roman"/>
                      <w:sz w:val="21"/>
                      <w:szCs w:val="21"/>
                    </w:rPr>
                  </w:pPr>
                  <w:r>
                    <w:rPr>
                      <w:rFonts w:ascii="Times New Roman" w:hAnsi="Times New Roman" w:cs="Times New Roman"/>
                      <w:sz w:val="21"/>
                      <w:szCs w:val="21"/>
                    </w:rPr>
                    <w:t>≥25</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55</w:t>
                  </w:r>
                </w:p>
              </w:tc>
              <w:tc>
                <w:tcPr>
                  <w:tcW w:w="1383" w:type="dxa"/>
                  <w:vMerge/>
                  <w:tcBorders>
                    <w:top w:val="single" w:sz="4" w:space="0" w:color="auto"/>
                    <w:bottom w:val="single" w:sz="4" w:space="0" w:color="auto"/>
                  </w:tcBorders>
                  <w:vAlign w:val="top"/>
                </w:tcPr>
                <w:p w:rsidR="00E42BED" w:rsidRDefault="00E42BED">
                  <w:pPr>
                    <w:rPr>
                      <w:rFonts w:ascii="Times New Roman" w:hAnsi="Times New Roman" w:cs="Times New Roman"/>
                      <w:sz w:val="21"/>
                      <w:szCs w:val="21"/>
                    </w:rPr>
                  </w:pPr>
                </w:p>
              </w:tc>
            </w:tr>
            <w:tr w:rsidR="00E42BED" w:rsidTr="006D3F4A">
              <w:trPr>
                <w:trHeight w:val="340"/>
              </w:trPr>
              <w:tc>
                <w:tcPr>
                  <w:tcW w:w="1387"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7"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磨床</w:t>
                  </w:r>
                </w:p>
              </w:tc>
              <w:tc>
                <w:tcPr>
                  <w:tcW w:w="1388"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磨床</w:t>
                  </w:r>
                </w:p>
              </w:tc>
              <w:tc>
                <w:tcPr>
                  <w:tcW w:w="1382"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频发</w:t>
                  </w:r>
                </w:p>
              </w:tc>
              <w:tc>
                <w:tcPr>
                  <w:tcW w:w="1383"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类比法</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80</w:t>
                  </w:r>
                </w:p>
              </w:tc>
              <w:tc>
                <w:tcPr>
                  <w:tcW w:w="1386"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3" w:type="dxa"/>
                  <w:tcBorders>
                    <w:top w:val="single" w:sz="4" w:space="0" w:color="auto"/>
                    <w:bottom w:val="single" w:sz="4" w:space="0" w:color="auto"/>
                  </w:tcBorders>
                  <w:shd w:val="clear" w:color="auto" w:fill="auto"/>
                </w:tcPr>
                <w:p w:rsidR="00E42BED" w:rsidRDefault="006D018B">
                  <w:pPr>
                    <w:rPr>
                      <w:rFonts w:ascii="Times New Roman" w:hAnsi="Times New Roman" w:cs="Times New Roman"/>
                      <w:sz w:val="21"/>
                      <w:szCs w:val="21"/>
                    </w:rPr>
                  </w:pPr>
                  <w:r>
                    <w:rPr>
                      <w:rFonts w:ascii="Times New Roman" w:hAnsi="Times New Roman" w:cs="Times New Roman"/>
                      <w:sz w:val="21"/>
                      <w:szCs w:val="21"/>
                    </w:rPr>
                    <w:t>≥25</w:t>
                  </w:r>
                </w:p>
              </w:tc>
              <w:tc>
                <w:tcPr>
                  <w:tcW w:w="1383"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w:t>
                  </w:r>
                </w:p>
              </w:tc>
              <w:tc>
                <w:tcPr>
                  <w:tcW w:w="1386"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55</w:t>
                  </w:r>
                </w:p>
              </w:tc>
              <w:tc>
                <w:tcPr>
                  <w:tcW w:w="1383" w:type="dxa"/>
                  <w:vMerge/>
                  <w:tcBorders>
                    <w:top w:val="single" w:sz="4" w:space="0" w:color="auto"/>
                    <w:bottom w:val="single" w:sz="4" w:space="0" w:color="auto"/>
                  </w:tcBorders>
                  <w:vAlign w:val="top"/>
                </w:tcPr>
                <w:p w:rsidR="00E42BED" w:rsidRDefault="00E42BED">
                  <w:pPr>
                    <w:rPr>
                      <w:rFonts w:ascii="Times New Roman" w:hAnsi="Times New Roman" w:cs="Times New Roman"/>
                      <w:sz w:val="21"/>
                      <w:szCs w:val="21"/>
                    </w:rPr>
                  </w:pPr>
                </w:p>
              </w:tc>
            </w:tr>
            <w:tr w:rsidR="00E42BED" w:rsidTr="006D3F4A">
              <w:trPr>
                <w:trHeight w:val="340"/>
              </w:trPr>
              <w:tc>
                <w:tcPr>
                  <w:tcW w:w="1387"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7" w:type="dxa"/>
                  <w:tcBorders>
                    <w:top w:val="single" w:sz="4" w:space="0" w:color="auto"/>
                    <w:bottom w:val="single" w:sz="12"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刨床</w:t>
                  </w:r>
                </w:p>
              </w:tc>
              <w:tc>
                <w:tcPr>
                  <w:tcW w:w="1388" w:type="dxa"/>
                  <w:tcBorders>
                    <w:top w:val="single" w:sz="4" w:space="0" w:color="auto"/>
                    <w:bottom w:val="single" w:sz="12"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刨床</w:t>
                  </w:r>
                </w:p>
              </w:tc>
              <w:tc>
                <w:tcPr>
                  <w:tcW w:w="1382" w:type="dxa"/>
                  <w:tcBorders>
                    <w:top w:val="single" w:sz="4" w:space="0" w:color="auto"/>
                    <w:bottom w:val="single" w:sz="12"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频发</w:t>
                  </w:r>
                </w:p>
              </w:tc>
              <w:tc>
                <w:tcPr>
                  <w:tcW w:w="1383" w:type="dxa"/>
                  <w:tcBorders>
                    <w:top w:val="single" w:sz="4" w:space="0" w:color="auto"/>
                    <w:bottom w:val="single" w:sz="12"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类比法</w:t>
                  </w:r>
                </w:p>
              </w:tc>
              <w:tc>
                <w:tcPr>
                  <w:tcW w:w="1386" w:type="dxa"/>
                  <w:tcBorders>
                    <w:top w:val="single" w:sz="4" w:space="0" w:color="auto"/>
                    <w:bottom w:val="single" w:sz="12"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80</w:t>
                  </w:r>
                </w:p>
              </w:tc>
              <w:tc>
                <w:tcPr>
                  <w:tcW w:w="1386"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383" w:type="dxa"/>
                  <w:tcBorders>
                    <w:top w:val="single" w:sz="4" w:space="0" w:color="auto"/>
                    <w:bottom w:val="single" w:sz="12" w:space="0" w:color="auto"/>
                  </w:tcBorders>
                  <w:shd w:val="clear" w:color="auto" w:fill="auto"/>
                </w:tcPr>
                <w:p w:rsidR="00E42BED" w:rsidRDefault="006D018B">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25</w:t>
                  </w:r>
                </w:p>
              </w:tc>
              <w:tc>
                <w:tcPr>
                  <w:tcW w:w="1383" w:type="dxa"/>
                  <w:tcBorders>
                    <w:top w:val="single" w:sz="4" w:space="0" w:color="auto"/>
                    <w:bottom w:val="single" w:sz="12"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w:t>
                  </w:r>
                </w:p>
              </w:tc>
              <w:tc>
                <w:tcPr>
                  <w:tcW w:w="1386" w:type="dxa"/>
                  <w:tcBorders>
                    <w:top w:val="single" w:sz="4" w:space="0" w:color="auto"/>
                    <w:bottom w:val="single" w:sz="12" w:space="0" w:color="auto"/>
                  </w:tcBorders>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55</w:t>
                  </w:r>
                </w:p>
              </w:tc>
              <w:tc>
                <w:tcPr>
                  <w:tcW w:w="1383" w:type="dxa"/>
                  <w:vMerge/>
                  <w:tcBorders>
                    <w:top w:val="single" w:sz="4" w:space="0" w:color="auto"/>
                    <w:bottom w:val="single" w:sz="12" w:space="0" w:color="auto"/>
                  </w:tcBorders>
                  <w:vAlign w:val="top"/>
                </w:tcPr>
                <w:p w:rsidR="00E42BED" w:rsidRDefault="00E42BED">
                  <w:pPr>
                    <w:rPr>
                      <w:rFonts w:ascii="Times New Roman" w:hAnsi="Times New Roman" w:cs="Times New Roman"/>
                      <w:sz w:val="21"/>
                      <w:szCs w:val="21"/>
                    </w:rPr>
                  </w:pPr>
                </w:p>
              </w:tc>
            </w:tr>
          </w:tbl>
          <w:p w:rsidR="00E42BED" w:rsidRDefault="006D018B">
            <w:pPr>
              <w:pStyle w:val="32"/>
              <w:spacing w:beforeLines="50" w:before="120" w:line="240" w:lineRule="auto"/>
              <w:ind w:firstLine="482"/>
              <w:rPr>
                <w:rFonts w:ascii="Times New Roman" w:eastAsia="Arial" w:hAnsi="Times New Roman" w:cs="Times New Roman"/>
              </w:rPr>
            </w:pPr>
            <w:r>
              <w:rPr>
                <w:rFonts w:ascii="Times New Roman" w:eastAsia="Arial" w:hAnsi="Times New Roman" w:cs="Times New Roman"/>
              </w:rPr>
              <w:t>表</w:t>
            </w:r>
            <w:r>
              <w:rPr>
                <w:rFonts w:ascii="Times New Roman" w:eastAsia="Arial" w:hAnsi="Times New Roman" w:cs="Times New Roman"/>
              </w:rPr>
              <w:t>5-4</w:t>
            </w:r>
            <w:r>
              <w:rPr>
                <w:rFonts w:ascii="Times New Roman" w:eastAsia="Arial" w:hAnsi="Times New Roman" w:cs="Times New Roman"/>
              </w:rPr>
              <w:t>固体废物污染源源强核算结果及相关参数一览表</w:t>
            </w:r>
          </w:p>
          <w:tbl>
            <w:tblPr>
              <w:tblStyle w:val="af9"/>
              <w:tblW w:w="15219" w:type="dxa"/>
              <w:tblLook w:val="04A0" w:firstRow="1" w:lastRow="0" w:firstColumn="1" w:lastColumn="0" w:noHBand="0" w:noVBand="1"/>
            </w:tblPr>
            <w:tblGrid>
              <w:gridCol w:w="1901"/>
              <w:gridCol w:w="1902"/>
              <w:gridCol w:w="1901"/>
              <w:gridCol w:w="1901"/>
              <w:gridCol w:w="1903"/>
              <w:gridCol w:w="1904"/>
              <w:gridCol w:w="1903"/>
              <w:gridCol w:w="1904"/>
            </w:tblGrid>
            <w:tr w:rsidR="00E42BED" w:rsidTr="00A33AAF">
              <w:trPr>
                <w:cnfStyle w:val="100000000000" w:firstRow="1" w:lastRow="0" w:firstColumn="0" w:lastColumn="0" w:oddVBand="0" w:evenVBand="0" w:oddHBand="0" w:evenHBand="0" w:firstRowFirstColumn="0" w:firstRowLastColumn="0" w:lastRowFirstColumn="0" w:lastRowLastColumn="0"/>
                <w:trHeight w:val="340"/>
              </w:trPr>
              <w:tc>
                <w:tcPr>
                  <w:tcW w:w="1901" w:type="dxa"/>
                  <w:vMerge w:val="restart"/>
                  <w:tcBorders>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工序</w:t>
                  </w:r>
                  <w:r>
                    <w:rPr>
                      <w:rFonts w:ascii="Times New Roman" w:eastAsia="Arial" w:hAnsi="Times New Roman" w:cs="Times New Roman"/>
                      <w:sz w:val="21"/>
                      <w:szCs w:val="21"/>
                    </w:rPr>
                    <w:t>/</w:t>
                  </w:r>
                  <w:r>
                    <w:rPr>
                      <w:rFonts w:ascii="Times New Roman" w:eastAsia="Arial" w:hAnsi="Times New Roman" w:cs="Times New Roman"/>
                      <w:sz w:val="21"/>
                      <w:szCs w:val="21"/>
                    </w:rPr>
                    <w:t>生产线</w:t>
                  </w:r>
                </w:p>
              </w:tc>
              <w:tc>
                <w:tcPr>
                  <w:tcW w:w="1902" w:type="dxa"/>
                  <w:vMerge w:val="restart"/>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固体废物名称</w:t>
                  </w:r>
                </w:p>
              </w:tc>
              <w:tc>
                <w:tcPr>
                  <w:tcW w:w="1901" w:type="dxa"/>
                  <w:vMerge w:val="restart"/>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固废属性</w:t>
                  </w:r>
                </w:p>
              </w:tc>
              <w:tc>
                <w:tcPr>
                  <w:tcW w:w="3804" w:type="dxa"/>
                  <w:gridSpan w:val="2"/>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产生情况</w:t>
                  </w:r>
                </w:p>
              </w:tc>
              <w:tc>
                <w:tcPr>
                  <w:tcW w:w="3807" w:type="dxa"/>
                  <w:gridSpan w:val="2"/>
                  <w:tcBorders>
                    <w:left w:val="single" w:sz="4" w:space="0" w:color="auto"/>
                    <w:bottom w:val="single" w:sz="4" w:space="0" w:color="auto"/>
                    <w:right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处置措施</w:t>
                  </w:r>
                </w:p>
              </w:tc>
              <w:tc>
                <w:tcPr>
                  <w:tcW w:w="1904" w:type="dxa"/>
                  <w:vMerge w:val="restart"/>
                  <w:tcBorders>
                    <w:left w:val="single" w:sz="4" w:space="0" w:color="auto"/>
                    <w:bottom w:val="single" w:sz="4" w:space="0" w:color="auto"/>
                  </w:tcBorders>
                </w:tcPr>
                <w:p w:rsidR="00E42BED" w:rsidRDefault="006D018B">
                  <w:pPr>
                    <w:pStyle w:val="32"/>
                    <w:spacing w:line="240" w:lineRule="auto"/>
                    <w:ind w:firstLineChars="0" w:firstLine="0"/>
                    <w:rPr>
                      <w:rFonts w:ascii="Times New Roman" w:eastAsia="Arial" w:hAnsi="Times New Roman" w:cs="Times New Roman"/>
                      <w:sz w:val="21"/>
                      <w:szCs w:val="21"/>
                    </w:rPr>
                  </w:pPr>
                  <w:r>
                    <w:rPr>
                      <w:rFonts w:ascii="Times New Roman" w:eastAsia="Arial" w:hAnsi="Times New Roman" w:cs="Times New Roman"/>
                      <w:sz w:val="21"/>
                      <w:szCs w:val="21"/>
                    </w:rPr>
                    <w:t>最终去向</w:t>
                  </w:r>
                </w:p>
              </w:tc>
            </w:tr>
            <w:tr w:rsidR="00E42BED" w:rsidTr="00A33AAF">
              <w:trPr>
                <w:trHeight w:val="340"/>
              </w:trPr>
              <w:tc>
                <w:tcPr>
                  <w:tcW w:w="1901"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902"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901"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901" w:type="dxa"/>
                  <w:tcBorders>
                    <w:top w:val="single" w:sz="4" w:space="0" w:color="auto"/>
                    <w:bottom w:val="single" w:sz="4" w:space="0" w:color="auto"/>
                  </w:tcBorders>
                </w:tcPr>
                <w:p w:rsidR="00E42BED" w:rsidRPr="00A33AAF" w:rsidRDefault="006D018B">
                  <w:pPr>
                    <w:pStyle w:val="32"/>
                    <w:spacing w:line="240" w:lineRule="auto"/>
                    <w:ind w:firstLineChars="0" w:firstLine="0"/>
                    <w:rPr>
                      <w:rFonts w:ascii="Times New Roman" w:hAnsi="Times New Roman" w:cs="Times New Roman"/>
                      <w:sz w:val="21"/>
                      <w:szCs w:val="21"/>
                    </w:rPr>
                  </w:pPr>
                  <w:r w:rsidRPr="00A33AAF">
                    <w:rPr>
                      <w:rFonts w:ascii="Times New Roman" w:hAnsi="Times New Roman" w:cs="Times New Roman"/>
                      <w:sz w:val="21"/>
                      <w:szCs w:val="21"/>
                    </w:rPr>
                    <w:t>核算方法</w:t>
                  </w:r>
                </w:p>
              </w:tc>
              <w:tc>
                <w:tcPr>
                  <w:tcW w:w="1903" w:type="dxa"/>
                  <w:tcBorders>
                    <w:top w:val="single" w:sz="4" w:space="0" w:color="auto"/>
                    <w:bottom w:val="single" w:sz="4" w:space="0" w:color="auto"/>
                  </w:tcBorders>
                </w:tcPr>
                <w:p w:rsidR="00E42BED" w:rsidRPr="00A33AAF" w:rsidRDefault="006D018B">
                  <w:pPr>
                    <w:pStyle w:val="32"/>
                    <w:spacing w:line="240" w:lineRule="auto"/>
                    <w:ind w:firstLineChars="0" w:firstLine="0"/>
                    <w:rPr>
                      <w:rFonts w:ascii="Times New Roman" w:hAnsi="Times New Roman" w:cs="Times New Roman"/>
                      <w:sz w:val="21"/>
                      <w:szCs w:val="21"/>
                    </w:rPr>
                  </w:pPr>
                  <w:r w:rsidRPr="00A33AAF">
                    <w:rPr>
                      <w:rFonts w:ascii="Times New Roman" w:hAnsi="Times New Roman" w:cs="Times New Roman"/>
                      <w:sz w:val="21"/>
                      <w:szCs w:val="21"/>
                    </w:rPr>
                    <w:t>产生量</w:t>
                  </w:r>
                  <w:r w:rsidRPr="00A33AAF">
                    <w:rPr>
                      <w:rFonts w:ascii="Times New Roman" w:hAnsi="Times New Roman" w:cs="Times New Roman"/>
                      <w:sz w:val="21"/>
                      <w:szCs w:val="21"/>
                    </w:rPr>
                    <w:t>(t/a)</w:t>
                  </w:r>
                </w:p>
              </w:tc>
              <w:tc>
                <w:tcPr>
                  <w:tcW w:w="1904" w:type="dxa"/>
                  <w:tcBorders>
                    <w:top w:val="single" w:sz="4" w:space="0" w:color="auto"/>
                    <w:bottom w:val="single" w:sz="4" w:space="0" w:color="auto"/>
                  </w:tcBorders>
                </w:tcPr>
                <w:p w:rsidR="00E42BED" w:rsidRPr="00A33AAF" w:rsidRDefault="006D018B">
                  <w:pPr>
                    <w:pStyle w:val="32"/>
                    <w:spacing w:line="240" w:lineRule="auto"/>
                    <w:ind w:firstLineChars="0" w:firstLine="0"/>
                    <w:rPr>
                      <w:rFonts w:ascii="Times New Roman" w:hAnsi="Times New Roman" w:cs="Times New Roman"/>
                      <w:sz w:val="21"/>
                      <w:szCs w:val="21"/>
                    </w:rPr>
                  </w:pPr>
                  <w:r w:rsidRPr="00A33AAF">
                    <w:rPr>
                      <w:rFonts w:ascii="Times New Roman" w:hAnsi="Times New Roman" w:cs="Times New Roman"/>
                      <w:sz w:val="21"/>
                      <w:szCs w:val="21"/>
                    </w:rPr>
                    <w:t>工艺</w:t>
                  </w:r>
                </w:p>
              </w:tc>
              <w:tc>
                <w:tcPr>
                  <w:tcW w:w="1903" w:type="dxa"/>
                  <w:tcBorders>
                    <w:top w:val="single" w:sz="4" w:space="0" w:color="auto"/>
                    <w:bottom w:val="single" w:sz="4" w:space="0" w:color="auto"/>
                  </w:tcBorders>
                </w:tcPr>
                <w:p w:rsidR="00E42BED" w:rsidRPr="00A33AAF" w:rsidRDefault="006D018B">
                  <w:pPr>
                    <w:pStyle w:val="32"/>
                    <w:spacing w:line="240" w:lineRule="auto"/>
                    <w:ind w:firstLineChars="0" w:firstLine="0"/>
                    <w:rPr>
                      <w:rFonts w:ascii="Times New Roman" w:hAnsi="Times New Roman" w:cs="Times New Roman"/>
                      <w:sz w:val="21"/>
                      <w:szCs w:val="21"/>
                    </w:rPr>
                  </w:pPr>
                  <w:r w:rsidRPr="00A33AAF">
                    <w:rPr>
                      <w:rFonts w:ascii="Times New Roman" w:hAnsi="Times New Roman" w:cs="Times New Roman"/>
                      <w:sz w:val="21"/>
                      <w:szCs w:val="21"/>
                    </w:rPr>
                    <w:t>处置量</w:t>
                  </w:r>
                  <w:r w:rsidRPr="00A33AAF">
                    <w:rPr>
                      <w:rFonts w:ascii="Times New Roman" w:hAnsi="Times New Roman" w:cs="Times New Roman"/>
                      <w:sz w:val="21"/>
                      <w:szCs w:val="21"/>
                    </w:rPr>
                    <w:t>(t/a)</w:t>
                  </w:r>
                </w:p>
              </w:tc>
              <w:tc>
                <w:tcPr>
                  <w:tcW w:w="1904"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r>
            <w:tr w:rsidR="00E42BED" w:rsidTr="00A33AAF">
              <w:trPr>
                <w:trHeight w:val="340"/>
              </w:trPr>
              <w:tc>
                <w:tcPr>
                  <w:tcW w:w="1901"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精密铸铁件生产线</w:t>
                  </w:r>
                </w:p>
              </w:tc>
              <w:tc>
                <w:tcPr>
                  <w:tcW w:w="1902"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炉渣、边角料</w:t>
                  </w:r>
                </w:p>
              </w:tc>
              <w:tc>
                <w:tcPr>
                  <w:tcW w:w="1901"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一般工业固废</w:t>
                  </w:r>
                </w:p>
              </w:tc>
              <w:tc>
                <w:tcPr>
                  <w:tcW w:w="1901"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物料衡算法</w:t>
                  </w:r>
                </w:p>
              </w:tc>
              <w:tc>
                <w:tcPr>
                  <w:tcW w:w="1903" w:type="dxa"/>
                  <w:tcBorders>
                    <w:top w:val="single" w:sz="4" w:space="0" w:color="auto"/>
                    <w:bottom w:val="single" w:sz="4" w:space="0" w:color="auto"/>
                  </w:tcBorders>
                </w:tcPr>
                <w:p w:rsidR="00E42BED" w:rsidRDefault="006D018B">
                  <w:pPr>
                    <w:pStyle w:val="afb"/>
                    <w:spacing w:line="240" w:lineRule="auto"/>
                    <w:rPr>
                      <w:rFonts w:cs="Times New Roman"/>
                      <w:lang w:val="en-US"/>
                    </w:rPr>
                  </w:pPr>
                  <w:r>
                    <w:rPr>
                      <w:rFonts w:cs="Times New Roman" w:hint="eastAsia"/>
                      <w:color w:val="auto"/>
                      <w:lang w:val="en-US"/>
                    </w:rPr>
                    <w:t>869</w:t>
                  </w:r>
                </w:p>
              </w:tc>
              <w:tc>
                <w:tcPr>
                  <w:tcW w:w="1904"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w:t>
                  </w:r>
                </w:p>
              </w:tc>
              <w:tc>
                <w:tcPr>
                  <w:tcW w:w="1903"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hint="eastAsia"/>
                      <w:color w:val="auto"/>
                      <w:lang w:val="en-US"/>
                    </w:rPr>
                    <w:t>869</w:t>
                  </w:r>
                </w:p>
              </w:tc>
              <w:tc>
                <w:tcPr>
                  <w:tcW w:w="1904" w:type="dxa"/>
                  <w:vMerge w:val="restart"/>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综合利用</w:t>
                  </w:r>
                </w:p>
              </w:tc>
            </w:tr>
            <w:tr w:rsidR="00E42BED" w:rsidTr="00A33AAF">
              <w:trPr>
                <w:trHeight w:val="340"/>
              </w:trPr>
              <w:tc>
                <w:tcPr>
                  <w:tcW w:w="1901"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902"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废砂</w:t>
                  </w:r>
                </w:p>
              </w:tc>
              <w:tc>
                <w:tcPr>
                  <w:tcW w:w="1901"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一般工业固废</w:t>
                  </w:r>
                </w:p>
              </w:tc>
              <w:tc>
                <w:tcPr>
                  <w:tcW w:w="1901"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物料衡算法</w:t>
                  </w:r>
                </w:p>
              </w:tc>
              <w:tc>
                <w:tcPr>
                  <w:tcW w:w="1903" w:type="dxa"/>
                  <w:tcBorders>
                    <w:top w:val="single" w:sz="4" w:space="0" w:color="auto"/>
                    <w:bottom w:val="single" w:sz="4" w:space="0" w:color="auto"/>
                  </w:tcBorders>
                </w:tcPr>
                <w:p w:rsidR="00E42BED" w:rsidRDefault="006D018B">
                  <w:pPr>
                    <w:pStyle w:val="afb"/>
                    <w:spacing w:line="240" w:lineRule="auto"/>
                    <w:rPr>
                      <w:rFonts w:cs="Times New Roman"/>
                      <w:lang w:val="en-US"/>
                    </w:rPr>
                  </w:pPr>
                  <w:r>
                    <w:rPr>
                      <w:rFonts w:cs="Times New Roman" w:hint="eastAsia"/>
                      <w:color w:val="auto"/>
                      <w:lang w:val="en-US"/>
                    </w:rPr>
                    <w:t>30</w:t>
                  </w:r>
                </w:p>
              </w:tc>
              <w:tc>
                <w:tcPr>
                  <w:tcW w:w="1904"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w:t>
                  </w:r>
                </w:p>
              </w:tc>
              <w:tc>
                <w:tcPr>
                  <w:tcW w:w="1903"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hint="eastAsia"/>
                      <w:color w:val="auto"/>
                      <w:lang w:val="en-US"/>
                    </w:rPr>
                    <w:t>30</w:t>
                  </w:r>
                </w:p>
              </w:tc>
              <w:tc>
                <w:tcPr>
                  <w:tcW w:w="1904"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r>
            <w:tr w:rsidR="00E42BED" w:rsidTr="00A33AAF">
              <w:trPr>
                <w:trHeight w:val="340"/>
              </w:trPr>
              <w:tc>
                <w:tcPr>
                  <w:tcW w:w="1901"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902"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废钢珠</w:t>
                  </w:r>
                </w:p>
              </w:tc>
              <w:tc>
                <w:tcPr>
                  <w:tcW w:w="1901" w:type="dxa"/>
                  <w:tcBorders>
                    <w:top w:val="single" w:sz="4" w:space="0" w:color="auto"/>
                    <w:bottom w:val="single" w:sz="4" w:space="0" w:color="auto"/>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一般工业固废</w:t>
                  </w:r>
                </w:p>
              </w:tc>
              <w:tc>
                <w:tcPr>
                  <w:tcW w:w="1901"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类比法</w:t>
                  </w:r>
                </w:p>
              </w:tc>
              <w:tc>
                <w:tcPr>
                  <w:tcW w:w="1903" w:type="dxa"/>
                  <w:tcBorders>
                    <w:top w:val="single" w:sz="4" w:space="0" w:color="auto"/>
                    <w:bottom w:val="single" w:sz="4" w:space="0" w:color="auto"/>
                  </w:tcBorders>
                </w:tcPr>
                <w:p w:rsidR="00E42BED" w:rsidRDefault="006D018B">
                  <w:pPr>
                    <w:pStyle w:val="afb"/>
                    <w:spacing w:line="240" w:lineRule="auto"/>
                    <w:rPr>
                      <w:rFonts w:cs="Times New Roman"/>
                      <w:lang w:val="en-US"/>
                    </w:rPr>
                  </w:pPr>
                  <w:r>
                    <w:rPr>
                      <w:rFonts w:cs="Times New Roman" w:hint="eastAsia"/>
                      <w:lang w:val="en-US"/>
                    </w:rPr>
                    <w:t>5</w:t>
                  </w:r>
                </w:p>
              </w:tc>
              <w:tc>
                <w:tcPr>
                  <w:tcW w:w="1904"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w:t>
                  </w:r>
                </w:p>
              </w:tc>
              <w:tc>
                <w:tcPr>
                  <w:tcW w:w="1903"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hint="eastAsia"/>
                      <w:lang w:val="en-US"/>
                    </w:rPr>
                    <w:t>5</w:t>
                  </w:r>
                </w:p>
              </w:tc>
              <w:tc>
                <w:tcPr>
                  <w:tcW w:w="1904"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r>
            <w:tr w:rsidR="00E42BED" w:rsidTr="00A33AAF">
              <w:trPr>
                <w:trHeight w:val="340"/>
              </w:trPr>
              <w:tc>
                <w:tcPr>
                  <w:tcW w:w="1901"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902"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粉尘</w:t>
                  </w:r>
                </w:p>
              </w:tc>
              <w:tc>
                <w:tcPr>
                  <w:tcW w:w="1901" w:type="dxa"/>
                  <w:tcBorders>
                    <w:top w:val="single" w:sz="4" w:space="0" w:color="auto"/>
                    <w:bottom w:val="single" w:sz="4" w:space="0" w:color="auto"/>
                  </w:tcBorders>
                  <w:vAlign w:val="top"/>
                </w:tcPr>
                <w:p w:rsidR="00E42BED" w:rsidRDefault="006D018B">
                  <w:pPr>
                    <w:rPr>
                      <w:rFonts w:ascii="Times New Roman" w:hAnsi="Times New Roman" w:cs="Times New Roman"/>
                      <w:sz w:val="21"/>
                      <w:szCs w:val="21"/>
                    </w:rPr>
                  </w:pPr>
                  <w:r>
                    <w:rPr>
                      <w:rFonts w:ascii="Times New Roman" w:hAnsi="Times New Roman" w:cs="Times New Roman"/>
                      <w:sz w:val="21"/>
                      <w:szCs w:val="21"/>
                    </w:rPr>
                    <w:t>一般工业固废</w:t>
                  </w:r>
                </w:p>
              </w:tc>
              <w:tc>
                <w:tcPr>
                  <w:tcW w:w="1901"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物料衡算法</w:t>
                  </w:r>
                </w:p>
              </w:tc>
              <w:tc>
                <w:tcPr>
                  <w:tcW w:w="1903" w:type="dxa"/>
                  <w:tcBorders>
                    <w:top w:val="single" w:sz="4" w:space="0" w:color="auto"/>
                    <w:bottom w:val="single" w:sz="4" w:space="0" w:color="auto"/>
                  </w:tcBorders>
                </w:tcPr>
                <w:p w:rsidR="00E42BED" w:rsidRDefault="006D018B">
                  <w:pPr>
                    <w:pStyle w:val="afb"/>
                    <w:spacing w:line="240" w:lineRule="auto"/>
                    <w:rPr>
                      <w:rFonts w:cs="Times New Roman"/>
                      <w:lang w:val="en-US"/>
                    </w:rPr>
                  </w:pPr>
                  <w:r>
                    <w:rPr>
                      <w:rFonts w:cs="Times New Roman" w:hint="eastAsia"/>
                      <w:lang w:val="en-US"/>
                    </w:rPr>
                    <w:t>23.52</w:t>
                  </w:r>
                </w:p>
              </w:tc>
              <w:tc>
                <w:tcPr>
                  <w:tcW w:w="1904" w:type="dxa"/>
                  <w:tcBorders>
                    <w:top w:val="single" w:sz="4" w:space="0" w:color="auto"/>
                    <w:bottom w:val="single" w:sz="4"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w:t>
                  </w:r>
                </w:p>
              </w:tc>
              <w:tc>
                <w:tcPr>
                  <w:tcW w:w="1903" w:type="dxa"/>
                  <w:tcBorders>
                    <w:top w:val="single" w:sz="4" w:space="0" w:color="auto"/>
                    <w:bottom w:val="single" w:sz="4" w:space="0" w:color="auto"/>
                  </w:tcBorders>
                </w:tcPr>
                <w:p w:rsidR="00E42BED" w:rsidRDefault="006D018B">
                  <w:pPr>
                    <w:pStyle w:val="afb"/>
                    <w:spacing w:line="240" w:lineRule="auto"/>
                    <w:rPr>
                      <w:rFonts w:cs="Times New Roman"/>
                      <w:lang w:val="en-US"/>
                    </w:rPr>
                  </w:pPr>
                  <w:r>
                    <w:rPr>
                      <w:rFonts w:cs="Times New Roman" w:hint="eastAsia"/>
                      <w:lang w:val="en-US"/>
                    </w:rPr>
                    <w:t>23.52</w:t>
                  </w:r>
                </w:p>
              </w:tc>
              <w:tc>
                <w:tcPr>
                  <w:tcW w:w="1904" w:type="dxa"/>
                  <w:vMerge/>
                  <w:tcBorders>
                    <w:top w:val="single" w:sz="4" w:space="0" w:color="auto"/>
                    <w:bottom w:val="single" w:sz="4"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r>
            <w:tr w:rsidR="00E42BED" w:rsidTr="00A33AAF">
              <w:trPr>
                <w:trHeight w:val="340"/>
              </w:trPr>
              <w:tc>
                <w:tcPr>
                  <w:tcW w:w="1901" w:type="dxa"/>
                  <w:vMerge/>
                  <w:tcBorders>
                    <w:top w:val="single" w:sz="4" w:space="0" w:color="auto"/>
                    <w:bottom w:val="single" w:sz="12" w:space="0" w:color="auto"/>
                  </w:tcBorders>
                </w:tcPr>
                <w:p w:rsidR="00E42BED" w:rsidRDefault="00E42BED">
                  <w:pPr>
                    <w:pStyle w:val="32"/>
                    <w:spacing w:line="240" w:lineRule="auto"/>
                    <w:ind w:firstLineChars="0" w:firstLine="0"/>
                    <w:rPr>
                      <w:rFonts w:ascii="Times New Roman" w:hAnsi="Times New Roman" w:cs="Times New Roman"/>
                      <w:sz w:val="21"/>
                      <w:szCs w:val="21"/>
                    </w:rPr>
                  </w:pPr>
                </w:p>
              </w:tc>
              <w:tc>
                <w:tcPr>
                  <w:tcW w:w="1902" w:type="dxa"/>
                  <w:tcBorders>
                    <w:top w:val="single" w:sz="4" w:space="0" w:color="auto"/>
                    <w:bottom w:val="single" w:sz="12" w:space="0" w:color="auto"/>
                  </w:tcBorders>
                </w:tcPr>
                <w:p w:rsidR="00E42BED" w:rsidRDefault="006D018B">
                  <w:pPr>
                    <w:pStyle w:val="afb"/>
                    <w:spacing w:line="240" w:lineRule="auto"/>
                    <w:rPr>
                      <w:rFonts w:cs="Times New Roman"/>
                    </w:rPr>
                  </w:pPr>
                  <w:r>
                    <w:rPr>
                      <w:rFonts w:cs="Times New Roman"/>
                      <w:color w:val="auto"/>
                    </w:rPr>
                    <w:t>生活垃圾</w:t>
                  </w:r>
                </w:p>
              </w:tc>
              <w:tc>
                <w:tcPr>
                  <w:tcW w:w="1901" w:type="dxa"/>
                  <w:tcBorders>
                    <w:top w:val="single" w:sz="4" w:space="0" w:color="auto"/>
                    <w:bottom w:val="single" w:sz="12" w:space="0" w:color="auto"/>
                  </w:tcBorders>
                  <w:vAlign w:val="top"/>
                </w:tcPr>
                <w:p w:rsidR="00E42BED" w:rsidRDefault="006D018B">
                  <w:pPr>
                    <w:rPr>
                      <w:rFonts w:ascii="Times New Roman" w:hAnsi="Times New Roman" w:cs="Times New Roman"/>
                      <w:sz w:val="21"/>
                      <w:szCs w:val="21"/>
                    </w:rPr>
                  </w:pPr>
                  <w:r>
                    <w:rPr>
                      <w:rFonts w:ascii="Times New Roman" w:hAnsi="Times New Roman" w:cs="Times New Roman" w:hint="eastAsia"/>
                      <w:sz w:val="21"/>
                      <w:szCs w:val="21"/>
                    </w:rPr>
                    <w:t>生活垃圾</w:t>
                  </w:r>
                </w:p>
              </w:tc>
              <w:tc>
                <w:tcPr>
                  <w:tcW w:w="1901" w:type="dxa"/>
                  <w:tcBorders>
                    <w:top w:val="single" w:sz="4" w:space="0" w:color="auto"/>
                    <w:bottom w:val="single" w:sz="12"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物料衡算法</w:t>
                  </w:r>
                </w:p>
              </w:tc>
              <w:tc>
                <w:tcPr>
                  <w:tcW w:w="1903" w:type="dxa"/>
                  <w:tcBorders>
                    <w:top w:val="single" w:sz="4" w:space="0" w:color="auto"/>
                    <w:bottom w:val="single" w:sz="12" w:space="0" w:color="auto"/>
                  </w:tcBorders>
                </w:tcPr>
                <w:p w:rsidR="00E42BED" w:rsidRDefault="006D018B">
                  <w:pPr>
                    <w:pStyle w:val="afb"/>
                    <w:spacing w:line="240" w:lineRule="auto"/>
                    <w:rPr>
                      <w:rFonts w:cs="Times New Roman"/>
                    </w:rPr>
                  </w:pPr>
                  <w:r>
                    <w:rPr>
                      <w:rFonts w:cs="Times New Roman"/>
                      <w:color w:val="auto"/>
                      <w:lang w:val="en-US"/>
                    </w:rPr>
                    <w:t>12</w:t>
                  </w:r>
                </w:p>
              </w:tc>
              <w:tc>
                <w:tcPr>
                  <w:tcW w:w="1904" w:type="dxa"/>
                  <w:tcBorders>
                    <w:top w:val="single" w:sz="4" w:space="0" w:color="auto"/>
                    <w:bottom w:val="single" w:sz="12"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sz w:val="21"/>
                      <w:szCs w:val="21"/>
                    </w:rPr>
                    <w:t>/</w:t>
                  </w:r>
                </w:p>
              </w:tc>
              <w:tc>
                <w:tcPr>
                  <w:tcW w:w="1903" w:type="dxa"/>
                  <w:tcBorders>
                    <w:top w:val="single" w:sz="4" w:space="0" w:color="auto"/>
                    <w:bottom w:val="single" w:sz="12" w:space="0" w:color="auto"/>
                  </w:tcBorders>
                </w:tcPr>
                <w:p w:rsidR="00E42BED" w:rsidRDefault="006D018B">
                  <w:pPr>
                    <w:pStyle w:val="afb"/>
                    <w:spacing w:line="240" w:lineRule="auto"/>
                    <w:rPr>
                      <w:rFonts w:cs="Times New Roman"/>
                    </w:rPr>
                  </w:pPr>
                  <w:r>
                    <w:rPr>
                      <w:rFonts w:cs="Times New Roman"/>
                      <w:color w:val="auto"/>
                      <w:lang w:val="en-US"/>
                    </w:rPr>
                    <w:t>12</w:t>
                  </w:r>
                </w:p>
              </w:tc>
              <w:tc>
                <w:tcPr>
                  <w:tcW w:w="1904" w:type="dxa"/>
                  <w:tcBorders>
                    <w:top w:val="single" w:sz="4" w:space="0" w:color="auto"/>
                    <w:bottom w:val="single" w:sz="12" w:space="0" w:color="auto"/>
                  </w:tcBorders>
                </w:tcPr>
                <w:p w:rsidR="00E42BED" w:rsidRDefault="006D018B">
                  <w:pPr>
                    <w:pStyle w:val="32"/>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环卫清运</w:t>
                  </w:r>
                </w:p>
              </w:tc>
            </w:tr>
          </w:tbl>
          <w:p w:rsidR="00E42BED" w:rsidRDefault="00E42BED">
            <w:pPr>
              <w:jc w:val="left"/>
              <w:rPr>
                <w:rFonts w:ascii="Times New Roman" w:eastAsia="Arial" w:hAnsi="Times New Roman" w:cs="Times New Roman"/>
              </w:rPr>
            </w:pPr>
          </w:p>
          <w:p w:rsidR="00E42BED" w:rsidRDefault="006D018B">
            <w:pPr>
              <w:rPr>
                <w:rFonts w:ascii="Times New Roman" w:eastAsia="Arial" w:hAnsi="Times New Roman" w:cs="Times New Roman"/>
              </w:rPr>
            </w:pPr>
            <w:r>
              <w:rPr>
                <w:rFonts w:ascii="Times New Roman" w:eastAsia="Arial" w:hAnsi="Times New Roman" w:cs="Times New Roman"/>
              </w:rPr>
              <w:t>表</w:t>
            </w:r>
            <w:r>
              <w:rPr>
                <w:rFonts w:ascii="Times New Roman" w:eastAsia="Arial" w:hAnsi="Times New Roman" w:cs="Times New Roman"/>
              </w:rPr>
              <w:t>5-5</w:t>
            </w:r>
            <w:r>
              <w:rPr>
                <w:rFonts w:ascii="Times New Roman" w:eastAsia="Arial" w:hAnsi="Times New Roman" w:cs="Times New Roman"/>
              </w:rPr>
              <w:t>本项目副产物产生情况一览表</w:t>
            </w:r>
          </w:p>
          <w:tbl>
            <w:tblPr>
              <w:tblStyle w:val="af9"/>
              <w:tblW w:w="15234" w:type="dxa"/>
              <w:tblLook w:val="04A0" w:firstRow="1" w:lastRow="0" w:firstColumn="1" w:lastColumn="0" w:noHBand="0" w:noVBand="1"/>
            </w:tblPr>
            <w:tblGrid>
              <w:gridCol w:w="729"/>
              <w:gridCol w:w="1678"/>
              <w:gridCol w:w="1676"/>
              <w:gridCol w:w="1520"/>
              <w:gridCol w:w="2013"/>
              <w:gridCol w:w="1532"/>
              <w:gridCol w:w="1521"/>
              <w:gridCol w:w="1522"/>
              <w:gridCol w:w="3043"/>
            </w:tblGrid>
            <w:tr w:rsidR="00E42BED" w:rsidTr="00560777">
              <w:trPr>
                <w:cnfStyle w:val="100000000000" w:firstRow="1" w:lastRow="0" w:firstColumn="0" w:lastColumn="0" w:oddVBand="0" w:evenVBand="0" w:oddHBand="0" w:evenHBand="0" w:firstRowFirstColumn="0" w:firstRowLastColumn="0" w:lastRowFirstColumn="0" w:lastRowLastColumn="0"/>
                <w:trHeight w:val="340"/>
              </w:trPr>
              <w:tc>
                <w:tcPr>
                  <w:tcW w:w="729" w:type="dxa"/>
                  <w:vMerge w:val="restart"/>
                  <w:tcBorders>
                    <w:bottom w:val="single" w:sz="4" w:space="0" w:color="auto"/>
                    <w:right w:val="single" w:sz="4" w:space="0" w:color="auto"/>
                  </w:tcBorders>
                </w:tcPr>
                <w:p w:rsidR="00E42BED" w:rsidRDefault="006D018B">
                  <w:pPr>
                    <w:rPr>
                      <w:rFonts w:ascii="Times New Roman" w:eastAsia="Arial" w:hAnsi="Times New Roman" w:cs="Times New Roman"/>
                    </w:rPr>
                  </w:pPr>
                  <w:r>
                    <w:rPr>
                      <w:rFonts w:ascii="Times New Roman" w:eastAsia="Arial" w:hAnsi="Times New Roman" w:cs="Times New Roman"/>
                    </w:rPr>
                    <w:t>序号</w:t>
                  </w:r>
                </w:p>
              </w:tc>
              <w:tc>
                <w:tcPr>
                  <w:tcW w:w="1678" w:type="dxa"/>
                  <w:vMerge w:val="restart"/>
                  <w:tcBorders>
                    <w:left w:val="single" w:sz="4" w:space="0" w:color="auto"/>
                    <w:bottom w:val="single" w:sz="4" w:space="0" w:color="auto"/>
                    <w:right w:val="single" w:sz="4" w:space="0" w:color="auto"/>
                  </w:tcBorders>
                </w:tcPr>
                <w:p w:rsidR="00E42BED" w:rsidRDefault="006D018B">
                  <w:pPr>
                    <w:rPr>
                      <w:rFonts w:ascii="Times New Roman" w:eastAsia="Arial" w:hAnsi="Times New Roman" w:cs="Times New Roman"/>
                    </w:rPr>
                  </w:pPr>
                  <w:r>
                    <w:rPr>
                      <w:rFonts w:ascii="Times New Roman" w:eastAsia="Arial" w:hAnsi="Times New Roman" w:cs="Times New Roman"/>
                    </w:rPr>
                    <w:t>副产品名称</w:t>
                  </w:r>
                </w:p>
              </w:tc>
              <w:tc>
                <w:tcPr>
                  <w:tcW w:w="1676" w:type="dxa"/>
                  <w:vMerge w:val="restart"/>
                  <w:tcBorders>
                    <w:left w:val="single" w:sz="4" w:space="0" w:color="auto"/>
                    <w:bottom w:val="single" w:sz="4" w:space="0" w:color="auto"/>
                    <w:right w:val="single" w:sz="4" w:space="0" w:color="auto"/>
                  </w:tcBorders>
                </w:tcPr>
                <w:p w:rsidR="00E42BED" w:rsidRDefault="006D018B">
                  <w:pPr>
                    <w:rPr>
                      <w:rFonts w:ascii="Times New Roman" w:eastAsia="Arial" w:hAnsi="Times New Roman" w:cs="Times New Roman"/>
                    </w:rPr>
                  </w:pPr>
                  <w:r>
                    <w:rPr>
                      <w:rFonts w:ascii="Times New Roman" w:eastAsia="Arial" w:hAnsi="Times New Roman" w:cs="Times New Roman"/>
                    </w:rPr>
                    <w:t>产生工序</w:t>
                  </w:r>
                </w:p>
              </w:tc>
              <w:tc>
                <w:tcPr>
                  <w:tcW w:w="1520" w:type="dxa"/>
                  <w:vMerge w:val="restart"/>
                  <w:tcBorders>
                    <w:left w:val="single" w:sz="4" w:space="0" w:color="auto"/>
                    <w:bottom w:val="single" w:sz="4" w:space="0" w:color="auto"/>
                    <w:right w:val="single" w:sz="4" w:space="0" w:color="auto"/>
                  </w:tcBorders>
                </w:tcPr>
                <w:p w:rsidR="00E42BED" w:rsidRDefault="006D018B">
                  <w:pPr>
                    <w:rPr>
                      <w:rFonts w:ascii="Times New Roman" w:eastAsia="Arial" w:hAnsi="Times New Roman" w:cs="Times New Roman"/>
                    </w:rPr>
                  </w:pPr>
                  <w:r>
                    <w:rPr>
                      <w:rFonts w:ascii="Times New Roman" w:eastAsia="Arial" w:hAnsi="Times New Roman" w:cs="Times New Roman"/>
                    </w:rPr>
                    <w:t>形态</w:t>
                  </w:r>
                </w:p>
              </w:tc>
              <w:tc>
                <w:tcPr>
                  <w:tcW w:w="2013" w:type="dxa"/>
                  <w:vMerge w:val="restart"/>
                  <w:tcBorders>
                    <w:left w:val="single" w:sz="4" w:space="0" w:color="auto"/>
                    <w:bottom w:val="single" w:sz="4" w:space="0" w:color="auto"/>
                    <w:right w:val="single" w:sz="4" w:space="0" w:color="auto"/>
                  </w:tcBorders>
                </w:tcPr>
                <w:p w:rsidR="00E42BED" w:rsidRDefault="006D018B">
                  <w:pPr>
                    <w:rPr>
                      <w:rFonts w:ascii="Times New Roman" w:eastAsia="Arial" w:hAnsi="Times New Roman" w:cs="Times New Roman"/>
                    </w:rPr>
                  </w:pPr>
                  <w:r>
                    <w:rPr>
                      <w:rFonts w:ascii="Times New Roman" w:eastAsia="Arial" w:hAnsi="Times New Roman" w:cs="Times New Roman"/>
                    </w:rPr>
                    <w:t>主要成分</w:t>
                  </w:r>
                </w:p>
              </w:tc>
              <w:tc>
                <w:tcPr>
                  <w:tcW w:w="1532" w:type="dxa"/>
                  <w:vMerge w:val="restart"/>
                  <w:tcBorders>
                    <w:left w:val="single" w:sz="4" w:space="0" w:color="auto"/>
                    <w:bottom w:val="single" w:sz="4" w:space="0" w:color="auto"/>
                    <w:right w:val="single" w:sz="4" w:space="0" w:color="auto"/>
                  </w:tcBorders>
                </w:tcPr>
                <w:p w:rsidR="00E42BED" w:rsidRDefault="006D018B">
                  <w:pPr>
                    <w:rPr>
                      <w:rFonts w:ascii="Times New Roman" w:eastAsia="Arial" w:hAnsi="Times New Roman" w:cs="Times New Roman"/>
                    </w:rPr>
                  </w:pPr>
                  <w:r>
                    <w:rPr>
                      <w:rFonts w:ascii="Times New Roman" w:eastAsia="Arial" w:hAnsi="Times New Roman" w:cs="Times New Roman"/>
                    </w:rPr>
                    <w:t>预测产生量（</w:t>
                  </w:r>
                  <w:r>
                    <w:rPr>
                      <w:rFonts w:ascii="Times New Roman" w:eastAsia="Arial" w:hAnsi="Times New Roman" w:cs="Times New Roman"/>
                    </w:rPr>
                    <w:t>t/a</w:t>
                  </w:r>
                  <w:r>
                    <w:rPr>
                      <w:rFonts w:ascii="Times New Roman" w:eastAsia="Arial" w:hAnsi="Times New Roman" w:cs="Times New Roman"/>
                    </w:rPr>
                    <w:t>）</w:t>
                  </w:r>
                </w:p>
              </w:tc>
              <w:tc>
                <w:tcPr>
                  <w:tcW w:w="6086" w:type="dxa"/>
                  <w:gridSpan w:val="3"/>
                  <w:tcBorders>
                    <w:left w:val="single" w:sz="4" w:space="0" w:color="auto"/>
                    <w:bottom w:val="single" w:sz="4" w:space="0" w:color="auto"/>
                  </w:tcBorders>
                </w:tcPr>
                <w:p w:rsidR="00E42BED" w:rsidRDefault="006D018B">
                  <w:pPr>
                    <w:rPr>
                      <w:rFonts w:ascii="Times New Roman" w:eastAsia="Arial" w:hAnsi="Times New Roman" w:cs="Times New Roman"/>
                    </w:rPr>
                  </w:pPr>
                  <w:r>
                    <w:rPr>
                      <w:rFonts w:ascii="Times New Roman" w:eastAsia="Arial" w:hAnsi="Times New Roman" w:cs="Times New Roman"/>
                    </w:rPr>
                    <w:t>种类判断</w:t>
                  </w:r>
                </w:p>
              </w:tc>
            </w:tr>
            <w:tr w:rsidR="00E42BED" w:rsidTr="00560777">
              <w:trPr>
                <w:trHeight w:val="340"/>
              </w:trPr>
              <w:tc>
                <w:tcPr>
                  <w:tcW w:w="729" w:type="dxa"/>
                  <w:vMerge/>
                  <w:tcBorders>
                    <w:top w:val="single" w:sz="4" w:space="0" w:color="auto"/>
                    <w:bottom w:val="single" w:sz="4" w:space="0" w:color="auto"/>
                  </w:tcBorders>
                </w:tcPr>
                <w:p w:rsidR="00E42BED" w:rsidRDefault="00E42BED">
                  <w:pPr>
                    <w:rPr>
                      <w:rFonts w:ascii="Times New Roman" w:hAnsi="Times New Roman" w:cs="Times New Roman"/>
                    </w:rPr>
                  </w:pPr>
                </w:p>
              </w:tc>
              <w:tc>
                <w:tcPr>
                  <w:tcW w:w="1678" w:type="dxa"/>
                  <w:vMerge/>
                  <w:tcBorders>
                    <w:top w:val="single" w:sz="4" w:space="0" w:color="auto"/>
                    <w:bottom w:val="single" w:sz="4" w:space="0" w:color="auto"/>
                  </w:tcBorders>
                </w:tcPr>
                <w:p w:rsidR="00E42BED" w:rsidRDefault="00E42BED">
                  <w:pPr>
                    <w:rPr>
                      <w:rFonts w:ascii="Times New Roman" w:hAnsi="Times New Roman" w:cs="Times New Roman"/>
                    </w:rPr>
                  </w:pPr>
                </w:p>
              </w:tc>
              <w:tc>
                <w:tcPr>
                  <w:tcW w:w="1676" w:type="dxa"/>
                  <w:vMerge/>
                  <w:tcBorders>
                    <w:top w:val="single" w:sz="4" w:space="0" w:color="auto"/>
                    <w:bottom w:val="single" w:sz="4" w:space="0" w:color="auto"/>
                  </w:tcBorders>
                </w:tcPr>
                <w:p w:rsidR="00E42BED" w:rsidRDefault="00E42BED">
                  <w:pPr>
                    <w:rPr>
                      <w:rFonts w:ascii="Times New Roman" w:hAnsi="Times New Roman" w:cs="Times New Roman"/>
                    </w:rPr>
                  </w:pPr>
                </w:p>
              </w:tc>
              <w:tc>
                <w:tcPr>
                  <w:tcW w:w="1520" w:type="dxa"/>
                  <w:vMerge/>
                  <w:tcBorders>
                    <w:top w:val="single" w:sz="4" w:space="0" w:color="auto"/>
                    <w:bottom w:val="single" w:sz="4" w:space="0" w:color="auto"/>
                  </w:tcBorders>
                </w:tcPr>
                <w:p w:rsidR="00E42BED" w:rsidRDefault="00E42BED">
                  <w:pPr>
                    <w:rPr>
                      <w:rFonts w:ascii="Times New Roman" w:hAnsi="Times New Roman" w:cs="Times New Roman"/>
                    </w:rPr>
                  </w:pPr>
                </w:p>
              </w:tc>
              <w:tc>
                <w:tcPr>
                  <w:tcW w:w="2013" w:type="dxa"/>
                  <w:vMerge/>
                  <w:tcBorders>
                    <w:top w:val="single" w:sz="4" w:space="0" w:color="auto"/>
                    <w:bottom w:val="single" w:sz="4" w:space="0" w:color="auto"/>
                  </w:tcBorders>
                </w:tcPr>
                <w:p w:rsidR="00E42BED" w:rsidRDefault="00E42BED">
                  <w:pPr>
                    <w:rPr>
                      <w:rFonts w:ascii="Times New Roman" w:hAnsi="Times New Roman" w:cs="Times New Roman"/>
                    </w:rPr>
                  </w:pPr>
                </w:p>
              </w:tc>
              <w:tc>
                <w:tcPr>
                  <w:tcW w:w="1532" w:type="dxa"/>
                  <w:vMerge/>
                  <w:tcBorders>
                    <w:top w:val="single" w:sz="4" w:space="0" w:color="auto"/>
                    <w:bottom w:val="single" w:sz="4" w:space="0" w:color="auto"/>
                  </w:tcBorders>
                </w:tcPr>
                <w:p w:rsidR="00E42BED" w:rsidRDefault="00E42BED">
                  <w:pPr>
                    <w:rPr>
                      <w:rFonts w:ascii="Times New Roman" w:hAnsi="Times New Roman" w:cs="Times New Roman"/>
                    </w:rPr>
                  </w:pPr>
                </w:p>
              </w:tc>
              <w:tc>
                <w:tcPr>
                  <w:tcW w:w="1521" w:type="dxa"/>
                  <w:tcBorders>
                    <w:top w:val="single" w:sz="4" w:space="0" w:color="auto"/>
                    <w:bottom w:val="single" w:sz="4" w:space="0" w:color="auto"/>
                  </w:tcBorders>
                </w:tcPr>
                <w:p w:rsidR="00E42BED" w:rsidRPr="00560777" w:rsidRDefault="006D018B">
                  <w:pPr>
                    <w:rPr>
                      <w:rFonts w:ascii="Times New Roman" w:hAnsi="Times New Roman" w:cs="Times New Roman"/>
                      <w:b/>
                    </w:rPr>
                  </w:pPr>
                  <w:r w:rsidRPr="00560777">
                    <w:rPr>
                      <w:rFonts w:ascii="Times New Roman" w:hAnsi="Times New Roman" w:cs="Times New Roman"/>
                      <w:b/>
                    </w:rPr>
                    <w:t>固体废物</w:t>
                  </w:r>
                </w:p>
              </w:tc>
              <w:tc>
                <w:tcPr>
                  <w:tcW w:w="1522" w:type="dxa"/>
                  <w:tcBorders>
                    <w:top w:val="single" w:sz="4" w:space="0" w:color="auto"/>
                    <w:bottom w:val="single" w:sz="4" w:space="0" w:color="auto"/>
                  </w:tcBorders>
                </w:tcPr>
                <w:p w:rsidR="00E42BED" w:rsidRPr="00560777" w:rsidRDefault="006D018B">
                  <w:pPr>
                    <w:rPr>
                      <w:rFonts w:ascii="Times New Roman" w:hAnsi="Times New Roman" w:cs="Times New Roman"/>
                      <w:b/>
                    </w:rPr>
                  </w:pPr>
                  <w:r w:rsidRPr="00560777">
                    <w:rPr>
                      <w:rFonts w:ascii="Times New Roman" w:hAnsi="Times New Roman" w:cs="Times New Roman"/>
                      <w:b/>
                    </w:rPr>
                    <w:t>副产品</w:t>
                  </w:r>
                </w:p>
              </w:tc>
              <w:tc>
                <w:tcPr>
                  <w:tcW w:w="3043" w:type="dxa"/>
                  <w:tcBorders>
                    <w:top w:val="single" w:sz="4" w:space="0" w:color="auto"/>
                    <w:bottom w:val="single" w:sz="4" w:space="0" w:color="auto"/>
                  </w:tcBorders>
                </w:tcPr>
                <w:p w:rsidR="00E42BED" w:rsidRPr="00560777" w:rsidRDefault="006D018B">
                  <w:pPr>
                    <w:rPr>
                      <w:rFonts w:ascii="Times New Roman" w:hAnsi="Times New Roman" w:cs="Times New Roman"/>
                      <w:b/>
                    </w:rPr>
                  </w:pPr>
                  <w:r w:rsidRPr="00560777">
                    <w:rPr>
                      <w:rFonts w:ascii="Times New Roman" w:hAnsi="Times New Roman" w:cs="Times New Roman" w:hint="eastAsia"/>
                      <w:b/>
                    </w:rPr>
                    <w:t>鉴别标准</w:t>
                  </w:r>
                </w:p>
              </w:tc>
            </w:tr>
            <w:tr w:rsidR="00E42BED" w:rsidTr="00560777">
              <w:trPr>
                <w:trHeight w:val="340"/>
              </w:trPr>
              <w:tc>
                <w:tcPr>
                  <w:tcW w:w="729" w:type="dxa"/>
                  <w:tcBorders>
                    <w:top w:val="single" w:sz="4" w:space="0" w:color="auto"/>
                    <w:bottom w:val="single" w:sz="4" w:space="0" w:color="auto"/>
                  </w:tcBorders>
                </w:tcPr>
                <w:p w:rsidR="00E42BED" w:rsidRDefault="006D018B">
                  <w:pPr>
                    <w:rPr>
                      <w:rFonts w:ascii="Times New Roman" w:hAnsi="Times New Roman" w:cs="Times New Roman"/>
                    </w:rPr>
                  </w:pPr>
                  <w:r>
                    <w:rPr>
                      <w:rFonts w:ascii="Times New Roman" w:hAnsi="Times New Roman" w:cs="Times New Roman"/>
                    </w:rPr>
                    <w:t>1</w:t>
                  </w:r>
                </w:p>
              </w:tc>
              <w:tc>
                <w:tcPr>
                  <w:tcW w:w="1678"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炉渣、边角料</w:t>
                  </w:r>
                </w:p>
              </w:tc>
              <w:tc>
                <w:tcPr>
                  <w:tcW w:w="1676"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熔炼、打磨、打孔</w:t>
                  </w:r>
                </w:p>
              </w:tc>
              <w:tc>
                <w:tcPr>
                  <w:tcW w:w="1520"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rPr>
                    <w:t>固</w:t>
                  </w:r>
                </w:p>
              </w:tc>
              <w:tc>
                <w:tcPr>
                  <w:tcW w:w="2013"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铁</w:t>
                  </w:r>
                </w:p>
              </w:tc>
              <w:tc>
                <w:tcPr>
                  <w:tcW w:w="1532"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hint="eastAsia"/>
                      <w:color w:val="auto"/>
                      <w:lang w:val="en-US"/>
                    </w:rPr>
                    <w:t>869</w:t>
                  </w:r>
                </w:p>
              </w:tc>
              <w:tc>
                <w:tcPr>
                  <w:tcW w:w="1521"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rPr>
                    <w:t>√</w:t>
                  </w:r>
                </w:p>
              </w:tc>
              <w:tc>
                <w:tcPr>
                  <w:tcW w:w="1522" w:type="dxa"/>
                  <w:tcBorders>
                    <w:top w:val="single" w:sz="4" w:space="0" w:color="auto"/>
                    <w:bottom w:val="single" w:sz="4" w:space="0" w:color="auto"/>
                  </w:tcBorders>
                </w:tcPr>
                <w:p w:rsidR="00E42BED" w:rsidRDefault="006D018B">
                  <w:pPr>
                    <w:rPr>
                      <w:rFonts w:ascii="Times New Roman" w:hAnsi="Times New Roman" w:cs="Times New Roman"/>
                    </w:rPr>
                  </w:pPr>
                  <w:r>
                    <w:rPr>
                      <w:rFonts w:ascii="Times New Roman" w:hAnsi="Times New Roman" w:cs="Times New Roman"/>
                    </w:rPr>
                    <w:t>/</w:t>
                  </w:r>
                </w:p>
              </w:tc>
              <w:tc>
                <w:tcPr>
                  <w:tcW w:w="3043" w:type="dxa"/>
                  <w:vMerge w:val="restart"/>
                  <w:tcBorders>
                    <w:top w:val="single" w:sz="4" w:space="0" w:color="auto"/>
                    <w:bottom w:val="single" w:sz="4" w:space="0" w:color="auto"/>
                  </w:tcBorders>
                </w:tcPr>
                <w:p w:rsidR="00E42BED" w:rsidRDefault="006D018B">
                  <w:pPr>
                    <w:rPr>
                      <w:rFonts w:ascii="Times New Roman" w:hAnsi="Times New Roman" w:cs="Times New Roman"/>
                    </w:rPr>
                  </w:pPr>
                  <w:r>
                    <w:rPr>
                      <w:rFonts w:ascii="Times New Roman" w:hAnsi="Times New Roman" w:cs="Times New Roman"/>
                      <w:sz w:val="21"/>
                      <w:szCs w:val="21"/>
                    </w:rPr>
                    <w:t>《固体废物鉴别标准通则》（</w:t>
                  </w:r>
                  <w:r>
                    <w:rPr>
                      <w:rFonts w:ascii="Times New Roman" w:hAnsi="Times New Roman" w:cs="Times New Roman"/>
                      <w:sz w:val="21"/>
                      <w:szCs w:val="21"/>
                    </w:rPr>
                    <w:t>GB34330-2017</w:t>
                  </w:r>
                  <w:r>
                    <w:rPr>
                      <w:rFonts w:ascii="Times New Roman" w:hAnsi="Times New Roman" w:cs="Times New Roman"/>
                      <w:sz w:val="21"/>
                      <w:szCs w:val="21"/>
                    </w:rPr>
                    <w:t>）</w:t>
                  </w:r>
                </w:p>
              </w:tc>
            </w:tr>
            <w:tr w:rsidR="00E42BED" w:rsidTr="00560777">
              <w:trPr>
                <w:trHeight w:val="340"/>
              </w:trPr>
              <w:tc>
                <w:tcPr>
                  <w:tcW w:w="729" w:type="dxa"/>
                  <w:tcBorders>
                    <w:top w:val="single" w:sz="4" w:space="0" w:color="auto"/>
                    <w:bottom w:val="single" w:sz="4" w:space="0" w:color="auto"/>
                  </w:tcBorders>
                </w:tcPr>
                <w:p w:rsidR="00E42BED" w:rsidRDefault="006D018B">
                  <w:pPr>
                    <w:rPr>
                      <w:rFonts w:ascii="Times New Roman" w:hAnsi="Times New Roman" w:cs="Times New Roman"/>
                    </w:rPr>
                  </w:pPr>
                  <w:r>
                    <w:rPr>
                      <w:rFonts w:ascii="Times New Roman" w:hAnsi="Times New Roman" w:cs="Times New Roman"/>
                    </w:rPr>
                    <w:t>2</w:t>
                  </w:r>
                </w:p>
              </w:tc>
              <w:tc>
                <w:tcPr>
                  <w:tcW w:w="1678"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废砂</w:t>
                  </w:r>
                </w:p>
              </w:tc>
              <w:tc>
                <w:tcPr>
                  <w:tcW w:w="1676"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落砂、抛丸</w:t>
                  </w:r>
                </w:p>
              </w:tc>
              <w:tc>
                <w:tcPr>
                  <w:tcW w:w="1520"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rPr>
                    <w:t>固</w:t>
                  </w:r>
                </w:p>
              </w:tc>
              <w:tc>
                <w:tcPr>
                  <w:tcW w:w="2013"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石英砂、陶土</w:t>
                  </w:r>
                </w:p>
              </w:tc>
              <w:tc>
                <w:tcPr>
                  <w:tcW w:w="1532" w:type="dxa"/>
                  <w:tcBorders>
                    <w:top w:val="single" w:sz="4" w:space="0" w:color="auto"/>
                    <w:bottom w:val="single" w:sz="4" w:space="0" w:color="auto"/>
                  </w:tcBorders>
                </w:tcPr>
                <w:p w:rsidR="00E42BED" w:rsidRDefault="006D018B">
                  <w:pPr>
                    <w:pStyle w:val="afb"/>
                    <w:spacing w:line="240" w:lineRule="auto"/>
                    <w:rPr>
                      <w:rFonts w:cs="Times New Roman"/>
                      <w:lang w:val="en-US"/>
                    </w:rPr>
                  </w:pPr>
                  <w:r>
                    <w:rPr>
                      <w:rFonts w:cs="Times New Roman" w:hint="eastAsia"/>
                      <w:color w:val="auto"/>
                      <w:lang w:val="en-US"/>
                    </w:rPr>
                    <w:t>30</w:t>
                  </w:r>
                </w:p>
              </w:tc>
              <w:tc>
                <w:tcPr>
                  <w:tcW w:w="1521"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rPr>
                    <w:t>√</w:t>
                  </w:r>
                </w:p>
              </w:tc>
              <w:tc>
                <w:tcPr>
                  <w:tcW w:w="1522" w:type="dxa"/>
                  <w:tcBorders>
                    <w:top w:val="single" w:sz="4" w:space="0" w:color="auto"/>
                    <w:bottom w:val="single" w:sz="4" w:space="0" w:color="auto"/>
                  </w:tcBorders>
                </w:tcPr>
                <w:p w:rsidR="00E42BED" w:rsidRDefault="006D018B">
                  <w:pPr>
                    <w:rPr>
                      <w:rFonts w:ascii="Times New Roman" w:hAnsi="Times New Roman" w:cs="Times New Roman"/>
                    </w:rPr>
                  </w:pPr>
                  <w:r>
                    <w:rPr>
                      <w:rFonts w:ascii="Times New Roman" w:hAnsi="Times New Roman" w:cs="Times New Roman"/>
                    </w:rPr>
                    <w:t>/</w:t>
                  </w:r>
                </w:p>
              </w:tc>
              <w:tc>
                <w:tcPr>
                  <w:tcW w:w="3043" w:type="dxa"/>
                  <w:vMerge/>
                  <w:tcBorders>
                    <w:top w:val="single" w:sz="4" w:space="0" w:color="auto"/>
                    <w:bottom w:val="single" w:sz="4" w:space="0" w:color="auto"/>
                  </w:tcBorders>
                </w:tcPr>
                <w:p w:rsidR="00E42BED" w:rsidRDefault="00E42BED">
                  <w:pPr>
                    <w:rPr>
                      <w:rFonts w:ascii="Times New Roman" w:hAnsi="Times New Roman" w:cs="Times New Roman"/>
                    </w:rPr>
                  </w:pPr>
                </w:p>
              </w:tc>
            </w:tr>
            <w:tr w:rsidR="00E42BED" w:rsidTr="00560777">
              <w:trPr>
                <w:trHeight w:val="340"/>
              </w:trPr>
              <w:tc>
                <w:tcPr>
                  <w:tcW w:w="729" w:type="dxa"/>
                  <w:tcBorders>
                    <w:top w:val="single" w:sz="4" w:space="0" w:color="auto"/>
                    <w:bottom w:val="single" w:sz="4" w:space="0" w:color="auto"/>
                  </w:tcBorders>
                </w:tcPr>
                <w:p w:rsidR="00E42BED" w:rsidRDefault="006D018B">
                  <w:pPr>
                    <w:rPr>
                      <w:rFonts w:ascii="Times New Roman" w:hAnsi="Times New Roman" w:cs="Times New Roman"/>
                    </w:rPr>
                  </w:pPr>
                  <w:r>
                    <w:rPr>
                      <w:rFonts w:ascii="Times New Roman" w:hAnsi="Times New Roman" w:cs="Times New Roman"/>
                    </w:rPr>
                    <w:t>3</w:t>
                  </w:r>
                </w:p>
              </w:tc>
              <w:tc>
                <w:tcPr>
                  <w:tcW w:w="1678"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废钢珠</w:t>
                  </w:r>
                </w:p>
              </w:tc>
              <w:tc>
                <w:tcPr>
                  <w:tcW w:w="1676"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抛丸</w:t>
                  </w:r>
                </w:p>
              </w:tc>
              <w:tc>
                <w:tcPr>
                  <w:tcW w:w="1520"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rPr>
                    <w:t>固</w:t>
                  </w:r>
                </w:p>
              </w:tc>
              <w:tc>
                <w:tcPr>
                  <w:tcW w:w="2013"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钢珠</w:t>
                  </w:r>
                </w:p>
              </w:tc>
              <w:tc>
                <w:tcPr>
                  <w:tcW w:w="1532"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hint="eastAsia"/>
                      <w:lang w:val="en-US"/>
                    </w:rPr>
                    <w:t>5</w:t>
                  </w:r>
                </w:p>
              </w:tc>
              <w:tc>
                <w:tcPr>
                  <w:tcW w:w="1521"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rPr>
                    <w:t>√</w:t>
                  </w:r>
                </w:p>
              </w:tc>
              <w:tc>
                <w:tcPr>
                  <w:tcW w:w="1522" w:type="dxa"/>
                  <w:tcBorders>
                    <w:top w:val="single" w:sz="4" w:space="0" w:color="auto"/>
                    <w:bottom w:val="single" w:sz="4" w:space="0" w:color="auto"/>
                  </w:tcBorders>
                </w:tcPr>
                <w:p w:rsidR="00E42BED" w:rsidRDefault="006D018B">
                  <w:pPr>
                    <w:rPr>
                      <w:rFonts w:ascii="Times New Roman" w:hAnsi="Times New Roman" w:cs="Times New Roman"/>
                    </w:rPr>
                  </w:pPr>
                  <w:r>
                    <w:rPr>
                      <w:rFonts w:ascii="Times New Roman" w:hAnsi="Times New Roman" w:cs="Times New Roman"/>
                    </w:rPr>
                    <w:t>/</w:t>
                  </w:r>
                </w:p>
              </w:tc>
              <w:tc>
                <w:tcPr>
                  <w:tcW w:w="3043" w:type="dxa"/>
                  <w:vMerge/>
                  <w:tcBorders>
                    <w:top w:val="single" w:sz="4" w:space="0" w:color="auto"/>
                    <w:bottom w:val="single" w:sz="4" w:space="0" w:color="auto"/>
                  </w:tcBorders>
                </w:tcPr>
                <w:p w:rsidR="00E42BED" w:rsidRDefault="00E42BED">
                  <w:pPr>
                    <w:rPr>
                      <w:rFonts w:ascii="Times New Roman" w:hAnsi="Times New Roman" w:cs="Times New Roman"/>
                    </w:rPr>
                  </w:pPr>
                </w:p>
              </w:tc>
            </w:tr>
            <w:tr w:rsidR="00E42BED" w:rsidTr="00560777">
              <w:trPr>
                <w:trHeight w:val="340"/>
              </w:trPr>
              <w:tc>
                <w:tcPr>
                  <w:tcW w:w="729" w:type="dxa"/>
                  <w:tcBorders>
                    <w:top w:val="single" w:sz="4" w:space="0" w:color="auto"/>
                    <w:bottom w:val="single" w:sz="4" w:space="0" w:color="auto"/>
                  </w:tcBorders>
                </w:tcPr>
                <w:p w:rsidR="00E42BED" w:rsidRDefault="006D018B">
                  <w:pPr>
                    <w:rPr>
                      <w:rFonts w:ascii="Times New Roman" w:hAnsi="Times New Roman" w:cs="Times New Roman"/>
                    </w:rPr>
                  </w:pPr>
                  <w:r>
                    <w:rPr>
                      <w:rFonts w:ascii="Times New Roman" w:hAnsi="Times New Roman" w:cs="Times New Roman"/>
                    </w:rPr>
                    <w:t>4</w:t>
                  </w:r>
                </w:p>
              </w:tc>
              <w:tc>
                <w:tcPr>
                  <w:tcW w:w="1678"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粉尘</w:t>
                  </w:r>
                </w:p>
              </w:tc>
              <w:tc>
                <w:tcPr>
                  <w:tcW w:w="1676"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color w:val="auto"/>
                    </w:rPr>
                    <w:t>废气处理</w:t>
                  </w:r>
                </w:p>
              </w:tc>
              <w:tc>
                <w:tcPr>
                  <w:tcW w:w="1520"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rPr>
                    <w:t>固</w:t>
                  </w:r>
                </w:p>
              </w:tc>
              <w:tc>
                <w:tcPr>
                  <w:tcW w:w="2013" w:type="dxa"/>
                  <w:tcBorders>
                    <w:top w:val="single" w:sz="4" w:space="0" w:color="auto"/>
                    <w:bottom w:val="single" w:sz="4" w:space="0" w:color="auto"/>
                  </w:tcBorders>
                </w:tcPr>
                <w:p w:rsidR="00E42BED" w:rsidRDefault="006D018B">
                  <w:pPr>
                    <w:pStyle w:val="afb"/>
                    <w:spacing w:line="240" w:lineRule="auto"/>
                    <w:rPr>
                      <w:rFonts w:cs="Times New Roman"/>
                      <w:color w:val="auto"/>
                      <w:lang w:val="en-US"/>
                    </w:rPr>
                  </w:pPr>
                  <w:r>
                    <w:rPr>
                      <w:rFonts w:cs="Times New Roman"/>
                      <w:color w:val="auto"/>
                    </w:rPr>
                    <w:t>粉尘</w:t>
                  </w:r>
                </w:p>
              </w:tc>
              <w:tc>
                <w:tcPr>
                  <w:tcW w:w="1532" w:type="dxa"/>
                  <w:tcBorders>
                    <w:top w:val="single" w:sz="4" w:space="0" w:color="auto"/>
                    <w:bottom w:val="single" w:sz="4" w:space="0" w:color="auto"/>
                  </w:tcBorders>
                </w:tcPr>
                <w:p w:rsidR="00E42BED" w:rsidRDefault="006D018B">
                  <w:pPr>
                    <w:pStyle w:val="afb"/>
                    <w:spacing w:line="240" w:lineRule="auto"/>
                    <w:rPr>
                      <w:rFonts w:cs="Times New Roman"/>
                      <w:lang w:val="en-US"/>
                    </w:rPr>
                  </w:pPr>
                  <w:r>
                    <w:rPr>
                      <w:rFonts w:cs="Times New Roman" w:hint="eastAsia"/>
                      <w:lang w:val="en-US"/>
                    </w:rPr>
                    <w:t>23.52</w:t>
                  </w:r>
                </w:p>
              </w:tc>
              <w:tc>
                <w:tcPr>
                  <w:tcW w:w="1521" w:type="dxa"/>
                  <w:tcBorders>
                    <w:top w:val="single" w:sz="4" w:space="0" w:color="auto"/>
                    <w:bottom w:val="single" w:sz="4" w:space="0" w:color="auto"/>
                  </w:tcBorders>
                </w:tcPr>
                <w:p w:rsidR="00E42BED" w:rsidRDefault="006D018B">
                  <w:pPr>
                    <w:pStyle w:val="afb"/>
                    <w:spacing w:line="240" w:lineRule="auto"/>
                    <w:rPr>
                      <w:rFonts w:cs="Times New Roman"/>
                    </w:rPr>
                  </w:pPr>
                  <w:r>
                    <w:rPr>
                      <w:rFonts w:cs="Times New Roman"/>
                    </w:rPr>
                    <w:t>√</w:t>
                  </w:r>
                </w:p>
              </w:tc>
              <w:tc>
                <w:tcPr>
                  <w:tcW w:w="1522" w:type="dxa"/>
                  <w:tcBorders>
                    <w:top w:val="single" w:sz="4" w:space="0" w:color="auto"/>
                    <w:bottom w:val="single" w:sz="4" w:space="0" w:color="auto"/>
                  </w:tcBorders>
                </w:tcPr>
                <w:p w:rsidR="00E42BED" w:rsidRDefault="006D018B">
                  <w:pPr>
                    <w:rPr>
                      <w:rFonts w:ascii="Times New Roman" w:hAnsi="Times New Roman" w:cs="Times New Roman"/>
                    </w:rPr>
                  </w:pPr>
                  <w:r>
                    <w:rPr>
                      <w:rFonts w:ascii="Times New Roman" w:hAnsi="Times New Roman" w:cs="Times New Roman"/>
                    </w:rPr>
                    <w:t>/</w:t>
                  </w:r>
                </w:p>
              </w:tc>
              <w:tc>
                <w:tcPr>
                  <w:tcW w:w="3043" w:type="dxa"/>
                  <w:vMerge/>
                  <w:tcBorders>
                    <w:top w:val="single" w:sz="4" w:space="0" w:color="auto"/>
                    <w:bottom w:val="single" w:sz="4" w:space="0" w:color="auto"/>
                  </w:tcBorders>
                </w:tcPr>
                <w:p w:rsidR="00E42BED" w:rsidRDefault="00E42BED">
                  <w:pPr>
                    <w:rPr>
                      <w:rFonts w:ascii="Times New Roman" w:hAnsi="Times New Roman" w:cs="Times New Roman"/>
                    </w:rPr>
                  </w:pPr>
                </w:p>
              </w:tc>
            </w:tr>
            <w:tr w:rsidR="00E42BED" w:rsidTr="00560777">
              <w:trPr>
                <w:trHeight w:val="340"/>
              </w:trPr>
              <w:tc>
                <w:tcPr>
                  <w:tcW w:w="729" w:type="dxa"/>
                  <w:tcBorders>
                    <w:top w:val="single" w:sz="4" w:space="0" w:color="auto"/>
                    <w:bottom w:val="single" w:sz="12" w:space="0" w:color="auto"/>
                  </w:tcBorders>
                </w:tcPr>
                <w:p w:rsidR="00E42BED" w:rsidRDefault="006D018B">
                  <w:pPr>
                    <w:rPr>
                      <w:rFonts w:ascii="Times New Roman" w:hAnsi="Times New Roman" w:cs="Times New Roman"/>
                    </w:rPr>
                  </w:pPr>
                  <w:r>
                    <w:rPr>
                      <w:rFonts w:ascii="Times New Roman" w:hAnsi="Times New Roman" w:cs="Times New Roman"/>
                    </w:rPr>
                    <w:t>5</w:t>
                  </w:r>
                </w:p>
              </w:tc>
              <w:tc>
                <w:tcPr>
                  <w:tcW w:w="1678" w:type="dxa"/>
                  <w:tcBorders>
                    <w:top w:val="single" w:sz="4" w:space="0" w:color="auto"/>
                    <w:bottom w:val="single" w:sz="12" w:space="0" w:color="auto"/>
                  </w:tcBorders>
                </w:tcPr>
                <w:p w:rsidR="00E42BED" w:rsidRDefault="006D018B">
                  <w:pPr>
                    <w:pStyle w:val="afb"/>
                    <w:spacing w:line="240" w:lineRule="auto"/>
                    <w:rPr>
                      <w:rFonts w:cs="Times New Roman"/>
                    </w:rPr>
                  </w:pPr>
                  <w:r>
                    <w:rPr>
                      <w:rFonts w:cs="Times New Roman"/>
                      <w:color w:val="auto"/>
                    </w:rPr>
                    <w:t>生活垃圾</w:t>
                  </w:r>
                </w:p>
              </w:tc>
              <w:tc>
                <w:tcPr>
                  <w:tcW w:w="1676" w:type="dxa"/>
                  <w:tcBorders>
                    <w:top w:val="single" w:sz="4" w:space="0" w:color="auto"/>
                    <w:bottom w:val="single" w:sz="12" w:space="0" w:color="auto"/>
                  </w:tcBorders>
                </w:tcPr>
                <w:p w:rsidR="00E42BED" w:rsidRDefault="006D018B">
                  <w:pPr>
                    <w:pStyle w:val="afb"/>
                    <w:spacing w:line="240" w:lineRule="auto"/>
                    <w:rPr>
                      <w:rFonts w:cs="Times New Roman"/>
                    </w:rPr>
                  </w:pPr>
                  <w:r>
                    <w:rPr>
                      <w:rFonts w:cs="Times New Roman"/>
                      <w:color w:val="auto"/>
                    </w:rPr>
                    <w:t>办公、生活</w:t>
                  </w:r>
                </w:p>
              </w:tc>
              <w:tc>
                <w:tcPr>
                  <w:tcW w:w="1520" w:type="dxa"/>
                  <w:tcBorders>
                    <w:top w:val="single" w:sz="4" w:space="0" w:color="auto"/>
                    <w:bottom w:val="single" w:sz="12" w:space="0" w:color="auto"/>
                  </w:tcBorders>
                </w:tcPr>
                <w:p w:rsidR="00E42BED" w:rsidRDefault="006D018B">
                  <w:pPr>
                    <w:pStyle w:val="afb"/>
                    <w:spacing w:line="240" w:lineRule="auto"/>
                    <w:rPr>
                      <w:rFonts w:cs="Times New Roman"/>
                    </w:rPr>
                  </w:pPr>
                  <w:r>
                    <w:rPr>
                      <w:rFonts w:cs="Times New Roman"/>
                    </w:rPr>
                    <w:t>固</w:t>
                  </w:r>
                </w:p>
              </w:tc>
              <w:tc>
                <w:tcPr>
                  <w:tcW w:w="2013" w:type="dxa"/>
                  <w:tcBorders>
                    <w:top w:val="single" w:sz="4" w:space="0" w:color="auto"/>
                    <w:bottom w:val="single" w:sz="12" w:space="0" w:color="auto"/>
                  </w:tcBorders>
                </w:tcPr>
                <w:p w:rsidR="00E42BED" w:rsidRDefault="006D018B">
                  <w:pPr>
                    <w:pStyle w:val="afb"/>
                    <w:spacing w:line="240" w:lineRule="auto"/>
                    <w:rPr>
                      <w:rFonts w:cs="Times New Roman"/>
                    </w:rPr>
                  </w:pPr>
                  <w:r>
                    <w:rPr>
                      <w:rFonts w:cs="Times New Roman"/>
                      <w:color w:val="auto"/>
                    </w:rPr>
                    <w:t>果皮、纸等</w:t>
                  </w:r>
                </w:p>
              </w:tc>
              <w:tc>
                <w:tcPr>
                  <w:tcW w:w="1532" w:type="dxa"/>
                  <w:tcBorders>
                    <w:top w:val="single" w:sz="4" w:space="0" w:color="auto"/>
                    <w:bottom w:val="single" w:sz="12" w:space="0" w:color="auto"/>
                  </w:tcBorders>
                </w:tcPr>
                <w:p w:rsidR="00E42BED" w:rsidRDefault="006D018B">
                  <w:pPr>
                    <w:pStyle w:val="afb"/>
                    <w:spacing w:line="240" w:lineRule="auto"/>
                    <w:rPr>
                      <w:rFonts w:cs="Times New Roman"/>
                      <w:lang w:val="en-US"/>
                    </w:rPr>
                  </w:pPr>
                  <w:r>
                    <w:rPr>
                      <w:rFonts w:cs="Times New Roman"/>
                      <w:color w:val="auto"/>
                      <w:lang w:val="en-US"/>
                    </w:rPr>
                    <w:t>12</w:t>
                  </w:r>
                </w:p>
              </w:tc>
              <w:tc>
                <w:tcPr>
                  <w:tcW w:w="1521" w:type="dxa"/>
                  <w:tcBorders>
                    <w:top w:val="single" w:sz="4" w:space="0" w:color="auto"/>
                    <w:bottom w:val="single" w:sz="12" w:space="0" w:color="auto"/>
                  </w:tcBorders>
                </w:tcPr>
                <w:p w:rsidR="00E42BED" w:rsidRDefault="006D018B">
                  <w:pPr>
                    <w:pStyle w:val="afb"/>
                    <w:spacing w:line="240" w:lineRule="auto"/>
                    <w:rPr>
                      <w:rFonts w:cs="Times New Roman"/>
                    </w:rPr>
                  </w:pPr>
                  <w:r>
                    <w:rPr>
                      <w:rFonts w:cs="Times New Roman"/>
                    </w:rPr>
                    <w:t>√</w:t>
                  </w:r>
                </w:p>
              </w:tc>
              <w:tc>
                <w:tcPr>
                  <w:tcW w:w="1522" w:type="dxa"/>
                  <w:tcBorders>
                    <w:top w:val="single" w:sz="4" w:space="0" w:color="auto"/>
                    <w:bottom w:val="single" w:sz="12" w:space="0" w:color="auto"/>
                  </w:tcBorders>
                </w:tcPr>
                <w:p w:rsidR="00E42BED" w:rsidRDefault="006D018B">
                  <w:pPr>
                    <w:rPr>
                      <w:rFonts w:ascii="Times New Roman" w:hAnsi="Times New Roman" w:cs="Times New Roman"/>
                    </w:rPr>
                  </w:pPr>
                  <w:r>
                    <w:rPr>
                      <w:rFonts w:ascii="Times New Roman" w:hAnsi="Times New Roman" w:cs="Times New Roman"/>
                    </w:rPr>
                    <w:t>/</w:t>
                  </w:r>
                </w:p>
              </w:tc>
              <w:tc>
                <w:tcPr>
                  <w:tcW w:w="3043" w:type="dxa"/>
                  <w:vMerge/>
                  <w:tcBorders>
                    <w:top w:val="single" w:sz="4" w:space="0" w:color="auto"/>
                    <w:bottom w:val="single" w:sz="12" w:space="0" w:color="auto"/>
                  </w:tcBorders>
                </w:tcPr>
                <w:p w:rsidR="00E42BED" w:rsidRDefault="00E42BED">
                  <w:pPr>
                    <w:rPr>
                      <w:rFonts w:ascii="Times New Roman" w:hAnsi="Times New Roman" w:cs="Times New Roman"/>
                    </w:rPr>
                  </w:pPr>
                </w:p>
              </w:tc>
            </w:tr>
          </w:tbl>
          <w:p w:rsidR="00E42BED" w:rsidRDefault="00E42BED">
            <w:pPr>
              <w:rPr>
                <w:rFonts w:ascii="Times New Roman" w:eastAsia="Arial" w:hAnsi="Times New Roman" w:cs="Times New Roman"/>
              </w:rPr>
            </w:pPr>
          </w:p>
          <w:p w:rsidR="00E42BED" w:rsidRDefault="006D018B">
            <w:pPr>
              <w:rPr>
                <w:rFonts w:ascii="Times New Roman" w:eastAsia="Arial" w:hAnsi="Times New Roman" w:cs="Times New Roman"/>
              </w:rPr>
            </w:pPr>
            <w:r>
              <w:rPr>
                <w:rFonts w:ascii="Times New Roman" w:eastAsia="Arial" w:hAnsi="Times New Roman" w:cs="Times New Roman"/>
              </w:rPr>
              <w:t>表</w:t>
            </w:r>
            <w:r>
              <w:rPr>
                <w:rFonts w:ascii="Times New Roman" w:eastAsia="Arial" w:hAnsi="Times New Roman" w:cs="Times New Roman"/>
              </w:rPr>
              <w:t>5-6</w:t>
            </w:r>
            <w:r>
              <w:rPr>
                <w:rFonts w:ascii="Times New Roman" w:eastAsia="Arial" w:hAnsi="Times New Roman" w:cs="Times New Roman"/>
              </w:rPr>
              <w:t>本项目营运期固体废物分析情况汇总表</w:t>
            </w:r>
          </w:p>
          <w:tbl>
            <w:tblPr>
              <w:tblStyle w:val="af9"/>
              <w:tblW w:w="15234" w:type="dxa"/>
              <w:tblInd w:w="15" w:type="dxa"/>
              <w:tblLook w:val="04A0" w:firstRow="1" w:lastRow="0" w:firstColumn="1" w:lastColumn="0" w:noHBand="0" w:noVBand="1"/>
            </w:tblPr>
            <w:tblGrid>
              <w:gridCol w:w="705"/>
              <w:gridCol w:w="1446"/>
              <w:gridCol w:w="1559"/>
              <w:gridCol w:w="1446"/>
              <w:gridCol w:w="735"/>
              <w:gridCol w:w="1336"/>
              <w:gridCol w:w="1943"/>
              <w:gridCol w:w="1361"/>
              <w:gridCol w:w="1448"/>
              <w:gridCol w:w="816"/>
              <w:gridCol w:w="1245"/>
              <w:gridCol w:w="1194"/>
            </w:tblGrid>
            <w:tr w:rsidR="00E42BED" w:rsidTr="00560777">
              <w:trPr>
                <w:cnfStyle w:val="100000000000" w:firstRow="1" w:lastRow="0" w:firstColumn="0" w:lastColumn="0" w:oddVBand="0" w:evenVBand="0" w:oddHBand="0" w:evenHBand="0" w:firstRowFirstColumn="0" w:firstRowLastColumn="0" w:lastRowFirstColumn="0" w:lastRowLastColumn="0"/>
                <w:trHeight w:val="340"/>
              </w:trPr>
              <w:tc>
                <w:tcPr>
                  <w:tcW w:w="729" w:type="dxa"/>
                  <w:tcBorders>
                    <w:bottom w:val="single" w:sz="4" w:space="0" w:color="auto"/>
                    <w:right w:val="single" w:sz="4" w:space="0" w:color="auto"/>
                  </w:tcBorders>
                </w:tcPr>
                <w:p w:rsidR="00E42BED" w:rsidRDefault="006D018B">
                  <w:pPr>
                    <w:pStyle w:val="afb"/>
                    <w:spacing w:line="240" w:lineRule="auto"/>
                    <w:rPr>
                      <w:rFonts w:eastAsia="Arial" w:cs="Times New Roman"/>
                      <w:b w:val="0"/>
                      <w:color w:val="auto"/>
                    </w:rPr>
                  </w:pPr>
                  <w:r>
                    <w:rPr>
                      <w:rFonts w:eastAsia="Arial" w:cs="Times New Roman"/>
                      <w:color w:val="auto"/>
                    </w:rPr>
                    <w:t>序号</w:t>
                  </w:r>
                </w:p>
              </w:tc>
              <w:tc>
                <w:tcPr>
                  <w:tcW w:w="1518" w:type="dxa"/>
                  <w:tcBorders>
                    <w:left w:val="single" w:sz="4" w:space="0" w:color="auto"/>
                    <w:bottom w:val="single" w:sz="4" w:space="0" w:color="auto"/>
                    <w:right w:val="single" w:sz="4" w:space="0" w:color="auto"/>
                  </w:tcBorders>
                </w:tcPr>
                <w:p w:rsidR="00E42BED" w:rsidRDefault="006D018B">
                  <w:pPr>
                    <w:pStyle w:val="afb"/>
                    <w:spacing w:line="240" w:lineRule="auto"/>
                    <w:rPr>
                      <w:rFonts w:eastAsia="Arial" w:cs="Times New Roman"/>
                      <w:b w:val="0"/>
                      <w:color w:val="auto"/>
                    </w:rPr>
                  </w:pPr>
                  <w:r>
                    <w:rPr>
                      <w:rFonts w:eastAsia="Arial" w:cs="Times New Roman"/>
                      <w:color w:val="auto"/>
                    </w:rPr>
                    <w:t>固废名称</w:t>
                  </w:r>
                </w:p>
              </w:tc>
              <w:tc>
                <w:tcPr>
                  <w:tcW w:w="1659" w:type="dxa"/>
                  <w:tcBorders>
                    <w:left w:val="single" w:sz="4" w:space="0" w:color="auto"/>
                    <w:bottom w:val="single" w:sz="4" w:space="0" w:color="auto"/>
                    <w:right w:val="single" w:sz="4" w:space="0" w:color="auto"/>
                  </w:tcBorders>
                </w:tcPr>
                <w:p w:rsidR="00E42BED" w:rsidRDefault="006D018B">
                  <w:pPr>
                    <w:pStyle w:val="afb"/>
                    <w:spacing w:line="240" w:lineRule="auto"/>
                    <w:rPr>
                      <w:rFonts w:eastAsia="Arial" w:cs="Times New Roman"/>
                      <w:b w:val="0"/>
                      <w:color w:val="auto"/>
                    </w:rPr>
                  </w:pPr>
                  <w:r>
                    <w:rPr>
                      <w:rFonts w:eastAsia="Arial" w:cs="Times New Roman"/>
                      <w:color w:val="auto"/>
                    </w:rPr>
                    <w:t>属性</w:t>
                  </w:r>
                </w:p>
              </w:tc>
              <w:tc>
                <w:tcPr>
                  <w:tcW w:w="1518" w:type="dxa"/>
                  <w:tcBorders>
                    <w:left w:val="single" w:sz="4" w:space="0" w:color="auto"/>
                    <w:bottom w:val="single" w:sz="4" w:space="0" w:color="auto"/>
                    <w:right w:val="single" w:sz="4" w:space="0" w:color="auto"/>
                  </w:tcBorders>
                </w:tcPr>
                <w:p w:rsidR="00E42BED" w:rsidRDefault="006D018B">
                  <w:pPr>
                    <w:pStyle w:val="afb"/>
                    <w:spacing w:line="240" w:lineRule="auto"/>
                    <w:rPr>
                      <w:rFonts w:eastAsia="Arial" w:cs="Times New Roman"/>
                      <w:b w:val="0"/>
                      <w:color w:val="auto"/>
                    </w:rPr>
                  </w:pPr>
                  <w:r>
                    <w:rPr>
                      <w:rFonts w:eastAsia="Arial" w:cs="Times New Roman"/>
                      <w:color w:val="auto"/>
                    </w:rPr>
                    <w:t>产生工序</w:t>
                  </w:r>
                </w:p>
              </w:tc>
              <w:tc>
                <w:tcPr>
                  <w:tcW w:w="762" w:type="dxa"/>
                  <w:tcBorders>
                    <w:left w:val="single" w:sz="4" w:space="0" w:color="auto"/>
                    <w:bottom w:val="single" w:sz="4" w:space="0" w:color="auto"/>
                    <w:right w:val="single" w:sz="4" w:space="0" w:color="auto"/>
                  </w:tcBorders>
                </w:tcPr>
                <w:p w:rsidR="00E42BED" w:rsidRDefault="006D018B">
                  <w:pPr>
                    <w:pStyle w:val="afb"/>
                    <w:spacing w:line="240" w:lineRule="auto"/>
                    <w:rPr>
                      <w:rFonts w:eastAsia="Arial" w:cs="Times New Roman"/>
                      <w:b w:val="0"/>
                      <w:color w:val="auto"/>
                    </w:rPr>
                  </w:pPr>
                  <w:r>
                    <w:rPr>
                      <w:rFonts w:eastAsia="Arial" w:cs="Times New Roman"/>
                      <w:color w:val="auto"/>
                    </w:rPr>
                    <w:t>形态</w:t>
                  </w:r>
                </w:p>
              </w:tc>
              <w:tc>
                <w:tcPr>
                  <w:tcW w:w="1398" w:type="dxa"/>
                  <w:tcBorders>
                    <w:left w:val="single" w:sz="4" w:space="0" w:color="auto"/>
                    <w:bottom w:val="single" w:sz="4" w:space="0" w:color="auto"/>
                    <w:right w:val="single" w:sz="4" w:space="0" w:color="auto"/>
                  </w:tcBorders>
                </w:tcPr>
                <w:p w:rsidR="00E42BED" w:rsidRDefault="006D018B">
                  <w:pPr>
                    <w:pStyle w:val="afb"/>
                    <w:spacing w:line="240" w:lineRule="auto"/>
                    <w:rPr>
                      <w:rFonts w:eastAsia="Arial" w:cs="Times New Roman"/>
                      <w:b w:val="0"/>
                      <w:color w:val="auto"/>
                    </w:rPr>
                  </w:pPr>
                  <w:r>
                    <w:rPr>
                      <w:rFonts w:eastAsia="Arial" w:cs="Times New Roman"/>
                      <w:color w:val="auto"/>
                    </w:rPr>
                    <w:t>主要</w:t>
                  </w:r>
                </w:p>
                <w:p w:rsidR="00E42BED" w:rsidRDefault="006D018B">
                  <w:pPr>
                    <w:pStyle w:val="afb"/>
                    <w:spacing w:line="240" w:lineRule="auto"/>
                    <w:rPr>
                      <w:rFonts w:eastAsia="Arial" w:cs="Times New Roman"/>
                      <w:b w:val="0"/>
                      <w:color w:val="auto"/>
                    </w:rPr>
                  </w:pPr>
                  <w:r>
                    <w:rPr>
                      <w:rFonts w:eastAsia="Arial" w:cs="Times New Roman"/>
                      <w:color w:val="auto"/>
                    </w:rPr>
                    <w:t>成分</w:t>
                  </w:r>
                </w:p>
              </w:tc>
              <w:tc>
                <w:tcPr>
                  <w:tcW w:w="1278" w:type="dxa"/>
                  <w:tcBorders>
                    <w:left w:val="single" w:sz="4" w:space="0" w:color="auto"/>
                    <w:bottom w:val="single" w:sz="4" w:space="0" w:color="auto"/>
                    <w:right w:val="single" w:sz="4" w:space="0" w:color="auto"/>
                  </w:tcBorders>
                </w:tcPr>
                <w:p w:rsidR="00E42BED" w:rsidRDefault="006D018B">
                  <w:pPr>
                    <w:pStyle w:val="afb"/>
                    <w:spacing w:line="240" w:lineRule="auto"/>
                    <w:rPr>
                      <w:rFonts w:eastAsia="Arial" w:cs="Times New Roman"/>
                      <w:b w:val="0"/>
                      <w:color w:val="auto"/>
                    </w:rPr>
                  </w:pPr>
                  <w:r>
                    <w:rPr>
                      <w:rFonts w:eastAsia="Arial" w:cs="Times New Roman"/>
                      <w:color w:val="auto"/>
                    </w:rPr>
                    <w:t>危险特性鉴别方法</w:t>
                  </w:r>
                </w:p>
              </w:tc>
              <w:tc>
                <w:tcPr>
                  <w:tcW w:w="1444" w:type="dxa"/>
                  <w:tcBorders>
                    <w:left w:val="single" w:sz="4" w:space="0" w:color="auto"/>
                    <w:bottom w:val="single" w:sz="4" w:space="0" w:color="auto"/>
                    <w:right w:val="single" w:sz="4" w:space="0" w:color="auto"/>
                  </w:tcBorders>
                </w:tcPr>
                <w:p w:rsidR="00E42BED" w:rsidRDefault="006D018B">
                  <w:pPr>
                    <w:pStyle w:val="afb"/>
                    <w:spacing w:line="240" w:lineRule="auto"/>
                    <w:rPr>
                      <w:rFonts w:eastAsia="Arial" w:cs="Times New Roman"/>
                      <w:b w:val="0"/>
                      <w:color w:val="auto"/>
                    </w:rPr>
                  </w:pPr>
                  <w:r>
                    <w:rPr>
                      <w:rFonts w:eastAsia="Arial" w:cs="Times New Roman"/>
                      <w:color w:val="auto"/>
                    </w:rPr>
                    <w:t>废物类别</w:t>
                  </w:r>
                </w:p>
              </w:tc>
              <w:tc>
                <w:tcPr>
                  <w:tcW w:w="1538" w:type="dxa"/>
                  <w:tcBorders>
                    <w:left w:val="single" w:sz="4" w:space="0" w:color="auto"/>
                    <w:bottom w:val="single" w:sz="4" w:space="0" w:color="auto"/>
                    <w:right w:val="single" w:sz="4" w:space="0" w:color="auto"/>
                  </w:tcBorders>
                </w:tcPr>
                <w:p w:rsidR="00E42BED" w:rsidRDefault="006D018B">
                  <w:pPr>
                    <w:pStyle w:val="afb"/>
                    <w:spacing w:line="240" w:lineRule="auto"/>
                    <w:rPr>
                      <w:rFonts w:eastAsia="Arial" w:cs="Times New Roman"/>
                      <w:b w:val="0"/>
                      <w:color w:val="auto"/>
                    </w:rPr>
                  </w:pPr>
                  <w:r>
                    <w:rPr>
                      <w:rFonts w:eastAsia="Arial" w:cs="Times New Roman"/>
                      <w:color w:val="auto"/>
                    </w:rPr>
                    <w:t>废物代码</w:t>
                  </w:r>
                </w:p>
              </w:tc>
              <w:tc>
                <w:tcPr>
                  <w:tcW w:w="850" w:type="dxa"/>
                  <w:tcBorders>
                    <w:left w:val="single" w:sz="4" w:space="0" w:color="auto"/>
                    <w:bottom w:val="single" w:sz="4" w:space="0" w:color="auto"/>
                    <w:right w:val="single" w:sz="4" w:space="0" w:color="auto"/>
                  </w:tcBorders>
                </w:tcPr>
                <w:p w:rsidR="00E42BED" w:rsidRDefault="006D018B">
                  <w:pPr>
                    <w:pStyle w:val="afb"/>
                    <w:spacing w:line="240" w:lineRule="auto"/>
                    <w:rPr>
                      <w:rFonts w:eastAsia="Arial" w:cs="Times New Roman"/>
                      <w:b w:val="0"/>
                      <w:color w:val="auto"/>
                    </w:rPr>
                  </w:pPr>
                  <w:r>
                    <w:rPr>
                      <w:rFonts w:eastAsia="Arial" w:cs="Times New Roman"/>
                      <w:color w:val="auto"/>
                    </w:rPr>
                    <w:t>危险特性</w:t>
                  </w:r>
                </w:p>
              </w:tc>
              <w:tc>
                <w:tcPr>
                  <w:tcW w:w="1278" w:type="dxa"/>
                  <w:tcBorders>
                    <w:left w:val="single" w:sz="4" w:space="0" w:color="auto"/>
                    <w:bottom w:val="single" w:sz="4" w:space="0" w:color="auto"/>
                    <w:right w:val="single" w:sz="4" w:space="0" w:color="auto"/>
                  </w:tcBorders>
                </w:tcPr>
                <w:p w:rsidR="00E42BED" w:rsidRDefault="006D018B">
                  <w:pPr>
                    <w:pStyle w:val="afb"/>
                    <w:spacing w:line="240" w:lineRule="auto"/>
                    <w:rPr>
                      <w:rFonts w:eastAsia="Arial" w:cs="Times New Roman"/>
                      <w:b w:val="0"/>
                      <w:color w:val="auto"/>
                    </w:rPr>
                  </w:pPr>
                  <w:r>
                    <w:rPr>
                      <w:rFonts w:eastAsia="Arial" w:cs="Times New Roman"/>
                      <w:color w:val="auto"/>
                    </w:rPr>
                    <w:t>估算产生量（</w:t>
                  </w:r>
                  <w:r>
                    <w:rPr>
                      <w:rFonts w:eastAsia="Arial" w:cs="Times New Roman"/>
                      <w:color w:val="auto"/>
                    </w:rPr>
                    <w:t>t/a</w:t>
                  </w:r>
                  <w:r>
                    <w:rPr>
                      <w:rFonts w:eastAsia="Arial" w:cs="Times New Roman"/>
                      <w:color w:val="auto"/>
                    </w:rPr>
                    <w:t>）</w:t>
                  </w:r>
                </w:p>
              </w:tc>
              <w:tc>
                <w:tcPr>
                  <w:tcW w:w="1262" w:type="dxa"/>
                  <w:tcBorders>
                    <w:left w:val="single" w:sz="4" w:space="0" w:color="auto"/>
                    <w:bottom w:val="single" w:sz="4" w:space="0" w:color="auto"/>
                  </w:tcBorders>
                </w:tcPr>
                <w:p w:rsidR="00E42BED" w:rsidRDefault="006D018B">
                  <w:pPr>
                    <w:pStyle w:val="afb"/>
                    <w:spacing w:line="240" w:lineRule="auto"/>
                    <w:rPr>
                      <w:rFonts w:eastAsia="Arial" w:cs="Times New Roman"/>
                      <w:b w:val="0"/>
                      <w:color w:val="auto"/>
                    </w:rPr>
                  </w:pPr>
                  <w:r>
                    <w:rPr>
                      <w:rFonts w:eastAsia="Arial" w:cs="Times New Roman"/>
                      <w:color w:val="auto"/>
                    </w:rPr>
                    <w:t>利用处置方式</w:t>
                  </w:r>
                </w:p>
              </w:tc>
            </w:tr>
            <w:tr w:rsidR="00E42BED" w:rsidTr="00560777">
              <w:trPr>
                <w:trHeight w:val="340"/>
              </w:trPr>
              <w:tc>
                <w:tcPr>
                  <w:tcW w:w="729" w:type="dxa"/>
                  <w:tcBorders>
                    <w:top w:val="single" w:sz="4" w:space="0" w:color="auto"/>
                    <w:bottom w:val="single" w:sz="4" w:space="0" w:color="auto"/>
                    <w:tl2br w:val="nil"/>
                    <w:tr2bl w:val="nil"/>
                  </w:tcBorders>
                </w:tcPr>
                <w:p w:rsidR="00E42BED" w:rsidRDefault="006D018B">
                  <w:pPr>
                    <w:rPr>
                      <w:rFonts w:ascii="Times New Roman" w:hAnsi="Times New Roman" w:cs="Times New Roman"/>
                      <w:sz w:val="18"/>
                      <w:szCs w:val="18"/>
                    </w:rPr>
                  </w:pPr>
                  <w:r>
                    <w:rPr>
                      <w:rFonts w:ascii="Times New Roman" w:hAnsi="Times New Roman" w:cs="Times New Roman"/>
                      <w:sz w:val="18"/>
                      <w:szCs w:val="18"/>
                    </w:rPr>
                    <w:t>1</w:t>
                  </w:r>
                </w:p>
              </w:tc>
              <w:tc>
                <w:tcPr>
                  <w:tcW w:w="151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炉渣、边角料</w:t>
                  </w:r>
                </w:p>
              </w:tc>
              <w:tc>
                <w:tcPr>
                  <w:tcW w:w="1659" w:type="dxa"/>
                  <w:vMerge w:val="restart"/>
                  <w:tcBorders>
                    <w:top w:val="single" w:sz="4" w:space="0" w:color="auto"/>
                    <w:bottom w:val="single" w:sz="4" w:space="0" w:color="auto"/>
                    <w:tl2br w:val="nil"/>
                    <w:tr2bl w:val="nil"/>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一般工业固体废物</w:t>
                  </w:r>
                </w:p>
              </w:tc>
              <w:tc>
                <w:tcPr>
                  <w:tcW w:w="151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熔炼、打磨、打孔</w:t>
                  </w:r>
                </w:p>
              </w:tc>
              <w:tc>
                <w:tcPr>
                  <w:tcW w:w="762" w:type="dxa"/>
                  <w:tcBorders>
                    <w:top w:val="single" w:sz="4" w:space="0" w:color="auto"/>
                    <w:bottom w:val="single" w:sz="4" w:space="0" w:color="auto"/>
                    <w:tl2br w:val="nil"/>
                    <w:tr2bl w:val="nil"/>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固</w:t>
                  </w:r>
                </w:p>
              </w:tc>
              <w:tc>
                <w:tcPr>
                  <w:tcW w:w="139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铁</w:t>
                  </w:r>
                </w:p>
              </w:tc>
              <w:tc>
                <w:tcPr>
                  <w:tcW w:w="1278" w:type="dxa"/>
                  <w:vMerge w:val="restart"/>
                  <w:tcBorders>
                    <w:top w:val="single" w:sz="4" w:space="0" w:color="auto"/>
                    <w:bottom w:val="single" w:sz="4" w:space="0" w:color="auto"/>
                    <w:tl2br w:val="nil"/>
                    <w:tr2bl w:val="nil"/>
                  </w:tcBorders>
                </w:tcPr>
                <w:p w:rsidR="00E42BED" w:rsidRDefault="006D018B">
                  <w:pPr>
                    <w:rPr>
                      <w:rFonts w:ascii="Times New Roman" w:hAnsi="Times New Roman" w:cs="Times New Roman"/>
                      <w:sz w:val="18"/>
                      <w:szCs w:val="18"/>
                    </w:rPr>
                  </w:pPr>
                  <w:r>
                    <w:rPr>
                      <w:rFonts w:ascii="Times New Roman" w:hAnsi="Times New Roman" w:cs="Times New Roman"/>
                      <w:sz w:val="21"/>
                      <w:szCs w:val="21"/>
                    </w:rPr>
                    <w:t>《固体废物鉴别标准通则》</w:t>
                  </w:r>
                  <w:r>
                    <w:rPr>
                      <w:rFonts w:ascii="Times New Roman" w:hAnsi="Times New Roman" w:cs="Times New Roman"/>
                      <w:sz w:val="21"/>
                      <w:szCs w:val="21"/>
                    </w:rPr>
                    <w:lastRenderedPageBreak/>
                    <w:t>（</w:t>
                  </w:r>
                  <w:r>
                    <w:rPr>
                      <w:rFonts w:ascii="Times New Roman" w:hAnsi="Times New Roman" w:cs="Times New Roman"/>
                      <w:sz w:val="21"/>
                      <w:szCs w:val="21"/>
                    </w:rPr>
                    <w:t>GB34330-2017</w:t>
                  </w:r>
                  <w:r>
                    <w:rPr>
                      <w:rFonts w:ascii="Times New Roman" w:hAnsi="Times New Roman" w:cs="Times New Roman"/>
                      <w:sz w:val="21"/>
                      <w:szCs w:val="21"/>
                    </w:rPr>
                    <w:t>）</w:t>
                  </w:r>
                </w:p>
              </w:tc>
              <w:tc>
                <w:tcPr>
                  <w:tcW w:w="1444"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lastRenderedPageBreak/>
                    <w:t>/</w:t>
                  </w:r>
                </w:p>
              </w:tc>
              <w:tc>
                <w:tcPr>
                  <w:tcW w:w="153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w:t>
                  </w:r>
                </w:p>
              </w:tc>
              <w:tc>
                <w:tcPr>
                  <w:tcW w:w="850"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w:t>
                  </w:r>
                </w:p>
              </w:tc>
              <w:tc>
                <w:tcPr>
                  <w:tcW w:w="127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hint="eastAsia"/>
                      <w:color w:val="auto"/>
                      <w:lang w:val="en-US"/>
                    </w:rPr>
                    <w:t>869</w:t>
                  </w:r>
                </w:p>
              </w:tc>
              <w:tc>
                <w:tcPr>
                  <w:tcW w:w="1262" w:type="dxa"/>
                  <w:vMerge w:val="restart"/>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综合利用</w:t>
                  </w:r>
                </w:p>
              </w:tc>
            </w:tr>
            <w:tr w:rsidR="00E42BED" w:rsidTr="00560777">
              <w:trPr>
                <w:trHeight w:val="340"/>
              </w:trPr>
              <w:tc>
                <w:tcPr>
                  <w:tcW w:w="729" w:type="dxa"/>
                  <w:tcBorders>
                    <w:top w:val="single" w:sz="4" w:space="0" w:color="auto"/>
                    <w:bottom w:val="single" w:sz="4" w:space="0" w:color="auto"/>
                    <w:tl2br w:val="nil"/>
                    <w:tr2bl w:val="nil"/>
                  </w:tcBorders>
                </w:tcPr>
                <w:p w:rsidR="00E42BED" w:rsidRDefault="006D018B">
                  <w:pPr>
                    <w:rPr>
                      <w:rFonts w:ascii="Times New Roman" w:hAnsi="Times New Roman" w:cs="Times New Roman"/>
                      <w:sz w:val="18"/>
                      <w:szCs w:val="18"/>
                    </w:rPr>
                  </w:pPr>
                  <w:r>
                    <w:rPr>
                      <w:rFonts w:ascii="Times New Roman" w:hAnsi="Times New Roman" w:cs="Times New Roman"/>
                      <w:sz w:val="18"/>
                      <w:szCs w:val="18"/>
                    </w:rPr>
                    <w:lastRenderedPageBreak/>
                    <w:t>2</w:t>
                  </w:r>
                </w:p>
              </w:tc>
              <w:tc>
                <w:tcPr>
                  <w:tcW w:w="151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废砂</w:t>
                  </w:r>
                </w:p>
              </w:tc>
              <w:tc>
                <w:tcPr>
                  <w:tcW w:w="1659" w:type="dxa"/>
                  <w:vMerge/>
                  <w:tcBorders>
                    <w:top w:val="single" w:sz="4" w:space="0" w:color="auto"/>
                    <w:bottom w:val="single" w:sz="4" w:space="0" w:color="auto"/>
                    <w:tl2br w:val="nil"/>
                    <w:tr2bl w:val="nil"/>
                  </w:tcBorders>
                </w:tcPr>
                <w:p w:rsidR="00E42BED" w:rsidRDefault="00E42BED">
                  <w:pPr>
                    <w:rPr>
                      <w:rFonts w:ascii="Times New Roman" w:hAnsi="Times New Roman" w:cs="Times New Roman"/>
                      <w:sz w:val="21"/>
                      <w:szCs w:val="21"/>
                    </w:rPr>
                  </w:pPr>
                </w:p>
              </w:tc>
              <w:tc>
                <w:tcPr>
                  <w:tcW w:w="151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落砂、抛丸</w:t>
                  </w:r>
                </w:p>
              </w:tc>
              <w:tc>
                <w:tcPr>
                  <w:tcW w:w="762" w:type="dxa"/>
                  <w:tcBorders>
                    <w:top w:val="single" w:sz="4" w:space="0" w:color="auto"/>
                    <w:bottom w:val="single" w:sz="4" w:space="0" w:color="auto"/>
                    <w:tl2br w:val="nil"/>
                    <w:tr2bl w:val="nil"/>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固</w:t>
                  </w:r>
                </w:p>
              </w:tc>
              <w:tc>
                <w:tcPr>
                  <w:tcW w:w="139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石英砂、陶土</w:t>
                  </w:r>
                </w:p>
              </w:tc>
              <w:tc>
                <w:tcPr>
                  <w:tcW w:w="1278" w:type="dxa"/>
                  <w:vMerge/>
                  <w:tcBorders>
                    <w:top w:val="single" w:sz="4" w:space="0" w:color="auto"/>
                    <w:bottom w:val="single" w:sz="4" w:space="0" w:color="auto"/>
                    <w:tl2br w:val="nil"/>
                    <w:tr2bl w:val="nil"/>
                  </w:tcBorders>
                </w:tcPr>
                <w:p w:rsidR="00E42BED" w:rsidRDefault="00E42BED">
                  <w:pPr>
                    <w:rPr>
                      <w:rFonts w:ascii="Times New Roman" w:hAnsi="Times New Roman" w:cs="Times New Roman"/>
                      <w:sz w:val="18"/>
                      <w:szCs w:val="18"/>
                    </w:rPr>
                  </w:pPr>
                </w:p>
              </w:tc>
              <w:tc>
                <w:tcPr>
                  <w:tcW w:w="1444"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color w:val="auto"/>
                      <w:lang w:val="en-US"/>
                    </w:rPr>
                    <w:t>/</w:t>
                  </w:r>
                </w:p>
              </w:tc>
              <w:tc>
                <w:tcPr>
                  <w:tcW w:w="153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color w:val="auto"/>
                      <w:lang w:val="en-US"/>
                    </w:rPr>
                    <w:t>/</w:t>
                  </w:r>
                </w:p>
              </w:tc>
              <w:tc>
                <w:tcPr>
                  <w:tcW w:w="850"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color w:val="auto"/>
                      <w:lang w:val="en-US"/>
                    </w:rPr>
                    <w:t>/</w:t>
                  </w:r>
                </w:p>
              </w:tc>
              <w:tc>
                <w:tcPr>
                  <w:tcW w:w="127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hint="eastAsia"/>
                      <w:color w:val="auto"/>
                      <w:lang w:val="en-US"/>
                    </w:rPr>
                    <w:t>30</w:t>
                  </w:r>
                </w:p>
              </w:tc>
              <w:tc>
                <w:tcPr>
                  <w:tcW w:w="1262" w:type="dxa"/>
                  <w:vMerge/>
                  <w:tcBorders>
                    <w:top w:val="single" w:sz="4" w:space="0" w:color="auto"/>
                    <w:bottom w:val="single" w:sz="4" w:space="0" w:color="auto"/>
                    <w:tl2br w:val="nil"/>
                    <w:tr2bl w:val="nil"/>
                  </w:tcBorders>
                </w:tcPr>
                <w:p w:rsidR="00E42BED" w:rsidRDefault="00E42BED">
                  <w:pPr>
                    <w:pStyle w:val="afb"/>
                    <w:spacing w:line="240" w:lineRule="auto"/>
                    <w:rPr>
                      <w:rFonts w:cs="Times New Roman"/>
                      <w:color w:val="auto"/>
                    </w:rPr>
                  </w:pPr>
                </w:p>
              </w:tc>
            </w:tr>
            <w:tr w:rsidR="00E42BED" w:rsidTr="00560777">
              <w:trPr>
                <w:trHeight w:val="340"/>
              </w:trPr>
              <w:tc>
                <w:tcPr>
                  <w:tcW w:w="729" w:type="dxa"/>
                  <w:tcBorders>
                    <w:top w:val="single" w:sz="4" w:space="0" w:color="auto"/>
                    <w:bottom w:val="single" w:sz="4" w:space="0" w:color="auto"/>
                    <w:tl2br w:val="nil"/>
                    <w:tr2bl w:val="nil"/>
                  </w:tcBorders>
                </w:tcPr>
                <w:p w:rsidR="00E42BED" w:rsidRDefault="006D018B">
                  <w:pPr>
                    <w:rPr>
                      <w:rFonts w:ascii="Times New Roman" w:hAnsi="Times New Roman" w:cs="Times New Roman"/>
                      <w:sz w:val="18"/>
                      <w:szCs w:val="18"/>
                    </w:rPr>
                  </w:pPr>
                  <w:r>
                    <w:rPr>
                      <w:rFonts w:ascii="Times New Roman" w:hAnsi="Times New Roman" w:cs="Times New Roman"/>
                      <w:sz w:val="18"/>
                      <w:szCs w:val="18"/>
                    </w:rPr>
                    <w:lastRenderedPageBreak/>
                    <w:t>3</w:t>
                  </w:r>
                </w:p>
              </w:tc>
              <w:tc>
                <w:tcPr>
                  <w:tcW w:w="151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废钢珠</w:t>
                  </w:r>
                </w:p>
              </w:tc>
              <w:tc>
                <w:tcPr>
                  <w:tcW w:w="1659" w:type="dxa"/>
                  <w:vMerge/>
                  <w:tcBorders>
                    <w:top w:val="single" w:sz="4" w:space="0" w:color="auto"/>
                    <w:bottom w:val="single" w:sz="4" w:space="0" w:color="auto"/>
                    <w:tl2br w:val="nil"/>
                    <w:tr2bl w:val="nil"/>
                  </w:tcBorders>
                </w:tcPr>
                <w:p w:rsidR="00E42BED" w:rsidRDefault="00E42BED">
                  <w:pPr>
                    <w:rPr>
                      <w:rFonts w:ascii="Times New Roman" w:hAnsi="Times New Roman" w:cs="Times New Roman"/>
                      <w:sz w:val="21"/>
                      <w:szCs w:val="21"/>
                    </w:rPr>
                  </w:pPr>
                </w:p>
              </w:tc>
              <w:tc>
                <w:tcPr>
                  <w:tcW w:w="151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抛丸</w:t>
                  </w:r>
                </w:p>
              </w:tc>
              <w:tc>
                <w:tcPr>
                  <w:tcW w:w="762" w:type="dxa"/>
                  <w:tcBorders>
                    <w:top w:val="single" w:sz="4" w:space="0" w:color="auto"/>
                    <w:bottom w:val="single" w:sz="4" w:space="0" w:color="auto"/>
                    <w:tl2br w:val="nil"/>
                    <w:tr2bl w:val="nil"/>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固</w:t>
                  </w:r>
                </w:p>
              </w:tc>
              <w:tc>
                <w:tcPr>
                  <w:tcW w:w="139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钢珠</w:t>
                  </w:r>
                </w:p>
              </w:tc>
              <w:tc>
                <w:tcPr>
                  <w:tcW w:w="1278" w:type="dxa"/>
                  <w:vMerge/>
                  <w:tcBorders>
                    <w:top w:val="single" w:sz="4" w:space="0" w:color="auto"/>
                    <w:bottom w:val="single" w:sz="4" w:space="0" w:color="auto"/>
                    <w:tl2br w:val="nil"/>
                    <w:tr2bl w:val="nil"/>
                  </w:tcBorders>
                </w:tcPr>
                <w:p w:rsidR="00E42BED" w:rsidRDefault="00E42BED">
                  <w:pPr>
                    <w:rPr>
                      <w:rFonts w:ascii="Times New Roman" w:hAnsi="Times New Roman" w:cs="Times New Roman"/>
                      <w:sz w:val="18"/>
                      <w:szCs w:val="18"/>
                    </w:rPr>
                  </w:pPr>
                </w:p>
              </w:tc>
              <w:tc>
                <w:tcPr>
                  <w:tcW w:w="1444"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color w:val="auto"/>
                      <w:lang w:val="en-US"/>
                    </w:rPr>
                    <w:t>/</w:t>
                  </w:r>
                </w:p>
              </w:tc>
              <w:tc>
                <w:tcPr>
                  <w:tcW w:w="153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color w:val="auto"/>
                      <w:lang w:val="en-US"/>
                    </w:rPr>
                    <w:t>/</w:t>
                  </w:r>
                </w:p>
              </w:tc>
              <w:tc>
                <w:tcPr>
                  <w:tcW w:w="850"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color w:val="auto"/>
                      <w:lang w:val="en-US"/>
                    </w:rPr>
                    <w:t>/</w:t>
                  </w:r>
                </w:p>
              </w:tc>
              <w:tc>
                <w:tcPr>
                  <w:tcW w:w="127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hint="eastAsia"/>
                      <w:lang w:val="en-US"/>
                    </w:rPr>
                    <w:t>5</w:t>
                  </w:r>
                </w:p>
              </w:tc>
              <w:tc>
                <w:tcPr>
                  <w:tcW w:w="1262" w:type="dxa"/>
                  <w:vMerge/>
                  <w:tcBorders>
                    <w:top w:val="single" w:sz="4" w:space="0" w:color="auto"/>
                    <w:bottom w:val="single" w:sz="4" w:space="0" w:color="auto"/>
                    <w:tl2br w:val="nil"/>
                    <w:tr2bl w:val="nil"/>
                  </w:tcBorders>
                </w:tcPr>
                <w:p w:rsidR="00E42BED" w:rsidRDefault="00E42BED">
                  <w:pPr>
                    <w:pStyle w:val="afb"/>
                    <w:spacing w:line="240" w:lineRule="auto"/>
                    <w:rPr>
                      <w:rFonts w:cs="Times New Roman"/>
                      <w:color w:val="auto"/>
                    </w:rPr>
                  </w:pPr>
                </w:p>
              </w:tc>
            </w:tr>
            <w:tr w:rsidR="00E42BED" w:rsidTr="00560777">
              <w:trPr>
                <w:trHeight w:val="340"/>
              </w:trPr>
              <w:tc>
                <w:tcPr>
                  <w:tcW w:w="729" w:type="dxa"/>
                  <w:tcBorders>
                    <w:top w:val="single" w:sz="4" w:space="0" w:color="auto"/>
                    <w:bottom w:val="single" w:sz="4" w:space="0" w:color="auto"/>
                    <w:tl2br w:val="nil"/>
                    <w:tr2bl w:val="nil"/>
                  </w:tcBorders>
                </w:tcPr>
                <w:p w:rsidR="00E42BED" w:rsidRDefault="006D018B">
                  <w:pPr>
                    <w:rPr>
                      <w:rFonts w:ascii="Times New Roman" w:hAnsi="Times New Roman" w:cs="Times New Roman"/>
                      <w:sz w:val="18"/>
                      <w:szCs w:val="18"/>
                    </w:rPr>
                  </w:pPr>
                  <w:r>
                    <w:rPr>
                      <w:rFonts w:ascii="Times New Roman" w:hAnsi="Times New Roman" w:cs="Times New Roman"/>
                      <w:sz w:val="18"/>
                      <w:szCs w:val="18"/>
                    </w:rPr>
                    <w:t>4</w:t>
                  </w:r>
                </w:p>
              </w:tc>
              <w:tc>
                <w:tcPr>
                  <w:tcW w:w="151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粉尘</w:t>
                  </w:r>
                </w:p>
              </w:tc>
              <w:tc>
                <w:tcPr>
                  <w:tcW w:w="1659" w:type="dxa"/>
                  <w:vMerge/>
                  <w:tcBorders>
                    <w:top w:val="single" w:sz="4" w:space="0" w:color="auto"/>
                    <w:bottom w:val="single" w:sz="4" w:space="0" w:color="auto"/>
                    <w:tl2br w:val="nil"/>
                    <w:tr2bl w:val="nil"/>
                  </w:tcBorders>
                </w:tcPr>
                <w:p w:rsidR="00E42BED" w:rsidRDefault="00E42BED">
                  <w:pPr>
                    <w:rPr>
                      <w:rFonts w:ascii="Times New Roman" w:hAnsi="Times New Roman" w:cs="Times New Roman"/>
                      <w:sz w:val="21"/>
                      <w:szCs w:val="21"/>
                    </w:rPr>
                  </w:pPr>
                </w:p>
              </w:tc>
              <w:tc>
                <w:tcPr>
                  <w:tcW w:w="151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废气处理</w:t>
                  </w:r>
                </w:p>
              </w:tc>
              <w:tc>
                <w:tcPr>
                  <w:tcW w:w="762" w:type="dxa"/>
                  <w:tcBorders>
                    <w:top w:val="single" w:sz="4" w:space="0" w:color="auto"/>
                    <w:bottom w:val="single" w:sz="4" w:space="0" w:color="auto"/>
                    <w:tl2br w:val="nil"/>
                    <w:tr2bl w:val="nil"/>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固</w:t>
                  </w:r>
                </w:p>
              </w:tc>
              <w:tc>
                <w:tcPr>
                  <w:tcW w:w="139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rPr>
                  </w:pPr>
                  <w:r>
                    <w:rPr>
                      <w:rFonts w:cs="Times New Roman"/>
                      <w:color w:val="auto"/>
                    </w:rPr>
                    <w:t>粉尘</w:t>
                  </w:r>
                </w:p>
              </w:tc>
              <w:tc>
                <w:tcPr>
                  <w:tcW w:w="1278" w:type="dxa"/>
                  <w:vMerge/>
                  <w:tcBorders>
                    <w:top w:val="single" w:sz="4" w:space="0" w:color="auto"/>
                    <w:bottom w:val="single" w:sz="4" w:space="0" w:color="auto"/>
                    <w:tl2br w:val="nil"/>
                    <w:tr2bl w:val="nil"/>
                  </w:tcBorders>
                </w:tcPr>
                <w:p w:rsidR="00E42BED" w:rsidRDefault="00E42BED">
                  <w:pPr>
                    <w:rPr>
                      <w:rFonts w:ascii="Times New Roman" w:hAnsi="Times New Roman" w:cs="Times New Roman"/>
                      <w:sz w:val="18"/>
                      <w:szCs w:val="18"/>
                    </w:rPr>
                  </w:pPr>
                </w:p>
              </w:tc>
              <w:tc>
                <w:tcPr>
                  <w:tcW w:w="1444"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color w:val="auto"/>
                      <w:lang w:val="en-US"/>
                    </w:rPr>
                    <w:t>/</w:t>
                  </w:r>
                </w:p>
              </w:tc>
              <w:tc>
                <w:tcPr>
                  <w:tcW w:w="153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color w:val="auto"/>
                      <w:lang w:val="en-US"/>
                    </w:rPr>
                    <w:t>/</w:t>
                  </w:r>
                </w:p>
              </w:tc>
              <w:tc>
                <w:tcPr>
                  <w:tcW w:w="850"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color w:val="auto"/>
                      <w:lang w:val="en-US"/>
                    </w:rPr>
                    <w:t>/</w:t>
                  </w:r>
                </w:p>
              </w:tc>
              <w:tc>
                <w:tcPr>
                  <w:tcW w:w="1278" w:type="dxa"/>
                  <w:tcBorders>
                    <w:top w:val="single" w:sz="4" w:space="0" w:color="auto"/>
                    <w:bottom w:val="single" w:sz="4" w:space="0" w:color="auto"/>
                    <w:tl2br w:val="nil"/>
                    <w:tr2bl w:val="nil"/>
                  </w:tcBorders>
                </w:tcPr>
                <w:p w:rsidR="00E42BED" w:rsidRDefault="006D018B">
                  <w:pPr>
                    <w:pStyle w:val="afb"/>
                    <w:spacing w:line="240" w:lineRule="auto"/>
                    <w:rPr>
                      <w:rFonts w:cs="Times New Roman"/>
                      <w:color w:val="auto"/>
                      <w:lang w:val="en-US"/>
                    </w:rPr>
                  </w:pPr>
                  <w:r>
                    <w:rPr>
                      <w:rFonts w:cs="Times New Roman" w:hint="eastAsia"/>
                      <w:lang w:val="en-US"/>
                    </w:rPr>
                    <w:t>23.52</w:t>
                  </w:r>
                </w:p>
              </w:tc>
              <w:tc>
                <w:tcPr>
                  <w:tcW w:w="1262" w:type="dxa"/>
                  <w:vMerge/>
                  <w:tcBorders>
                    <w:top w:val="single" w:sz="4" w:space="0" w:color="auto"/>
                    <w:bottom w:val="single" w:sz="4" w:space="0" w:color="auto"/>
                    <w:tl2br w:val="nil"/>
                    <w:tr2bl w:val="nil"/>
                  </w:tcBorders>
                </w:tcPr>
                <w:p w:rsidR="00E42BED" w:rsidRDefault="00E42BED">
                  <w:pPr>
                    <w:pStyle w:val="afb"/>
                    <w:spacing w:line="240" w:lineRule="auto"/>
                    <w:rPr>
                      <w:rFonts w:cs="Times New Roman"/>
                      <w:color w:val="auto"/>
                    </w:rPr>
                  </w:pPr>
                </w:p>
              </w:tc>
            </w:tr>
            <w:tr w:rsidR="00E42BED" w:rsidTr="00560777">
              <w:trPr>
                <w:trHeight w:val="340"/>
              </w:trPr>
              <w:tc>
                <w:tcPr>
                  <w:tcW w:w="729" w:type="dxa"/>
                  <w:tcBorders>
                    <w:top w:val="single" w:sz="4" w:space="0" w:color="auto"/>
                    <w:bottom w:val="single" w:sz="12" w:space="0" w:color="auto"/>
                    <w:tl2br w:val="nil"/>
                    <w:tr2bl w:val="nil"/>
                  </w:tcBorders>
                </w:tcPr>
                <w:p w:rsidR="00E42BED" w:rsidRDefault="006D018B">
                  <w:pPr>
                    <w:rPr>
                      <w:rFonts w:ascii="Times New Roman" w:hAnsi="Times New Roman" w:cs="Times New Roman"/>
                      <w:sz w:val="18"/>
                      <w:szCs w:val="18"/>
                    </w:rPr>
                  </w:pPr>
                  <w:r>
                    <w:rPr>
                      <w:rFonts w:ascii="Times New Roman" w:hAnsi="Times New Roman" w:cs="Times New Roman"/>
                      <w:sz w:val="18"/>
                      <w:szCs w:val="18"/>
                    </w:rPr>
                    <w:t>5</w:t>
                  </w:r>
                </w:p>
              </w:tc>
              <w:tc>
                <w:tcPr>
                  <w:tcW w:w="1518" w:type="dxa"/>
                  <w:tcBorders>
                    <w:top w:val="single" w:sz="4" w:space="0" w:color="auto"/>
                    <w:bottom w:val="single" w:sz="12" w:space="0" w:color="auto"/>
                    <w:tl2br w:val="nil"/>
                    <w:tr2bl w:val="nil"/>
                  </w:tcBorders>
                </w:tcPr>
                <w:p w:rsidR="00E42BED" w:rsidRDefault="006D018B">
                  <w:pPr>
                    <w:pStyle w:val="afb"/>
                    <w:spacing w:line="240" w:lineRule="auto"/>
                    <w:rPr>
                      <w:rFonts w:cs="Times New Roman"/>
                      <w:color w:val="auto"/>
                    </w:rPr>
                  </w:pPr>
                  <w:r>
                    <w:rPr>
                      <w:rFonts w:cs="Times New Roman"/>
                      <w:color w:val="auto"/>
                    </w:rPr>
                    <w:t>生活垃圾</w:t>
                  </w:r>
                </w:p>
              </w:tc>
              <w:tc>
                <w:tcPr>
                  <w:tcW w:w="1659" w:type="dxa"/>
                  <w:tcBorders>
                    <w:top w:val="single" w:sz="4" w:space="0" w:color="auto"/>
                    <w:bottom w:val="single" w:sz="12" w:space="0" w:color="auto"/>
                    <w:tl2br w:val="nil"/>
                    <w:tr2bl w:val="nil"/>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生活垃圾</w:t>
                  </w:r>
                </w:p>
              </w:tc>
              <w:tc>
                <w:tcPr>
                  <w:tcW w:w="1518" w:type="dxa"/>
                  <w:tcBorders>
                    <w:top w:val="single" w:sz="4" w:space="0" w:color="auto"/>
                    <w:bottom w:val="single" w:sz="12" w:space="0" w:color="auto"/>
                    <w:tl2br w:val="nil"/>
                    <w:tr2bl w:val="nil"/>
                  </w:tcBorders>
                </w:tcPr>
                <w:p w:rsidR="00E42BED" w:rsidRDefault="006D018B">
                  <w:pPr>
                    <w:pStyle w:val="afb"/>
                    <w:spacing w:line="240" w:lineRule="auto"/>
                    <w:rPr>
                      <w:rFonts w:cs="Times New Roman"/>
                      <w:color w:val="auto"/>
                    </w:rPr>
                  </w:pPr>
                  <w:r>
                    <w:rPr>
                      <w:rFonts w:cs="Times New Roman"/>
                      <w:color w:val="auto"/>
                    </w:rPr>
                    <w:t>办公、生活</w:t>
                  </w:r>
                </w:p>
              </w:tc>
              <w:tc>
                <w:tcPr>
                  <w:tcW w:w="762" w:type="dxa"/>
                  <w:tcBorders>
                    <w:top w:val="single" w:sz="4" w:space="0" w:color="auto"/>
                    <w:bottom w:val="single" w:sz="12" w:space="0" w:color="auto"/>
                    <w:tl2br w:val="nil"/>
                    <w:tr2bl w:val="nil"/>
                  </w:tcBorders>
                </w:tcPr>
                <w:p w:rsidR="00E42BED" w:rsidRDefault="006D018B">
                  <w:pPr>
                    <w:rPr>
                      <w:rFonts w:ascii="Times New Roman" w:hAnsi="Times New Roman" w:cs="Times New Roman"/>
                      <w:sz w:val="21"/>
                      <w:szCs w:val="21"/>
                    </w:rPr>
                  </w:pPr>
                  <w:r>
                    <w:rPr>
                      <w:rFonts w:ascii="Times New Roman" w:hAnsi="Times New Roman" w:cs="Times New Roman"/>
                      <w:sz w:val="21"/>
                      <w:szCs w:val="21"/>
                    </w:rPr>
                    <w:t>固</w:t>
                  </w:r>
                </w:p>
              </w:tc>
              <w:tc>
                <w:tcPr>
                  <w:tcW w:w="1398" w:type="dxa"/>
                  <w:tcBorders>
                    <w:top w:val="single" w:sz="4" w:space="0" w:color="auto"/>
                    <w:bottom w:val="single" w:sz="12" w:space="0" w:color="auto"/>
                    <w:tl2br w:val="nil"/>
                    <w:tr2bl w:val="nil"/>
                  </w:tcBorders>
                </w:tcPr>
                <w:p w:rsidR="00E42BED" w:rsidRDefault="006D018B">
                  <w:pPr>
                    <w:pStyle w:val="afb"/>
                    <w:spacing w:line="240" w:lineRule="auto"/>
                    <w:rPr>
                      <w:rFonts w:cs="Times New Roman"/>
                      <w:color w:val="auto"/>
                    </w:rPr>
                  </w:pPr>
                  <w:r>
                    <w:rPr>
                      <w:rFonts w:cs="Times New Roman"/>
                      <w:color w:val="auto"/>
                    </w:rPr>
                    <w:t>果皮、纸等</w:t>
                  </w:r>
                </w:p>
              </w:tc>
              <w:tc>
                <w:tcPr>
                  <w:tcW w:w="1278" w:type="dxa"/>
                  <w:vMerge/>
                  <w:tcBorders>
                    <w:top w:val="single" w:sz="4" w:space="0" w:color="auto"/>
                    <w:bottom w:val="single" w:sz="12" w:space="0" w:color="auto"/>
                    <w:tl2br w:val="nil"/>
                    <w:tr2bl w:val="nil"/>
                  </w:tcBorders>
                </w:tcPr>
                <w:p w:rsidR="00E42BED" w:rsidRDefault="00E42BED">
                  <w:pPr>
                    <w:rPr>
                      <w:rFonts w:ascii="Times New Roman" w:hAnsi="Times New Roman" w:cs="Times New Roman"/>
                      <w:sz w:val="18"/>
                      <w:szCs w:val="18"/>
                    </w:rPr>
                  </w:pPr>
                </w:p>
              </w:tc>
              <w:tc>
                <w:tcPr>
                  <w:tcW w:w="1444" w:type="dxa"/>
                  <w:tcBorders>
                    <w:top w:val="single" w:sz="4" w:space="0" w:color="auto"/>
                    <w:bottom w:val="single" w:sz="12" w:space="0" w:color="auto"/>
                    <w:tl2br w:val="nil"/>
                    <w:tr2bl w:val="nil"/>
                  </w:tcBorders>
                </w:tcPr>
                <w:p w:rsidR="00E42BED" w:rsidRDefault="006D018B">
                  <w:pPr>
                    <w:pStyle w:val="afb"/>
                    <w:spacing w:line="240" w:lineRule="auto"/>
                    <w:rPr>
                      <w:rFonts w:cs="Times New Roman"/>
                      <w:color w:val="auto"/>
                    </w:rPr>
                  </w:pPr>
                  <w:r>
                    <w:rPr>
                      <w:rFonts w:cs="Times New Roman"/>
                      <w:color w:val="auto"/>
                    </w:rPr>
                    <w:t>/</w:t>
                  </w:r>
                </w:p>
              </w:tc>
              <w:tc>
                <w:tcPr>
                  <w:tcW w:w="1538" w:type="dxa"/>
                  <w:tcBorders>
                    <w:top w:val="single" w:sz="4" w:space="0" w:color="auto"/>
                    <w:bottom w:val="single" w:sz="12" w:space="0" w:color="auto"/>
                    <w:tl2br w:val="nil"/>
                    <w:tr2bl w:val="nil"/>
                  </w:tcBorders>
                </w:tcPr>
                <w:p w:rsidR="00E42BED" w:rsidRDefault="006D018B">
                  <w:pPr>
                    <w:pStyle w:val="afb"/>
                    <w:spacing w:line="240" w:lineRule="auto"/>
                    <w:rPr>
                      <w:rFonts w:cs="Times New Roman"/>
                      <w:color w:val="auto"/>
                    </w:rPr>
                  </w:pPr>
                  <w:r>
                    <w:rPr>
                      <w:rFonts w:cs="Times New Roman"/>
                      <w:color w:val="auto"/>
                    </w:rPr>
                    <w:t>/</w:t>
                  </w:r>
                </w:p>
              </w:tc>
              <w:tc>
                <w:tcPr>
                  <w:tcW w:w="850" w:type="dxa"/>
                  <w:tcBorders>
                    <w:top w:val="single" w:sz="4" w:space="0" w:color="auto"/>
                    <w:bottom w:val="single" w:sz="12" w:space="0" w:color="auto"/>
                    <w:tl2br w:val="nil"/>
                    <w:tr2bl w:val="nil"/>
                  </w:tcBorders>
                </w:tcPr>
                <w:p w:rsidR="00E42BED" w:rsidRDefault="006D018B">
                  <w:pPr>
                    <w:pStyle w:val="afb"/>
                    <w:spacing w:line="240" w:lineRule="auto"/>
                    <w:rPr>
                      <w:rFonts w:cs="Times New Roman"/>
                      <w:color w:val="auto"/>
                    </w:rPr>
                  </w:pPr>
                  <w:r>
                    <w:rPr>
                      <w:rFonts w:cs="Times New Roman"/>
                      <w:color w:val="auto"/>
                    </w:rPr>
                    <w:t>/</w:t>
                  </w:r>
                </w:p>
              </w:tc>
              <w:tc>
                <w:tcPr>
                  <w:tcW w:w="1278" w:type="dxa"/>
                  <w:tcBorders>
                    <w:top w:val="single" w:sz="4" w:space="0" w:color="auto"/>
                    <w:bottom w:val="single" w:sz="12" w:space="0" w:color="auto"/>
                    <w:tl2br w:val="nil"/>
                    <w:tr2bl w:val="nil"/>
                  </w:tcBorders>
                </w:tcPr>
                <w:p w:rsidR="00E42BED" w:rsidRDefault="006D018B">
                  <w:pPr>
                    <w:pStyle w:val="afb"/>
                    <w:spacing w:line="240" w:lineRule="auto"/>
                    <w:rPr>
                      <w:rFonts w:cs="Times New Roman"/>
                      <w:color w:val="auto"/>
                      <w:lang w:val="en-US"/>
                    </w:rPr>
                  </w:pPr>
                  <w:r>
                    <w:rPr>
                      <w:rFonts w:cs="Times New Roman"/>
                      <w:color w:val="auto"/>
                      <w:lang w:val="en-US"/>
                    </w:rPr>
                    <w:t>12</w:t>
                  </w:r>
                </w:p>
              </w:tc>
              <w:tc>
                <w:tcPr>
                  <w:tcW w:w="1262" w:type="dxa"/>
                  <w:tcBorders>
                    <w:top w:val="single" w:sz="4" w:space="0" w:color="auto"/>
                    <w:bottom w:val="single" w:sz="12" w:space="0" w:color="auto"/>
                    <w:tl2br w:val="nil"/>
                    <w:tr2bl w:val="nil"/>
                  </w:tcBorders>
                </w:tcPr>
                <w:p w:rsidR="00E42BED" w:rsidRDefault="006D018B">
                  <w:pPr>
                    <w:pStyle w:val="afb"/>
                    <w:spacing w:line="240" w:lineRule="auto"/>
                    <w:rPr>
                      <w:rFonts w:cs="Times New Roman"/>
                      <w:color w:val="auto"/>
                    </w:rPr>
                  </w:pPr>
                  <w:r>
                    <w:rPr>
                      <w:rFonts w:cs="Times New Roman"/>
                      <w:color w:val="auto"/>
                    </w:rPr>
                    <w:t>环卫清运</w:t>
                  </w:r>
                </w:p>
              </w:tc>
            </w:tr>
          </w:tbl>
          <w:p w:rsidR="00E42BED" w:rsidRDefault="00E42BED">
            <w:pPr>
              <w:pStyle w:val="1"/>
              <w:outlineLvl w:val="0"/>
              <w:rPr>
                <w:rFonts w:ascii="Times New Roman" w:eastAsia="Arial" w:hAnsi="Times New Roman" w:cs="Times New Roman"/>
              </w:rPr>
            </w:pPr>
          </w:p>
          <w:p w:rsidR="00E42BED" w:rsidRDefault="00E42BED">
            <w:pPr>
              <w:rPr>
                <w:rFonts w:ascii="Times New Roman" w:eastAsia="Arial" w:hAnsi="Times New Roman" w:cs="Times New Roman"/>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p w:rsidR="00E42BED" w:rsidRDefault="00E42BED">
            <w:pPr>
              <w:rPr>
                <w:rFonts w:ascii="Times New Roman" w:eastAsia="Arial" w:hAnsi="Times New Roman" w:cs="Times New Roman"/>
                <w:b w:val="0"/>
                <w:color w:val="000000"/>
              </w:rPr>
            </w:pPr>
          </w:p>
        </w:tc>
      </w:tr>
    </w:tbl>
    <w:p w:rsidR="00E42BED" w:rsidRDefault="00E42BED">
      <w:pPr>
        <w:pStyle w:val="1"/>
        <w:numPr>
          <w:ilvl w:val="0"/>
          <w:numId w:val="1"/>
        </w:numPr>
        <w:ind w:leftChars="-1" w:left="-2" w:firstLineChars="252" w:firstLine="708"/>
        <w:rPr>
          <w:rFonts w:ascii="Times New Roman" w:hAnsi="Times New Roman" w:cs="Times New Roman"/>
          <w:b/>
          <w:color w:val="000000"/>
        </w:rPr>
        <w:sectPr w:rsidR="00E42BED">
          <w:pgSz w:w="16838" w:h="11906" w:orient="landscape"/>
          <w:pgMar w:top="851" w:right="680" w:bottom="851" w:left="680" w:header="567" w:footer="567" w:gutter="0"/>
          <w:cols w:space="720"/>
          <w:docGrid w:linePitch="326"/>
        </w:sectPr>
      </w:pPr>
    </w:p>
    <w:p w:rsidR="00E42BED" w:rsidRDefault="006D018B">
      <w:pPr>
        <w:pStyle w:val="1"/>
        <w:numPr>
          <w:ilvl w:val="0"/>
          <w:numId w:val="1"/>
        </w:numPr>
        <w:ind w:leftChars="-1" w:left="-2" w:firstLineChars="252" w:firstLine="708"/>
        <w:rPr>
          <w:rFonts w:ascii="Times New Roman" w:hAnsi="Times New Roman" w:cs="Times New Roman"/>
          <w:b/>
          <w:color w:val="000000"/>
        </w:rPr>
      </w:pPr>
      <w:r>
        <w:rPr>
          <w:rFonts w:ascii="Times New Roman" w:hAnsi="Times New Roman" w:cs="Times New Roman"/>
          <w:b/>
          <w:color w:val="000000"/>
        </w:rPr>
        <w:lastRenderedPageBreak/>
        <w:t>主要污染物产生及预计排放情况</w:t>
      </w:r>
    </w:p>
    <w:tbl>
      <w:tblPr>
        <w:tblW w:w="88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84"/>
        <w:gridCol w:w="351"/>
        <w:gridCol w:w="395"/>
        <w:gridCol w:w="1050"/>
        <w:gridCol w:w="856"/>
        <w:gridCol w:w="862"/>
        <w:gridCol w:w="970"/>
        <w:gridCol w:w="274"/>
        <w:gridCol w:w="776"/>
        <w:gridCol w:w="216"/>
        <w:gridCol w:w="634"/>
        <w:gridCol w:w="500"/>
        <w:gridCol w:w="1595"/>
      </w:tblGrid>
      <w:tr w:rsidR="00E42BED">
        <w:trPr>
          <w:trHeight w:val="340"/>
          <w:jc w:val="center"/>
        </w:trPr>
        <w:tc>
          <w:tcPr>
            <w:tcW w:w="384"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种类</w:t>
            </w:r>
          </w:p>
        </w:tc>
        <w:tc>
          <w:tcPr>
            <w:tcW w:w="746"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排放源</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（编号）</w:t>
            </w: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污染物名称</w:t>
            </w:r>
          </w:p>
        </w:tc>
        <w:tc>
          <w:tcPr>
            <w:tcW w:w="856"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产生浓度</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(mg/m</w:t>
            </w:r>
            <w:r>
              <w:rPr>
                <w:rFonts w:ascii="Times New Roman" w:hAnsi="Times New Roman" w:cs="Times New Roman"/>
                <w:color w:val="000000"/>
                <w:vertAlign w:val="superscript"/>
              </w:rPr>
              <w:t>3</w:t>
            </w:r>
            <w:r>
              <w:rPr>
                <w:rFonts w:ascii="Times New Roman" w:hAnsi="Times New Roman" w:cs="Times New Roman"/>
                <w:color w:val="000000"/>
              </w:rPr>
              <w:t>)</w:t>
            </w:r>
          </w:p>
        </w:tc>
        <w:tc>
          <w:tcPr>
            <w:tcW w:w="862"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产生量</w:t>
            </w:r>
          </w:p>
          <w:p w:rsidR="00E42BED" w:rsidRDefault="006D018B">
            <w:pPr>
              <w:adjustRightInd w:val="0"/>
              <w:snapToGrid w:val="0"/>
              <w:ind w:left="240"/>
              <w:jc w:val="center"/>
              <w:rPr>
                <w:rFonts w:ascii="Times New Roman" w:hAnsi="Times New Roman" w:cs="Times New Roman"/>
                <w:color w:val="000000"/>
              </w:rPr>
            </w:pPr>
            <w:r>
              <w:rPr>
                <w:rFonts w:ascii="Times New Roman" w:hAnsi="Times New Roman" w:cs="Times New Roman"/>
                <w:color w:val="000000"/>
              </w:rPr>
              <w:t>(t/a)</w:t>
            </w:r>
          </w:p>
        </w:tc>
        <w:tc>
          <w:tcPr>
            <w:tcW w:w="97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排放浓度</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(mg/m</w:t>
            </w:r>
            <w:r>
              <w:rPr>
                <w:rFonts w:ascii="Times New Roman" w:hAnsi="Times New Roman" w:cs="Times New Roman"/>
                <w:color w:val="000000"/>
                <w:vertAlign w:val="superscript"/>
              </w:rPr>
              <w:t>3</w:t>
            </w:r>
            <w:r>
              <w:rPr>
                <w:rFonts w:ascii="Times New Roman" w:hAnsi="Times New Roman" w:cs="Times New Roman"/>
                <w:color w:val="000000"/>
              </w:rPr>
              <w:t>)</w:t>
            </w:r>
          </w:p>
        </w:tc>
        <w:tc>
          <w:tcPr>
            <w:tcW w:w="1050"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排放速率</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(kg/h)</w:t>
            </w:r>
          </w:p>
        </w:tc>
        <w:tc>
          <w:tcPr>
            <w:tcW w:w="850"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排放量</w:t>
            </w:r>
            <w:r>
              <w:rPr>
                <w:rFonts w:ascii="Times New Roman" w:hAnsi="Times New Roman" w:cs="Times New Roman"/>
                <w:color w:val="000000"/>
              </w:rPr>
              <w:t>(t/a)</w:t>
            </w:r>
          </w:p>
        </w:tc>
        <w:tc>
          <w:tcPr>
            <w:tcW w:w="2095"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排放去向</w:t>
            </w:r>
          </w:p>
        </w:tc>
      </w:tr>
      <w:tr w:rsidR="00E42BED">
        <w:trPr>
          <w:cantSplit/>
          <w:trHeight w:val="340"/>
          <w:jc w:val="center"/>
        </w:trPr>
        <w:tc>
          <w:tcPr>
            <w:tcW w:w="384" w:type="dxa"/>
            <w:vMerge w:val="restart"/>
            <w:textDirection w:val="tbRlV"/>
            <w:vAlign w:val="center"/>
          </w:tcPr>
          <w:p w:rsidR="00E42BED" w:rsidRDefault="006D018B">
            <w:pPr>
              <w:adjustRightInd w:val="0"/>
              <w:snapToGrid w:val="0"/>
              <w:ind w:left="113" w:right="113"/>
              <w:jc w:val="center"/>
              <w:rPr>
                <w:rFonts w:ascii="Times New Roman" w:hAnsi="Times New Roman" w:cs="Times New Roman"/>
                <w:color w:val="000000"/>
              </w:rPr>
            </w:pPr>
            <w:r>
              <w:rPr>
                <w:rFonts w:ascii="Times New Roman" w:hAnsi="Times New Roman" w:cs="Times New Roman"/>
                <w:color w:val="000000"/>
              </w:rPr>
              <w:t>大气污染物</w:t>
            </w:r>
          </w:p>
        </w:tc>
        <w:tc>
          <w:tcPr>
            <w:tcW w:w="351" w:type="dxa"/>
            <w:vMerge w:val="restart"/>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有组织</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排放</w:t>
            </w:r>
          </w:p>
        </w:tc>
        <w:tc>
          <w:tcPr>
            <w:tcW w:w="395"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烟尘</w:t>
            </w: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颗粒物</w:t>
            </w:r>
          </w:p>
        </w:tc>
        <w:tc>
          <w:tcPr>
            <w:tcW w:w="856"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86.42</w:t>
            </w:r>
          </w:p>
        </w:tc>
        <w:tc>
          <w:tcPr>
            <w:tcW w:w="862"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7</w:t>
            </w:r>
          </w:p>
        </w:tc>
        <w:tc>
          <w:tcPr>
            <w:tcW w:w="970" w:type="dxa"/>
            <w:vMerge w:val="restart"/>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4.07</w:t>
            </w:r>
          </w:p>
        </w:tc>
        <w:tc>
          <w:tcPr>
            <w:tcW w:w="1050" w:type="dxa"/>
            <w:gridSpan w:val="2"/>
            <w:vMerge w:val="restart"/>
            <w:vAlign w:val="center"/>
          </w:tcPr>
          <w:p w:rsidR="00E42BED" w:rsidRDefault="006D018B">
            <w:pPr>
              <w:adjustRightInd w:val="0"/>
              <w:snapToGrid w:val="0"/>
              <w:jc w:val="center"/>
              <w:rPr>
                <w:rFonts w:ascii="Times New Roman" w:hAnsi="Times New Roman" w:cs="Times New Roman"/>
                <w:color w:val="000000"/>
                <w:kern w:val="2"/>
              </w:rPr>
            </w:pPr>
            <w:r>
              <w:rPr>
                <w:rFonts w:ascii="Times New Roman" w:hAnsi="Times New Roman" w:cs="Times New Roman" w:hint="eastAsia"/>
                <w:color w:val="000000"/>
                <w:kern w:val="2"/>
              </w:rPr>
              <w:t>0.12</w:t>
            </w:r>
          </w:p>
        </w:tc>
        <w:tc>
          <w:tcPr>
            <w:tcW w:w="850" w:type="dxa"/>
            <w:gridSpan w:val="2"/>
            <w:vMerge w:val="restart"/>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0.66</w:t>
            </w:r>
          </w:p>
        </w:tc>
        <w:tc>
          <w:tcPr>
            <w:tcW w:w="2095" w:type="dxa"/>
            <w:gridSpan w:val="2"/>
            <w:vMerge w:val="restart"/>
            <w:vAlign w:val="center"/>
          </w:tcPr>
          <w:p w:rsidR="00E42BED" w:rsidRDefault="006D018B">
            <w:pPr>
              <w:adjustRightInd w:val="0"/>
              <w:snapToGrid w:val="0"/>
              <w:jc w:val="center"/>
              <w:rPr>
                <w:rFonts w:ascii="Times New Roman" w:hAnsi="Times New Roman" w:cs="Times New Roman"/>
                <w:color w:val="0000FF"/>
              </w:rPr>
            </w:pPr>
            <w:r>
              <w:rPr>
                <w:rFonts w:ascii="Times New Roman" w:hAnsi="Times New Roman" w:cs="Times New Roman"/>
              </w:rPr>
              <w:t>15</w:t>
            </w:r>
            <w:r>
              <w:rPr>
                <w:rFonts w:ascii="Times New Roman" w:hAnsi="Times New Roman" w:cs="Times New Roman"/>
              </w:rPr>
              <w:t>米高排气筒</w:t>
            </w:r>
          </w:p>
        </w:tc>
      </w:tr>
      <w:tr w:rsidR="00E42BED">
        <w:trPr>
          <w:cantSplit/>
          <w:trHeight w:val="340"/>
          <w:jc w:val="center"/>
        </w:trPr>
        <w:tc>
          <w:tcPr>
            <w:tcW w:w="384" w:type="dxa"/>
            <w:vMerge/>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351" w:type="dxa"/>
            <w:vMerge/>
            <w:vAlign w:val="center"/>
          </w:tcPr>
          <w:p w:rsidR="00E42BED" w:rsidRDefault="00E42BED">
            <w:pPr>
              <w:adjustRightInd w:val="0"/>
              <w:snapToGrid w:val="0"/>
              <w:jc w:val="center"/>
              <w:rPr>
                <w:rFonts w:ascii="Times New Roman" w:hAnsi="Times New Roman" w:cs="Times New Roman"/>
                <w:color w:val="000000"/>
              </w:rPr>
            </w:pPr>
          </w:p>
        </w:tc>
        <w:tc>
          <w:tcPr>
            <w:tcW w:w="395"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粉尘</w:t>
            </w: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颗粒物</w:t>
            </w:r>
          </w:p>
        </w:tc>
        <w:tc>
          <w:tcPr>
            <w:tcW w:w="856"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479.6</w:t>
            </w:r>
          </w:p>
        </w:tc>
        <w:tc>
          <w:tcPr>
            <w:tcW w:w="862"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25.9</w:t>
            </w:r>
          </w:p>
        </w:tc>
        <w:tc>
          <w:tcPr>
            <w:tcW w:w="970" w:type="dxa"/>
            <w:vMerge/>
            <w:vAlign w:val="center"/>
          </w:tcPr>
          <w:p w:rsidR="00E42BED" w:rsidRDefault="00E42BED">
            <w:pPr>
              <w:adjustRightInd w:val="0"/>
              <w:snapToGrid w:val="0"/>
              <w:jc w:val="center"/>
              <w:rPr>
                <w:rFonts w:ascii="Times New Roman" w:hAnsi="Times New Roman" w:cs="Times New Roman"/>
                <w:color w:val="000000"/>
              </w:rPr>
            </w:pPr>
          </w:p>
        </w:tc>
        <w:tc>
          <w:tcPr>
            <w:tcW w:w="1050" w:type="dxa"/>
            <w:gridSpan w:val="2"/>
            <w:vMerge/>
            <w:vAlign w:val="center"/>
          </w:tcPr>
          <w:p w:rsidR="00E42BED" w:rsidRDefault="00E42BED">
            <w:pPr>
              <w:adjustRightInd w:val="0"/>
              <w:snapToGrid w:val="0"/>
              <w:jc w:val="center"/>
              <w:rPr>
                <w:rFonts w:ascii="Times New Roman" w:hAnsi="Times New Roman" w:cs="Times New Roman"/>
                <w:color w:val="000000"/>
                <w:kern w:val="2"/>
              </w:rPr>
            </w:pPr>
          </w:p>
        </w:tc>
        <w:tc>
          <w:tcPr>
            <w:tcW w:w="850" w:type="dxa"/>
            <w:gridSpan w:val="2"/>
            <w:vMerge/>
            <w:vAlign w:val="center"/>
          </w:tcPr>
          <w:p w:rsidR="00E42BED" w:rsidRDefault="00E42BED">
            <w:pPr>
              <w:adjustRightInd w:val="0"/>
              <w:snapToGrid w:val="0"/>
              <w:jc w:val="center"/>
              <w:rPr>
                <w:rFonts w:ascii="Times New Roman" w:hAnsi="Times New Roman" w:cs="Times New Roman"/>
                <w:color w:val="000000"/>
              </w:rPr>
            </w:pPr>
          </w:p>
        </w:tc>
        <w:tc>
          <w:tcPr>
            <w:tcW w:w="2095" w:type="dxa"/>
            <w:gridSpan w:val="2"/>
            <w:vMerge/>
            <w:vAlign w:val="center"/>
          </w:tcPr>
          <w:p w:rsidR="00E42BED" w:rsidRDefault="00E42BED">
            <w:pPr>
              <w:adjustRightInd w:val="0"/>
              <w:snapToGrid w:val="0"/>
              <w:jc w:val="center"/>
              <w:rPr>
                <w:rFonts w:ascii="Times New Roman" w:hAnsi="Times New Roman" w:cs="Times New Roman"/>
                <w:color w:val="0000FF"/>
              </w:rPr>
            </w:pPr>
          </w:p>
        </w:tc>
      </w:tr>
      <w:tr w:rsidR="00E42BED">
        <w:trPr>
          <w:cantSplit/>
          <w:trHeight w:val="340"/>
          <w:jc w:val="center"/>
        </w:trPr>
        <w:tc>
          <w:tcPr>
            <w:tcW w:w="384" w:type="dxa"/>
            <w:vMerge/>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746" w:type="dxa"/>
            <w:gridSpan w:val="2"/>
            <w:tcBorders>
              <w:tl2br w:val="single" w:sz="6" w:space="0" w:color="auto"/>
            </w:tcBorders>
            <w:vAlign w:val="center"/>
          </w:tcPr>
          <w:p w:rsidR="00E42BED" w:rsidRDefault="00E42BED">
            <w:pPr>
              <w:adjustRightInd w:val="0"/>
              <w:snapToGrid w:val="0"/>
              <w:jc w:val="center"/>
              <w:rPr>
                <w:rFonts w:ascii="Times New Roman" w:hAnsi="Times New Roman" w:cs="Times New Roman"/>
                <w:color w:val="000000"/>
              </w:rPr>
            </w:pP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污染物名称</w:t>
            </w:r>
          </w:p>
        </w:tc>
        <w:tc>
          <w:tcPr>
            <w:tcW w:w="1718"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产生量</w:t>
            </w:r>
            <w:r>
              <w:rPr>
                <w:rFonts w:ascii="Times New Roman" w:hAnsi="Times New Roman" w:cs="Times New Roman"/>
                <w:color w:val="000000"/>
              </w:rPr>
              <w:t>t/a</w:t>
            </w:r>
          </w:p>
        </w:tc>
        <w:tc>
          <w:tcPr>
            <w:tcW w:w="4965" w:type="dxa"/>
            <w:gridSpan w:val="7"/>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排放量</w:t>
            </w:r>
            <w:r>
              <w:rPr>
                <w:rFonts w:ascii="Times New Roman" w:hAnsi="Times New Roman" w:cs="Times New Roman"/>
                <w:color w:val="000000"/>
              </w:rPr>
              <w:t>t/a</w:t>
            </w:r>
          </w:p>
        </w:tc>
      </w:tr>
      <w:tr w:rsidR="00E42BED">
        <w:trPr>
          <w:cantSplit/>
          <w:trHeight w:val="340"/>
          <w:jc w:val="center"/>
        </w:trPr>
        <w:tc>
          <w:tcPr>
            <w:tcW w:w="384" w:type="dxa"/>
            <w:vMerge/>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351" w:type="dxa"/>
            <w:vMerge w:val="restart"/>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无组织</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排放</w:t>
            </w:r>
          </w:p>
        </w:tc>
        <w:tc>
          <w:tcPr>
            <w:tcW w:w="395" w:type="dxa"/>
            <w:vMerge w:val="restart"/>
            <w:vAlign w:val="center"/>
          </w:tcPr>
          <w:p w:rsidR="00E42BED" w:rsidRDefault="001018C5">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造型</w:t>
            </w:r>
            <w:r>
              <w:rPr>
                <w:rFonts w:ascii="Times New Roman" w:hAnsi="Times New Roman" w:cs="Times New Roman"/>
                <w:color w:val="000000"/>
              </w:rPr>
              <w:t>车间</w:t>
            </w: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颗粒物</w:t>
            </w:r>
          </w:p>
        </w:tc>
        <w:tc>
          <w:tcPr>
            <w:tcW w:w="1718"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3.26</w:t>
            </w:r>
          </w:p>
        </w:tc>
        <w:tc>
          <w:tcPr>
            <w:tcW w:w="4965" w:type="dxa"/>
            <w:gridSpan w:val="7"/>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3.26</w:t>
            </w:r>
          </w:p>
        </w:tc>
      </w:tr>
      <w:tr w:rsidR="00E42BED">
        <w:trPr>
          <w:cantSplit/>
          <w:trHeight w:val="340"/>
          <w:jc w:val="center"/>
        </w:trPr>
        <w:tc>
          <w:tcPr>
            <w:tcW w:w="384" w:type="dxa"/>
            <w:vMerge/>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351" w:type="dxa"/>
            <w:vMerge/>
            <w:vAlign w:val="center"/>
          </w:tcPr>
          <w:p w:rsidR="00E42BED" w:rsidRDefault="00E42BED">
            <w:pPr>
              <w:adjustRightInd w:val="0"/>
              <w:snapToGrid w:val="0"/>
              <w:jc w:val="center"/>
              <w:rPr>
                <w:rFonts w:ascii="Times New Roman" w:hAnsi="Times New Roman" w:cs="Times New Roman"/>
                <w:color w:val="000000"/>
              </w:rPr>
            </w:pPr>
          </w:p>
        </w:tc>
        <w:tc>
          <w:tcPr>
            <w:tcW w:w="395" w:type="dxa"/>
            <w:vMerge/>
            <w:vAlign w:val="center"/>
          </w:tcPr>
          <w:p w:rsidR="00E42BED" w:rsidRDefault="00E42BED">
            <w:pPr>
              <w:adjustRightInd w:val="0"/>
              <w:snapToGrid w:val="0"/>
              <w:jc w:val="center"/>
              <w:rPr>
                <w:rFonts w:ascii="Times New Roman" w:hAnsi="Times New Roman" w:cs="Times New Roman"/>
                <w:color w:val="000000"/>
              </w:rPr>
            </w:pP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VOCs</w:t>
            </w:r>
          </w:p>
        </w:tc>
        <w:tc>
          <w:tcPr>
            <w:tcW w:w="1718"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0.3</w:t>
            </w:r>
          </w:p>
        </w:tc>
        <w:tc>
          <w:tcPr>
            <w:tcW w:w="4965" w:type="dxa"/>
            <w:gridSpan w:val="7"/>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0.3</w:t>
            </w:r>
          </w:p>
        </w:tc>
      </w:tr>
      <w:tr w:rsidR="00E42BED">
        <w:trPr>
          <w:cantSplit/>
          <w:trHeight w:val="340"/>
          <w:jc w:val="center"/>
        </w:trPr>
        <w:tc>
          <w:tcPr>
            <w:tcW w:w="384" w:type="dxa"/>
            <w:vMerge w:val="restart"/>
            <w:textDirection w:val="tbRlV"/>
            <w:vAlign w:val="center"/>
          </w:tcPr>
          <w:p w:rsidR="00E42BED" w:rsidRDefault="006D018B">
            <w:pPr>
              <w:adjustRightInd w:val="0"/>
              <w:snapToGrid w:val="0"/>
              <w:ind w:left="113" w:right="113"/>
              <w:jc w:val="center"/>
              <w:rPr>
                <w:rFonts w:ascii="Times New Roman" w:hAnsi="Times New Roman" w:cs="Times New Roman"/>
                <w:color w:val="000000"/>
              </w:rPr>
            </w:pPr>
            <w:r>
              <w:rPr>
                <w:rFonts w:ascii="Times New Roman" w:hAnsi="Times New Roman" w:cs="Times New Roman"/>
                <w:color w:val="000000"/>
              </w:rPr>
              <w:t>水污染物</w:t>
            </w:r>
          </w:p>
        </w:tc>
        <w:tc>
          <w:tcPr>
            <w:tcW w:w="746" w:type="dxa"/>
            <w:gridSpan w:val="2"/>
            <w:tcBorders>
              <w:tl2br w:val="single" w:sz="6" w:space="0" w:color="auto"/>
            </w:tcBorders>
            <w:vAlign w:val="center"/>
          </w:tcPr>
          <w:p w:rsidR="00E42BED" w:rsidRDefault="00E42BED">
            <w:pPr>
              <w:adjustRightInd w:val="0"/>
              <w:snapToGrid w:val="0"/>
              <w:jc w:val="center"/>
              <w:rPr>
                <w:rFonts w:ascii="Times New Roman" w:hAnsi="Times New Roman" w:cs="Times New Roman"/>
                <w:color w:val="000000"/>
              </w:rPr>
            </w:pP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污染物名称</w:t>
            </w:r>
          </w:p>
        </w:tc>
        <w:tc>
          <w:tcPr>
            <w:tcW w:w="856"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废水量</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(t/a)</w:t>
            </w:r>
          </w:p>
        </w:tc>
        <w:tc>
          <w:tcPr>
            <w:tcW w:w="862"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产生浓度</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(mg/L)</w:t>
            </w:r>
          </w:p>
        </w:tc>
        <w:tc>
          <w:tcPr>
            <w:tcW w:w="1244"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产生量</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(t/a)</w:t>
            </w:r>
          </w:p>
        </w:tc>
        <w:tc>
          <w:tcPr>
            <w:tcW w:w="992"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排放浓度</w:t>
            </w:r>
            <w:r>
              <w:rPr>
                <w:rFonts w:ascii="Times New Roman" w:hAnsi="Times New Roman" w:cs="Times New Roman"/>
                <w:color w:val="000000"/>
              </w:rPr>
              <w:t>(mg/L)</w:t>
            </w:r>
          </w:p>
        </w:tc>
        <w:tc>
          <w:tcPr>
            <w:tcW w:w="1134"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排放量</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(t/a)</w:t>
            </w:r>
          </w:p>
        </w:tc>
        <w:tc>
          <w:tcPr>
            <w:tcW w:w="1595"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排放去向</w:t>
            </w:r>
          </w:p>
        </w:tc>
      </w:tr>
      <w:tr w:rsidR="00E42BED">
        <w:trPr>
          <w:cantSplit/>
          <w:trHeight w:val="340"/>
          <w:jc w:val="center"/>
        </w:trPr>
        <w:tc>
          <w:tcPr>
            <w:tcW w:w="384" w:type="dxa"/>
            <w:vMerge/>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746" w:type="dxa"/>
            <w:gridSpan w:val="2"/>
            <w:vMerge w:val="restart"/>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生活污水</w:t>
            </w: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COD</w:t>
            </w:r>
          </w:p>
        </w:tc>
        <w:tc>
          <w:tcPr>
            <w:tcW w:w="856" w:type="dxa"/>
            <w:vMerge w:val="restart"/>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480</w:t>
            </w:r>
          </w:p>
        </w:tc>
        <w:tc>
          <w:tcPr>
            <w:tcW w:w="862" w:type="dxa"/>
            <w:vAlign w:val="center"/>
          </w:tcPr>
          <w:p w:rsidR="00E42BED" w:rsidRDefault="006D018B">
            <w:pPr>
              <w:pStyle w:val="afb"/>
              <w:rPr>
                <w:rFonts w:cs="Times New Roman"/>
                <w:sz w:val="24"/>
                <w:szCs w:val="24"/>
              </w:rPr>
            </w:pPr>
            <w:r>
              <w:rPr>
                <w:rFonts w:cs="Times New Roman"/>
                <w:sz w:val="24"/>
                <w:szCs w:val="24"/>
              </w:rPr>
              <w:t>500</w:t>
            </w:r>
          </w:p>
        </w:tc>
        <w:tc>
          <w:tcPr>
            <w:tcW w:w="1244" w:type="dxa"/>
            <w:gridSpan w:val="2"/>
            <w:vAlign w:val="center"/>
          </w:tcPr>
          <w:p w:rsidR="00E42BED" w:rsidRDefault="006D018B">
            <w:pPr>
              <w:pStyle w:val="afb"/>
              <w:rPr>
                <w:rFonts w:cs="Times New Roman"/>
                <w:sz w:val="24"/>
                <w:szCs w:val="24"/>
                <w:lang w:val="en-US"/>
              </w:rPr>
            </w:pPr>
            <w:r>
              <w:rPr>
                <w:rFonts w:cs="Times New Roman" w:hint="eastAsia"/>
                <w:sz w:val="24"/>
                <w:szCs w:val="24"/>
                <w:lang w:val="en-US"/>
              </w:rPr>
              <w:t>0.24</w:t>
            </w:r>
          </w:p>
        </w:tc>
        <w:tc>
          <w:tcPr>
            <w:tcW w:w="992" w:type="dxa"/>
            <w:gridSpan w:val="2"/>
            <w:vAlign w:val="center"/>
          </w:tcPr>
          <w:p w:rsidR="00E42BED" w:rsidRDefault="006D018B">
            <w:pPr>
              <w:pStyle w:val="afb"/>
              <w:rPr>
                <w:rFonts w:cs="Times New Roman"/>
                <w:sz w:val="24"/>
                <w:szCs w:val="24"/>
                <w:lang w:val="en-US"/>
              </w:rPr>
            </w:pPr>
            <w:r>
              <w:rPr>
                <w:rFonts w:cs="Times New Roman" w:hint="eastAsia"/>
                <w:sz w:val="24"/>
                <w:szCs w:val="24"/>
                <w:lang w:val="en-US"/>
              </w:rPr>
              <w:t>/</w:t>
            </w:r>
          </w:p>
        </w:tc>
        <w:tc>
          <w:tcPr>
            <w:tcW w:w="1134" w:type="dxa"/>
            <w:gridSpan w:val="2"/>
            <w:vAlign w:val="center"/>
          </w:tcPr>
          <w:p w:rsidR="00E42BED" w:rsidRDefault="006D018B">
            <w:pPr>
              <w:pStyle w:val="afb"/>
              <w:rPr>
                <w:rFonts w:cs="Times New Roman"/>
                <w:sz w:val="24"/>
                <w:szCs w:val="24"/>
                <w:lang w:val="en-US"/>
              </w:rPr>
            </w:pPr>
            <w:r>
              <w:rPr>
                <w:rFonts w:cs="Times New Roman" w:hint="eastAsia"/>
                <w:sz w:val="24"/>
                <w:szCs w:val="24"/>
                <w:lang w:val="en-US"/>
              </w:rPr>
              <w:t>/</w:t>
            </w:r>
          </w:p>
        </w:tc>
        <w:tc>
          <w:tcPr>
            <w:tcW w:w="1595" w:type="dxa"/>
            <w:vMerge w:val="restart"/>
            <w:vAlign w:val="center"/>
          </w:tcPr>
          <w:p w:rsidR="00E42BED" w:rsidRDefault="006D018B">
            <w:pPr>
              <w:pStyle w:val="2TimesNewRoman"/>
              <w:numPr>
                <w:ilvl w:val="0"/>
                <w:numId w:val="0"/>
              </w:numPr>
              <w:adjustRightInd w:val="0"/>
              <w:snapToGrid w:val="0"/>
              <w:spacing w:before="0" w:after="0" w:line="240" w:lineRule="auto"/>
              <w:jc w:val="center"/>
              <w:rPr>
                <w:rFonts w:eastAsia="宋体" w:cs="Times New Roman"/>
                <w:color w:val="000000"/>
                <w:sz w:val="24"/>
                <w:szCs w:val="24"/>
              </w:rPr>
            </w:pPr>
            <w:r>
              <w:rPr>
                <w:rFonts w:eastAsia="宋体" w:cs="Times New Roman"/>
                <w:color w:val="000000"/>
                <w:sz w:val="24"/>
                <w:szCs w:val="24"/>
              </w:rPr>
              <w:t>经化粪池处理后用于肥田</w:t>
            </w:r>
          </w:p>
        </w:tc>
      </w:tr>
      <w:tr w:rsidR="00E42BED">
        <w:trPr>
          <w:cantSplit/>
          <w:trHeight w:val="340"/>
          <w:jc w:val="center"/>
        </w:trPr>
        <w:tc>
          <w:tcPr>
            <w:tcW w:w="384" w:type="dxa"/>
            <w:vMerge/>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746" w:type="dxa"/>
            <w:gridSpan w:val="2"/>
            <w:vMerge/>
            <w:vAlign w:val="center"/>
          </w:tcPr>
          <w:p w:rsidR="00E42BED" w:rsidRDefault="00E42BED">
            <w:pPr>
              <w:adjustRightInd w:val="0"/>
              <w:snapToGrid w:val="0"/>
              <w:jc w:val="center"/>
              <w:rPr>
                <w:rFonts w:ascii="Times New Roman" w:hAnsi="Times New Roman" w:cs="Times New Roman"/>
                <w:color w:val="000000"/>
              </w:rPr>
            </w:pP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SS</w:t>
            </w:r>
          </w:p>
        </w:tc>
        <w:tc>
          <w:tcPr>
            <w:tcW w:w="856" w:type="dxa"/>
            <w:vMerge/>
            <w:vAlign w:val="center"/>
          </w:tcPr>
          <w:p w:rsidR="00E42BED" w:rsidRDefault="00E42BED">
            <w:pPr>
              <w:adjustRightInd w:val="0"/>
              <w:snapToGrid w:val="0"/>
              <w:jc w:val="center"/>
              <w:rPr>
                <w:rFonts w:ascii="Times New Roman" w:hAnsi="Times New Roman" w:cs="Times New Roman"/>
                <w:color w:val="000000"/>
              </w:rPr>
            </w:pPr>
          </w:p>
        </w:tc>
        <w:tc>
          <w:tcPr>
            <w:tcW w:w="862" w:type="dxa"/>
            <w:vAlign w:val="center"/>
          </w:tcPr>
          <w:p w:rsidR="00E42BED" w:rsidRDefault="006D018B">
            <w:pPr>
              <w:pStyle w:val="afb"/>
              <w:rPr>
                <w:rFonts w:cs="Times New Roman"/>
                <w:sz w:val="24"/>
                <w:szCs w:val="24"/>
              </w:rPr>
            </w:pPr>
            <w:r>
              <w:rPr>
                <w:rFonts w:cs="Times New Roman"/>
                <w:sz w:val="24"/>
                <w:szCs w:val="24"/>
              </w:rPr>
              <w:t>400</w:t>
            </w:r>
          </w:p>
        </w:tc>
        <w:tc>
          <w:tcPr>
            <w:tcW w:w="1244" w:type="dxa"/>
            <w:gridSpan w:val="2"/>
            <w:vAlign w:val="center"/>
          </w:tcPr>
          <w:p w:rsidR="00E42BED" w:rsidRDefault="006D018B">
            <w:pPr>
              <w:pStyle w:val="afb"/>
              <w:rPr>
                <w:rFonts w:cs="Times New Roman"/>
                <w:sz w:val="24"/>
                <w:szCs w:val="24"/>
                <w:lang w:val="en-US"/>
              </w:rPr>
            </w:pPr>
            <w:r>
              <w:rPr>
                <w:rFonts w:cs="Times New Roman" w:hint="eastAsia"/>
                <w:sz w:val="24"/>
                <w:szCs w:val="24"/>
                <w:lang w:val="en-US"/>
              </w:rPr>
              <w:t>0.192</w:t>
            </w:r>
          </w:p>
        </w:tc>
        <w:tc>
          <w:tcPr>
            <w:tcW w:w="992" w:type="dxa"/>
            <w:gridSpan w:val="2"/>
            <w:vAlign w:val="center"/>
          </w:tcPr>
          <w:p w:rsidR="00E42BED" w:rsidRDefault="006D018B">
            <w:pPr>
              <w:pStyle w:val="afb"/>
              <w:rPr>
                <w:rFonts w:cs="Times New Roman"/>
                <w:sz w:val="24"/>
                <w:szCs w:val="24"/>
                <w:lang w:val="en-US"/>
              </w:rPr>
            </w:pPr>
            <w:r>
              <w:rPr>
                <w:rFonts w:cs="Times New Roman" w:hint="eastAsia"/>
                <w:sz w:val="24"/>
                <w:szCs w:val="24"/>
                <w:lang w:val="en-US"/>
              </w:rPr>
              <w:t>/</w:t>
            </w:r>
          </w:p>
        </w:tc>
        <w:tc>
          <w:tcPr>
            <w:tcW w:w="1134" w:type="dxa"/>
            <w:gridSpan w:val="2"/>
            <w:vAlign w:val="center"/>
          </w:tcPr>
          <w:p w:rsidR="00E42BED" w:rsidRDefault="006D018B">
            <w:pPr>
              <w:pStyle w:val="afb"/>
              <w:rPr>
                <w:rFonts w:cs="Times New Roman"/>
                <w:sz w:val="24"/>
                <w:szCs w:val="24"/>
                <w:lang w:val="en-US"/>
              </w:rPr>
            </w:pPr>
            <w:r>
              <w:rPr>
                <w:rFonts w:cs="Times New Roman" w:hint="eastAsia"/>
                <w:sz w:val="24"/>
                <w:szCs w:val="24"/>
                <w:lang w:val="en-US"/>
              </w:rPr>
              <w:t>/</w:t>
            </w:r>
          </w:p>
        </w:tc>
        <w:tc>
          <w:tcPr>
            <w:tcW w:w="1595" w:type="dxa"/>
            <w:vMerge/>
            <w:vAlign w:val="center"/>
          </w:tcPr>
          <w:p w:rsidR="00E42BED" w:rsidRDefault="00E42BED">
            <w:pPr>
              <w:pStyle w:val="2TimesNewRoman"/>
              <w:numPr>
                <w:ilvl w:val="0"/>
                <w:numId w:val="0"/>
              </w:numPr>
              <w:adjustRightInd w:val="0"/>
              <w:snapToGrid w:val="0"/>
              <w:spacing w:before="0" w:after="0" w:line="240" w:lineRule="auto"/>
              <w:jc w:val="center"/>
              <w:rPr>
                <w:rFonts w:eastAsia="宋体" w:cs="Times New Roman"/>
                <w:color w:val="000000"/>
                <w:sz w:val="24"/>
                <w:szCs w:val="24"/>
              </w:rPr>
            </w:pPr>
          </w:p>
        </w:tc>
      </w:tr>
      <w:tr w:rsidR="00E42BED">
        <w:trPr>
          <w:cantSplit/>
          <w:trHeight w:val="340"/>
          <w:jc w:val="center"/>
        </w:trPr>
        <w:tc>
          <w:tcPr>
            <w:tcW w:w="384" w:type="dxa"/>
            <w:vMerge/>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746" w:type="dxa"/>
            <w:gridSpan w:val="2"/>
            <w:vMerge/>
            <w:vAlign w:val="center"/>
          </w:tcPr>
          <w:p w:rsidR="00E42BED" w:rsidRDefault="00E42BED">
            <w:pPr>
              <w:adjustRightInd w:val="0"/>
              <w:snapToGrid w:val="0"/>
              <w:jc w:val="center"/>
              <w:rPr>
                <w:rFonts w:ascii="Times New Roman" w:hAnsi="Times New Roman" w:cs="Times New Roman"/>
                <w:color w:val="000000"/>
              </w:rPr>
            </w:pP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氨氮</w:t>
            </w:r>
          </w:p>
        </w:tc>
        <w:tc>
          <w:tcPr>
            <w:tcW w:w="856" w:type="dxa"/>
            <w:vMerge/>
            <w:vAlign w:val="center"/>
          </w:tcPr>
          <w:p w:rsidR="00E42BED" w:rsidRDefault="00E42BED">
            <w:pPr>
              <w:adjustRightInd w:val="0"/>
              <w:snapToGrid w:val="0"/>
              <w:jc w:val="center"/>
              <w:rPr>
                <w:rFonts w:ascii="Times New Roman" w:hAnsi="Times New Roman" w:cs="Times New Roman"/>
                <w:color w:val="000000"/>
              </w:rPr>
            </w:pPr>
          </w:p>
        </w:tc>
        <w:tc>
          <w:tcPr>
            <w:tcW w:w="862" w:type="dxa"/>
            <w:vAlign w:val="center"/>
          </w:tcPr>
          <w:p w:rsidR="00E42BED" w:rsidRDefault="006D018B">
            <w:pPr>
              <w:pStyle w:val="afb"/>
              <w:rPr>
                <w:rFonts w:cs="Times New Roman"/>
                <w:sz w:val="24"/>
                <w:szCs w:val="24"/>
              </w:rPr>
            </w:pPr>
            <w:r>
              <w:rPr>
                <w:rFonts w:cs="Times New Roman"/>
                <w:sz w:val="24"/>
                <w:szCs w:val="24"/>
              </w:rPr>
              <w:t>40</w:t>
            </w:r>
          </w:p>
        </w:tc>
        <w:tc>
          <w:tcPr>
            <w:tcW w:w="1244" w:type="dxa"/>
            <w:gridSpan w:val="2"/>
            <w:vAlign w:val="center"/>
          </w:tcPr>
          <w:p w:rsidR="00E42BED" w:rsidRDefault="006D018B">
            <w:pPr>
              <w:pStyle w:val="afb"/>
              <w:rPr>
                <w:rFonts w:cs="Times New Roman"/>
                <w:sz w:val="24"/>
                <w:szCs w:val="24"/>
                <w:lang w:val="en-US"/>
              </w:rPr>
            </w:pPr>
            <w:r>
              <w:rPr>
                <w:rFonts w:cs="Times New Roman" w:hint="eastAsia"/>
                <w:sz w:val="24"/>
                <w:szCs w:val="24"/>
                <w:lang w:val="en-US"/>
              </w:rPr>
              <w:t>0.019</w:t>
            </w:r>
          </w:p>
        </w:tc>
        <w:tc>
          <w:tcPr>
            <w:tcW w:w="992" w:type="dxa"/>
            <w:gridSpan w:val="2"/>
            <w:vAlign w:val="center"/>
          </w:tcPr>
          <w:p w:rsidR="00E42BED" w:rsidRDefault="006D018B">
            <w:pPr>
              <w:pStyle w:val="afb"/>
              <w:rPr>
                <w:rFonts w:cs="Times New Roman"/>
                <w:sz w:val="24"/>
                <w:szCs w:val="24"/>
                <w:lang w:val="en-US"/>
              </w:rPr>
            </w:pPr>
            <w:r>
              <w:rPr>
                <w:rFonts w:cs="Times New Roman" w:hint="eastAsia"/>
                <w:sz w:val="24"/>
                <w:szCs w:val="24"/>
                <w:lang w:val="en-US"/>
              </w:rPr>
              <w:t>/</w:t>
            </w:r>
          </w:p>
        </w:tc>
        <w:tc>
          <w:tcPr>
            <w:tcW w:w="1134" w:type="dxa"/>
            <w:gridSpan w:val="2"/>
            <w:vAlign w:val="center"/>
          </w:tcPr>
          <w:p w:rsidR="00E42BED" w:rsidRDefault="006D018B">
            <w:pPr>
              <w:pStyle w:val="afb"/>
              <w:rPr>
                <w:rFonts w:cs="Times New Roman"/>
                <w:sz w:val="24"/>
                <w:szCs w:val="24"/>
                <w:lang w:val="en-US"/>
              </w:rPr>
            </w:pPr>
            <w:r>
              <w:rPr>
                <w:rFonts w:cs="Times New Roman" w:hint="eastAsia"/>
                <w:sz w:val="24"/>
                <w:szCs w:val="24"/>
                <w:lang w:val="en-US"/>
              </w:rPr>
              <w:t>/</w:t>
            </w:r>
          </w:p>
        </w:tc>
        <w:tc>
          <w:tcPr>
            <w:tcW w:w="1595" w:type="dxa"/>
            <w:vMerge/>
            <w:vAlign w:val="center"/>
          </w:tcPr>
          <w:p w:rsidR="00E42BED" w:rsidRDefault="00E42BED">
            <w:pPr>
              <w:pStyle w:val="2TimesNewRoman"/>
              <w:numPr>
                <w:ilvl w:val="0"/>
                <w:numId w:val="0"/>
              </w:numPr>
              <w:adjustRightInd w:val="0"/>
              <w:snapToGrid w:val="0"/>
              <w:spacing w:before="0" w:after="0" w:line="240" w:lineRule="auto"/>
              <w:jc w:val="center"/>
              <w:rPr>
                <w:rFonts w:eastAsia="宋体" w:cs="Times New Roman"/>
                <w:color w:val="000000"/>
                <w:sz w:val="24"/>
                <w:szCs w:val="24"/>
              </w:rPr>
            </w:pPr>
          </w:p>
        </w:tc>
      </w:tr>
      <w:tr w:rsidR="00E42BED">
        <w:trPr>
          <w:cantSplit/>
          <w:trHeight w:val="340"/>
          <w:jc w:val="center"/>
        </w:trPr>
        <w:tc>
          <w:tcPr>
            <w:tcW w:w="384" w:type="dxa"/>
            <w:vMerge/>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746" w:type="dxa"/>
            <w:gridSpan w:val="2"/>
            <w:vMerge/>
            <w:vAlign w:val="center"/>
          </w:tcPr>
          <w:p w:rsidR="00E42BED" w:rsidRDefault="00E42BED">
            <w:pPr>
              <w:adjustRightInd w:val="0"/>
              <w:snapToGrid w:val="0"/>
              <w:jc w:val="center"/>
              <w:rPr>
                <w:rFonts w:ascii="Times New Roman" w:hAnsi="Times New Roman" w:cs="Times New Roman"/>
                <w:color w:val="000000"/>
              </w:rPr>
            </w:pP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TP</w:t>
            </w:r>
          </w:p>
        </w:tc>
        <w:tc>
          <w:tcPr>
            <w:tcW w:w="856" w:type="dxa"/>
            <w:vMerge/>
            <w:vAlign w:val="center"/>
          </w:tcPr>
          <w:p w:rsidR="00E42BED" w:rsidRDefault="00E42BED">
            <w:pPr>
              <w:adjustRightInd w:val="0"/>
              <w:snapToGrid w:val="0"/>
              <w:jc w:val="center"/>
              <w:rPr>
                <w:rFonts w:ascii="Times New Roman" w:hAnsi="Times New Roman" w:cs="Times New Roman"/>
                <w:color w:val="000000"/>
              </w:rPr>
            </w:pPr>
          </w:p>
        </w:tc>
        <w:tc>
          <w:tcPr>
            <w:tcW w:w="862" w:type="dxa"/>
            <w:vAlign w:val="center"/>
          </w:tcPr>
          <w:p w:rsidR="00E42BED" w:rsidRDefault="006D018B">
            <w:pPr>
              <w:pStyle w:val="afb"/>
              <w:rPr>
                <w:rFonts w:cs="Times New Roman"/>
                <w:sz w:val="24"/>
                <w:szCs w:val="24"/>
              </w:rPr>
            </w:pPr>
            <w:r>
              <w:rPr>
                <w:rFonts w:cs="Times New Roman"/>
                <w:sz w:val="24"/>
                <w:szCs w:val="24"/>
              </w:rPr>
              <w:t>5</w:t>
            </w:r>
          </w:p>
        </w:tc>
        <w:tc>
          <w:tcPr>
            <w:tcW w:w="1244" w:type="dxa"/>
            <w:gridSpan w:val="2"/>
            <w:vAlign w:val="center"/>
          </w:tcPr>
          <w:p w:rsidR="00E42BED" w:rsidRDefault="006D018B">
            <w:pPr>
              <w:pStyle w:val="afb"/>
              <w:rPr>
                <w:rFonts w:cs="Times New Roman"/>
                <w:sz w:val="24"/>
                <w:szCs w:val="24"/>
                <w:lang w:val="en-US"/>
              </w:rPr>
            </w:pPr>
            <w:r>
              <w:rPr>
                <w:rFonts w:cs="Times New Roman" w:hint="eastAsia"/>
                <w:sz w:val="24"/>
                <w:szCs w:val="24"/>
                <w:lang w:val="en-US"/>
              </w:rPr>
              <w:t>0.002</w:t>
            </w:r>
          </w:p>
        </w:tc>
        <w:tc>
          <w:tcPr>
            <w:tcW w:w="992" w:type="dxa"/>
            <w:gridSpan w:val="2"/>
            <w:vAlign w:val="center"/>
          </w:tcPr>
          <w:p w:rsidR="00E42BED" w:rsidRDefault="006D018B">
            <w:pPr>
              <w:pStyle w:val="afb"/>
              <w:rPr>
                <w:rFonts w:cs="Times New Roman"/>
                <w:sz w:val="24"/>
                <w:szCs w:val="24"/>
                <w:lang w:val="en-US"/>
              </w:rPr>
            </w:pPr>
            <w:r>
              <w:rPr>
                <w:rFonts w:cs="Times New Roman" w:hint="eastAsia"/>
                <w:sz w:val="24"/>
                <w:szCs w:val="24"/>
                <w:lang w:val="en-US"/>
              </w:rPr>
              <w:t>/</w:t>
            </w:r>
          </w:p>
        </w:tc>
        <w:tc>
          <w:tcPr>
            <w:tcW w:w="1134" w:type="dxa"/>
            <w:gridSpan w:val="2"/>
            <w:vAlign w:val="center"/>
          </w:tcPr>
          <w:p w:rsidR="00E42BED" w:rsidRDefault="006D018B">
            <w:pPr>
              <w:pStyle w:val="afb"/>
              <w:rPr>
                <w:rFonts w:cs="Times New Roman"/>
                <w:sz w:val="24"/>
                <w:szCs w:val="24"/>
                <w:lang w:val="en-US"/>
              </w:rPr>
            </w:pPr>
            <w:r>
              <w:rPr>
                <w:rFonts w:cs="Times New Roman" w:hint="eastAsia"/>
                <w:sz w:val="24"/>
                <w:szCs w:val="24"/>
                <w:lang w:val="en-US"/>
              </w:rPr>
              <w:t>/</w:t>
            </w:r>
          </w:p>
        </w:tc>
        <w:tc>
          <w:tcPr>
            <w:tcW w:w="1595" w:type="dxa"/>
            <w:vMerge/>
            <w:vAlign w:val="center"/>
          </w:tcPr>
          <w:p w:rsidR="00E42BED" w:rsidRDefault="00E42BED">
            <w:pPr>
              <w:pStyle w:val="2TimesNewRoman"/>
              <w:numPr>
                <w:ilvl w:val="0"/>
                <w:numId w:val="0"/>
              </w:numPr>
              <w:adjustRightInd w:val="0"/>
              <w:snapToGrid w:val="0"/>
              <w:spacing w:before="0" w:after="0" w:line="240" w:lineRule="auto"/>
              <w:jc w:val="center"/>
              <w:rPr>
                <w:rFonts w:eastAsia="宋体" w:cs="Times New Roman"/>
                <w:color w:val="000000"/>
                <w:sz w:val="24"/>
                <w:szCs w:val="24"/>
              </w:rPr>
            </w:pPr>
          </w:p>
        </w:tc>
      </w:tr>
      <w:tr w:rsidR="00E42BED">
        <w:trPr>
          <w:cantSplit/>
          <w:trHeight w:val="340"/>
          <w:jc w:val="center"/>
        </w:trPr>
        <w:tc>
          <w:tcPr>
            <w:tcW w:w="384" w:type="dxa"/>
            <w:vMerge w:val="restart"/>
            <w:textDirection w:val="tbRlV"/>
            <w:vAlign w:val="center"/>
          </w:tcPr>
          <w:p w:rsidR="00E42BED" w:rsidRDefault="006D018B">
            <w:pPr>
              <w:adjustRightInd w:val="0"/>
              <w:snapToGrid w:val="0"/>
              <w:ind w:left="113" w:right="113"/>
              <w:jc w:val="center"/>
              <w:rPr>
                <w:rFonts w:ascii="Times New Roman" w:hAnsi="Times New Roman" w:cs="Times New Roman"/>
                <w:color w:val="000000"/>
              </w:rPr>
            </w:pPr>
            <w:r>
              <w:rPr>
                <w:rFonts w:ascii="Times New Roman" w:hAnsi="Times New Roman" w:cs="Times New Roman"/>
                <w:color w:val="000000"/>
              </w:rPr>
              <w:t>固体废物</w:t>
            </w:r>
          </w:p>
        </w:tc>
        <w:tc>
          <w:tcPr>
            <w:tcW w:w="746" w:type="dxa"/>
            <w:gridSpan w:val="2"/>
            <w:tcBorders>
              <w:tl2br w:val="single" w:sz="6" w:space="0" w:color="auto"/>
            </w:tcBorders>
            <w:vAlign w:val="center"/>
          </w:tcPr>
          <w:p w:rsidR="00E42BED" w:rsidRDefault="00E42BED">
            <w:pPr>
              <w:adjustRightInd w:val="0"/>
              <w:snapToGrid w:val="0"/>
              <w:jc w:val="center"/>
              <w:rPr>
                <w:rFonts w:ascii="Times New Roman" w:hAnsi="Times New Roman" w:cs="Times New Roman"/>
                <w:color w:val="000000"/>
              </w:rPr>
            </w:pP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产生量</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(t/a)</w:t>
            </w:r>
          </w:p>
        </w:tc>
        <w:tc>
          <w:tcPr>
            <w:tcW w:w="1718"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处理处置量</w:t>
            </w:r>
            <w:r>
              <w:rPr>
                <w:rFonts w:ascii="Times New Roman" w:hAnsi="Times New Roman" w:cs="Times New Roman"/>
                <w:color w:val="000000"/>
              </w:rPr>
              <w:t>(t/a)</w:t>
            </w:r>
          </w:p>
        </w:tc>
        <w:tc>
          <w:tcPr>
            <w:tcW w:w="1244"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综合利用量</w:t>
            </w:r>
            <w:r>
              <w:rPr>
                <w:rFonts w:ascii="Times New Roman" w:hAnsi="Times New Roman" w:cs="Times New Roman"/>
                <w:color w:val="000000"/>
              </w:rPr>
              <w:t>(t/a)</w:t>
            </w:r>
          </w:p>
        </w:tc>
        <w:tc>
          <w:tcPr>
            <w:tcW w:w="2126" w:type="dxa"/>
            <w:gridSpan w:val="4"/>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外排量</w:t>
            </w:r>
            <w:r>
              <w:rPr>
                <w:rFonts w:ascii="Times New Roman" w:hAnsi="Times New Roman" w:cs="Times New Roman"/>
                <w:color w:val="000000"/>
              </w:rPr>
              <w:t>(t/a)</w:t>
            </w:r>
          </w:p>
        </w:tc>
        <w:tc>
          <w:tcPr>
            <w:tcW w:w="1595"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备注</w:t>
            </w:r>
          </w:p>
        </w:tc>
      </w:tr>
      <w:tr w:rsidR="00E42BED">
        <w:trPr>
          <w:cantSplit/>
          <w:trHeight w:val="340"/>
          <w:jc w:val="center"/>
        </w:trPr>
        <w:tc>
          <w:tcPr>
            <w:tcW w:w="384" w:type="dxa"/>
            <w:vMerge/>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746"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一般工业固废</w:t>
            </w: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927.52</w:t>
            </w:r>
          </w:p>
        </w:tc>
        <w:tc>
          <w:tcPr>
            <w:tcW w:w="1718"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w:t>
            </w:r>
          </w:p>
        </w:tc>
        <w:tc>
          <w:tcPr>
            <w:tcW w:w="1244"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927.52</w:t>
            </w:r>
          </w:p>
        </w:tc>
        <w:tc>
          <w:tcPr>
            <w:tcW w:w="2126" w:type="dxa"/>
            <w:gridSpan w:val="4"/>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0</w:t>
            </w:r>
          </w:p>
        </w:tc>
        <w:tc>
          <w:tcPr>
            <w:tcW w:w="1595" w:type="dxa"/>
            <w:vAlign w:val="center"/>
          </w:tcPr>
          <w:p w:rsidR="00E42BED" w:rsidRDefault="006D018B">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r>
              <w:rPr>
                <w:rFonts w:ascii="Times New Roman" w:eastAsia="宋体" w:hAnsi="Times New Roman" w:cs="Times New Roman" w:hint="eastAsia"/>
                <w:szCs w:val="24"/>
              </w:rPr>
              <w:t>综合利用</w:t>
            </w:r>
          </w:p>
        </w:tc>
      </w:tr>
      <w:tr w:rsidR="00E42BED">
        <w:trPr>
          <w:cantSplit/>
          <w:trHeight w:val="340"/>
          <w:jc w:val="center"/>
        </w:trPr>
        <w:tc>
          <w:tcPr>
            <w:tcW w:w="384" w:type="dxa"/>
            <w:vMerge/>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746"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生活垃圾</w:t>
            </w:r>
          </w:p>
        </w:tc>
        <w:tc>
          <w:tcPr>
            <w:tcW w:w="1050"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2</w:t>
            </w:r>
          </w:p>
        </w:tc>
        <w:tc>
          <w:tcPr>
            <w:tcW w:w="1718"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2</w:t>
            </w:r>
          </w:p>
        </w:tc>
        <w:tc>
          <w:tcPr>
            <w:tcW w:w="1244"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c>
          <w:tcPr>
            <w:tcW w:w="2126" w:type="dxa"/>
            <w:gridSpan w:val="4"/>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0</w:t>
            </w:r>
          </w:p>
        </w:tc>
        <w:tc>
          <w:tcPr>
            <w:tcW w:w="1595" w:type="dxa"/>
            <w:vAlign w:val="center"/>
          </w:tcPr>
          <w:p w:rsidR="00E42BED" w:rsidRDefault="006D018B">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szCs w:val="24"/>
              </w:rPr>
            </w:pPr>
            <w:r>
              <w:rPr>
                <w:rFonts w:ascii="Times New Roman" w:eastAsia="宋体" w:hAnsi="Times New Roman" w:cs="Times New Roman"/>
                <w:szCs w:val="24"/>
              </w:rPr>
              <w:t>环卫所定期清运</w:t>
            </w:r>
          </w:p>
        </w:tc>
      </w:tr>
      <w:tr w:rsidR="00E42BED">
        <w:trPr>
          <w:cantSplit/>
          <w:trHeight w:val="340"/>
          <w:jc w:val="center"/>
        </w:trPr>
        <w:tc>
          <w:tcPr>
            <w:tcW w:w="384" w:type="dxa"/>
            <w:vMerge w:val="restart"/>
            <w:textDirection w:val="tbRlV"/>
            <w:vAlign w:val="center"/>
          </w:tcPr>
          <w:p w:rsidR="00E42BED" w:rsidRDefault="006D018B">
            <w:pPr>
              <w:adjustRightInd w:val="0"/>
              <w:snapToGrid w:val="0"/>
              <w:ind w:left="113" w:right="113"/>
              <w:jc w:val="center"/>
              <w:rPr>
                <w:rFonts w:ascii="Times New Roman" w:hAnsi="Times New Roman" w:cs="Times New Roman"/>
              </w:rPr>
            </w:pPr>
            <w:r>
              <w:rPr>
                <w:rFonts w:ascii="Times New Roman" w:hAnsi="Times New Roman" w:cs="Times New Roman"/>
              </w:rPr>
              <w:t>噪声</w:t>
            </w:r>
          </w:p>
        </w:tc>
        <w:tc>
          <w:tcPr>
            <w:tcW w:w="1796" w:type="dxa"/>
            <w:gridSpan w:val="3"/>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设备名称</w:t>
            </w:r>
          </w:p>
        </w:tc>
        <w:tc>
          <w:tcPr>
            <w:tcW w:w="1718"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等效声级</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dB(A)</w:t>
            </w:r>
            <w:r>
              <w:rPr>
                <w:rFonts w:ascii="Times New Roman" w:hAnsi="Times New Roman" w:cs="Times New Roman"/>
                <w:color w:val="000000"/>
              </w:rPr>
              <w:t>）</w:t>
            </w:r>
          </w:p>
        </w:tc>
        <w:tc>
          <w:tcPr>
            <w:tcW w:w="1244" w:type="dxa"/>
            <w:gridSpan w:val="2"/>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所在车间</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工段</w:t>
            </w:r>
            <w:r>
              <w:rPr>
                <w:rFonts w:ascii="Times New Roman" w:hAnsi="Times New Roman" w:cs="Times New Roman"/>
                <w:color w:val="000000"/>
              </w:rPr>
              <w:t>)</w:t>
            </w:r>
            <w:r>
              <w:rPr>
                <w:rFonts w:ascii="Times New Roman" w:hAnsi="Times New Roman" w:cs="Times New Roman"/>
                <w:color w:val="000000"/>
              </w:rPr>
              <w:t>名称</w:t>
            </w:r>
          </w:p>
        </w:tc>
        <w:tc>
          <w:tcPr>
            <w:tcW w:w="2126" w:type="dxa"/>
            <w:gridSpan w:val="4"/>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距最近厂界</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位置</w:t>
            </w:r>
            <w:r>
              <w:rPr>
                <w:rFonts w:ascii="Times New Roman" w:hAnsi="Times New Roman" w:cs="Times New Roman"/>
                <w:color w:val="000000"/>
              </w:rPr>
              <w:t>m</w:t>
            </w:r>
          </w:p>
        </w:tc>
        <w:tc>
          <w:tcPr>
            <w:tcW w:w="1595"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备注</w:t>
            </w:r>
          </w:p>
        </w:tc>
      </w:tr>
      <w:tr w:rsidR="00E42BED">
        <w:trPr>
          <w:cantSplit/>
          <w:trHeight w:val="340"/>
          <w:jc w:val="center"/>
        </w:trPr>
        <w:tc>
          <w:tcPr>
            <w:tcW w:w="384" w:type="dxa"/>
            <w:vMerge/>
            <w:vAlign w:val="center"/>
          </w:tcPr>
          <w:p w:rsidR="00E42BED" w:rsidRDefault="00E42BED">
            <w:pPr>
              <w:adjustRightInd w:val="0"/>
              <w:snapToGrid w:val="0"/>
              <w:jc w:val="center"/>
              <w:rPr>
                <w:rFonts w:ascii="Times New Roman" w:hAnsi="Times New Roman" w:cs="Times New Roman"/>
              </w:rPr>
            </w:pPr>
          </w:p>
        </w:tc>
        <w:tc>
          <w:tcPr>
            <w:tcW w:w="1796" w:type="dxa"/>
            <w:gridSpan w:val="3"/>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中频电炉</w:t>
            </w:r>
          </w:p>
        </w:tc>
        <w:tc>
          <w:tcPr>
            <w:tcW w:w="1718" w:type="dxa"/>
            <w:gridSpan w:val="2"/>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85</w:t>
            </w:r>
          </w:p>
        </w:tc>
        <w:tc>
          <w:tcPr>
            <w:tcW w:w="1244" w:type="dxa"/>
            <w:gridSpan w:val="2"/>
            <w:vMerge w:val="restart"/>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生产过程</w:t>
            </w:r>
          </w:p>
        </w:tc>
        <w:tc>
          <w:tcPr>
            <w:tcW w:w="2126" w:type="dxa"/>
            <w:gridSpan w:val="4"/>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20</w:t>
            </w:r>
          </w:p>
        </w:tc>
        <w:tc>
          <w:tcPr>
            <w:tcW w:w="1595" w:type="dxa"/>
            <w:vMerge w:val="restart"/>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优先选择用低噪声设备，设备设置于室内，车间厂房隔声，距离衰减</w:t>
            </w:r>
          </w:p>
        </w:tc>
      </w:tr>
      <w:tr w:rsidR="00E42BED">
        <w:trPr>
          <w:cantSplit/>
          <w:trHeight w:val="340"/>
          <w:jc w:val="center"/>
        </w:trPr>
        <w:tc>
          <w:tcPr>
            <w:tcW w:w="384" w:type="dxa"/>
            <w:vMerge/>
            <w:vAlign w:val="center"/>
          </w:tcPr>
          <w:p w:rsidR="00E42BED" w:rsidRDefault="00E42BED">
            <w:pPr>
              <w:adjustRightInd w:val="0"/>
              <w:snapToGrid w:val="0"/>
              <w:jc w:val="center"/>
              <w:rPr>
                <w:rFonts w:ascii="Times New Roman" w:hAnsi="Times New Roman" w:cs="Times New Roman"/>
              </w:rPr>
            </w:pPr>
          </w:p>
        </w:tc>
        <w:tc>
          <w:tcPr>
            <w:tcW w:w="1796" w:type="dxa"/>
            <w:gridSpan w:val="3"/>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混砂机</w:t>
            </w:r>
          </w:p>
        </w:tc>
        <w:tc>
          <w:tcPr>
            <w:tcW w:w="1718" w:type="dxa"/>
            <w:gridSpan w:val="2"/>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85</w:t>
            </w:r>
          </w:p>
        </w:tc>
        <w:tc>
          <w:tcPr>
            <w:tcW w:w="1244" w:type="dxa"/>
            <w:gridSpan w:val="2"/>
            <w:vMerge/>
            <w:vAlign w:val="center"/>
          </w:tcPr>
          <w:p w:rsidR="00E42BED" w:rsidRDefault="00E42BED">
            <w:pPr>
              <w:adjustRightInd w:val="0"/>
              <w:snapToGrid w:val="0"/>
              <w:jc w:val="center"/>
              <w:rPr>
                <w:rFonts w:ascii="Times New Roman" w:hAnsi="Times New Roman" w:cs="Times New Roman"/>
              </w:rPr>
            </w:pPr>
          </w:p>
        </w:tc>
        <w:tc>
          <w:tcPr>
            <w:tcW w:w="2126" w:type="dxa"/>
            <w:gridSpan w:val="4"/>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25</w:t>
            </w:r>
          </w:p>
        </w:tc>
        <w:tc>
          <w:tcPr>
            <w:tcW w:w="1595" w:type="dxa"/>
            <w:vMerge/>
            <w:vAlign w:val="center"/>
          </w:tcPr>
          <w:p w:rsidR="00E42BED" w:rsidRDefault="00E42BED">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p>
        </w:tc>
      </w:tr>
      <w:tr w:rsidR="00E42BED">
        <w:trPr>
          <w:cantSplit/>
          <w:trHeight w:val="340"/>
          <w:jc w:val="center"/>
        </w:trPr>
        <w:tc>
          <w:tcPr>
            <w:tcW w:w="384" w:type="dxa"/>
            <w:vMerge/>
            <w:vAlign w:val="center"/>
          </w:tcPr>
          <w:p w:rsidR="00E42BED" w:rsidRDefault="00E42BED">
            <w:pPr>
              <w:adjustRightInd w:val="0"/>
              <w:snapToGrid w:val="0"/>
              <w:jc w:val="center"/>
              <w:rPr>
                <w:rFonts w:ascii="Times New Roman" w:hAnsi="Times New Roman" w:cs="Times New Roman"/>
              </w:rPr>
            </w:pPr>
          </w:p>
        </w:tc>
        <w:tc>
          <w:tcPr>
            <w:tcW w:w="1796" w:type="dxa"/>
            <w:gridSpan w:val="3"/>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抛丸机</w:t>
            </w:r>
          </w:p>
        </w:tc>
        <w:tc>
          <w:tcPr>
            <w:tcW w:w="1718" w:type="dxa"/>
            <w:gridSpan w:val="2"/>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85</w:t>
            </w:r>
          </w:p>
        </w:tc>
        <w:tc>
          <w:tcPr>
            <w:tcW w:w="1244" w:type="dxa"/>
            <w:gridSpan w:val="2"/>
            <w:vMerge/>
            <w:vAlign w:val="center"/>
          </w:tcPr>
          <w:p w:rsidR="00E42BED" w:rsidRDefault="00E42BED">
            <w:pPr>
              <w:adjustRightInd w:val="0"/>
              <w:snapToGrid w:val="0"/>
              <w:jc w:val="center"/>
              <w:rPr>
                <w:rFonts w:ascii="Times New Roman" w:hAnsi="Times New Roman" w:cs="Times New Roman"/>
              </w:rPr>
            </w:pPr>
          </w:p>
        </w:tc>
        <w:tc>
          <w:tcPr>
            <w:tcW w:w="2126" w:type="dxa"/>
            <w:gridSpan w:val="4"/>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20</w:t>
            </w:r>
          </w:p>
        </w:tc>
        <w:tc>
          <w:tcPr>
            <w:tcW w:w="1595" w:type="dxa"/>
            <w:vMerge/>
            <w:vAlign w:val="center"/>
          </w:tcPr>
          <w:p w:rsidR="00E42BED" w:rsidRDefault="00E42BED">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p>
        </w:tc>
      </w:tr>
      <w:tr w:rsidR="00E42BED">
        <w:trPr>
          <w:cantSplit/>
          <w:trHeight w:val="340"/>
          <w:jc w:val="center"/>
        </w:trPr>
        <w:tc>
          <w:tcPr>
            <w:tcW w:w="384" w:type="dxa"/>
            <w:vMerge/>
            <w:vAlign w:val="center"/>
          </w:tcPr>
          <w:p w:rsidR="00E42BED" w:rsidRDefault="00E42BED">
            <w:pPr>
              <w:adjustRightInd w:val="0"/>
              <w:snapToGrid w:val="0"/>
              <w:jc w:val="center"/>
              <w:rPr>
                <w:rFonts w:ascii="Times New Roman" w:hAnsi="Times New Roman" w:cs="Times New Roman"/>
              </w:rPr>
            </w:pPr>
          </w:p>
        </w:tc>
        <w:tc>
          <w:tcPr>
            <w:tcW w:w="1796" w:type="dxa"/>
            <w:gridSpan w:val="3"/>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螺杆空压机</w:t>
            </w:r>
          </w:p>
        </w:tc>
        <w:tc>
          <w:tcPr>
            <w:tcW w:w="1718" w:type="dxa"/>
            <w:gridSpan w:val="2"/>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85</w:t>
            </w:r>
          </w:p>
        </w:tc>
        <w:tc>
          <w:tcPr>
            <w:tcW w:w="1244" w:type="dxa"/>
            <w:gridSpan w:val="2"/>
            <w:vMerge/>
            <w:vAlign w:val="center"/>
          </w:tcPr>
          <w:p w:rsidR="00E42BED" w:rsidRDefault="00E42BED">
            <w:pPr>
              <w:adjustRightInd w:val="0"/>
              <w:snapToGrid w:val="0"/>
              <w:jc w:val="center"/>
              <w:rPr>
                <w:rFonts w:ascii="Times New Roman" w:hAnsi="Times New Roman" w:cs="Times New Roman"/>
              </w:rPr>
            </w:pPr>
          </w:p>
        </w:tc>
        <w:tc>
          <w:tcPr>
            <w:tcW w:w="2126" w:type="dxa"/>
            <w:gridSpan w:val="4"/>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40</w:t>
            </w:r>
          </w:p>
        </w:tc>
        <w:tc>
          <w:tcPr>
            <w:tcW w:w="1595" w:type="dxa"/>
            <w:vMerge/>
            <w:vAlign w:val="center"/>
          </w:tcPr>
          <w:p w:rsidR="00E42BED" w:rsidRDefault="00E42BED">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p>
        </w:tc>
      </w:tr>
      <w:tr w:rsidR="00E42BED">
        <w:trPr>
          <w:cantSplit/>
          <w:trHeight w:val="340"/>
          <w:jc w:val="center"/>
        </w:trPr>
        <w:tc>
          <w:tcPr>
            <w:tcW w:w="384" w:type="dxa"/>
            <w:vMerge/>
            <w:vAlign w:val="center"/>
          </w:tcPr>
          <w:p w:rsidR="00E42BED" w:rsidRDefault="00E42BED">
            <w:pPr>
              <w:adjustRightInd w:val="0"/>
              <w:snapToGrid w:val="0"/>
              <w:jc w:val="center"/>
              <w:rPr>
                <w:rFonts w:ascii="Times New Roman" w:hAnsi="Times New Roman" w:cs="Times New Roman"/>
              </w:rPr>
            </w:pPr>
          </w:p>
        </w:tc>
        <w:tc>
          <w:tcPr>
            <w:tcW w:w="1796" w:type="dxa"/>
            <w:gridSpan w:val="3"/>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水循环真空泵</w:t>
            </w:r>
          </w:p>
        </w:tc>
        <w:tc>
          <w:tcPr>
            <w:tcW w:w="1718" w:type="dxa"/>
            <w:gridSpan w:val="2"/>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85</w:t>
            </w:r>
          </w:p>
        </w:tc>
        <w:tc>
          <w:tcPr>
            <w:tcW w:w="1244" w:type="dxa"/>
            <w:gridSpan w:val="2"/>
            <w:vMerge/>
            <w:vAlign w:val="center"/>
          </w:tcPr>
          <w:p w:rsidR="00E42BED" w:rsidRDefault="00E42BED">
            <w:pPr>
              <w:adjustRightInd w:val="0"/>
              <w:snapToGrid w:val="0"/>
              <w:jc w:val="center"/>
              <w:rPr>
                <w:rFonts w:ascii="Times New Roman" w:hAnsi="Times New Roman" w:cs="Times New Roman"/>
              </w:rPr>
            </w:pPr>
          </w:p>
        </w:tc>
        <w:tc>
          <w:tcPr>
            <w:tcW w:w="2126" w:type="dxa"/>
            <w:gridSpan w:val="4"/>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15</w:t>
            </w:r>
          </w:p>
        </w:tc>
        <w:tc>
          <w:tcPr>
            <w:tcW w:w="1595" w:type="dxa"/>
            <w:vMerge/>
            <w:vAlign w:val="center"/>
          </w:tcPr>
          <w:p w:rsidR="00E42BED" w:rsidRDefault="00E42BED">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p>
        </w:tc>
      </w:tr>
      <w:tr w:rsidR="00E42BED">
        <w:trPr>
          <w:cantSplit/>
          <w:trHeight w:val="340"/>
          <w:jc w:val="center"/>
        </w:trPr>
        <w:tc>
          <w:tcPr>
            <w:tcW w:w="384" w:type="dxa"/>
            <w:vMerge/>
            <w:vAlign w:val="center"/>
          </w:tcPr>
          <w:p w:rsidR="00E42BED" w:rsidRDefault="00E42BED">
            <w:pPr>
              <w:adjustRightInd w:val="0"/>
              <w:snapToGrid w:val="0"/>
              <w:jc w:val="center"/>
              <w:rPr>
                <w:rFonts w:ascii="Times New Roman" w:hAnsi="Times New Roman" w:cs="Times New Roman"/>
                <w:color w:val="000000"/>
              </w:rPr>
            </w:pPr>
          </w:p>
        </w:tc>
        <w:tc>
          <w:tcPr>
            <w:tcW w:w="1796" w:type="dxa"/>
            <w:gridSpan w:val="3"/>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钻床</w:t>
            </w:r>
          </w:p>
        </w:tc>
        <w:tc>
          <w:tcPr>
            <w:tcW w:w="1718" w:type="dxa"/>
            <w:gridSpan w:val="2"/>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80</w:t>
            </w:r>
          </w:p>
        </w:tc>
        <w:tc>
          <w:tcPr>
            <w:tcW w:w="1244" w:type="dxa"/>
            <w:gridSpan w:val="2"/>
            <w:vMerge/>
            <w:vAlign w:val="center"/>
          </w:tcPr>
          <w:p w:rsidR="00E42BED" w:rsidRDefault="00E42BED">
            <w:pPr>
              <w:adjustRightInd w:val="0"/>
              <w:snapToGrid w:val="0"/>
              <w:jc w:val="center"/>
              <w:rPr>
                <w:rFonts w:ascii="Times New Roman" w:hAnsi="Times New Roman" w:cs="Times New Roman"/>
              </w:rPr>
            </w:pPr>
          </w:p>
        </w:tc>
        <w:tc>
          <w:tcPr>
            <w:tcW w:w="2126" w:type="dxa"/>
            <w:gridSpan w:val="4"/>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20</w:t>
            </w:r>
          </w:p>
        </w:tc>
        <w:tc>
          <w:tcPr>
            <w:tcW w:w="1595" w:type="dxa"/>
            <w:vMerge/>
            <w:vAlign w:val="center"/>
          </w:tcPr>
          <w:p w:rsidR="00E42BED" w:rsidRDefault="00E42BED">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p>
        </w:tc>
      </w:tr>
      <w:tr w:rsidR="00E42BED">
        <w:trPr>
          <w:cantSplit/>
          <w:trHeight w:val="340"/>
          <w:jc w:val="center"/>
        </w:trPr>
        <w:tc>
          <w:tcPr>
            <w:tcW w:w="384" w:type="dxa"/>
            <w:vMerge/>
            <w:vAlign w:val="center"/>
          </w:tcPr>
          <w:p w:rsidR="00E42BED" w:rsidRDefault="00E42BED">
            <w:pPr>
              <w:adjustRightInd w:val="0"/>
              <w:snapToGrid w:val="0"/>
              <w:jc w:val="center"/>
              <w:rPr>
                <w:rFonts w:ascii="Times New Roman" w:hAnsi="Times New Roman" w:cs="Times New Roman"/>
                <w:color w:val="000000"/>
              </w:rPr>
            </w:pPr>
          </w:p>
        </w:tc>
        <w:tc>
          <w:tcPr>
            <w:tcW w:w="1796" w:type="dxa"/>
            <w:gridSpan w:val="3"/>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车床</w:t>
            </w:r>
          </w:p>
        </w:tc>
        <w:tc>
          <w:tcPr>
            <w:tcW w:w="1718" w:type="dxa"/>
            <w:gridSpan w:val="2"/>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80</w:t>
            </w:r>
          </w:p>
        </w:tc>
        <w:tc>
          <w:tcPr>
            <w:tcW w:w="1244" w:type="dxa"/>
            <w:gridSpan w:val="2"/>
            <w:vMerge/>
            <w:vAlign w:val="center"/>
          </w:tcPr>
          <w:p w:rsidR="00E42BED" w:rsidRDefault="00E42BED">
            <w:pPr>
              <w:adjustRightInd w:val="0"/>
              <w:snapToGrid w:val="0"/>
              <w:jc w:val="center"/>
              <w:rPr>
                <w:rFonts w:ascii="Times New Roman" w:hAnsi="Times New Roman" w:cs="Times New Roman"/>
              </w:rPr>
            </w:pPr>
          </w:p>
        </w:tc>
        <w:tc>
          <w:tcPr>
            <w:tcW w:w="2126" w:type="dxa"/>
            <w:gridSpan w:val="4"/>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40</w:t>
            </w:r>
          </w:p>
        </w:tc>
        <w:tc>
          <w:tcPr>
            <w:tcW w:w="1595" w:type="dxa"/>
            <w:vMerge/>
            <w:vAlign w:val="center"/>
          </w:tcPr>
          <w:p w:rsidR="00E42BED" w:rsidRDefault="00E42BED">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p>
        </w:tc>
      </w:tr>
      <w:tr w:rsidR="00E42BED">
        <w:trPr>
          <w:cantSplit/>
          <w:trHeight w:val="340"/>
          <w:jc w:val="center"/>
        </w:trPr>
        <w:tc>
          <w:tcPr>
            <w:tcW w:w="384" w:type="dxa"/>
            <w:vMerge/>
            <w:vAlign w:val="center"/>
          </w:tcPr>
          <w:p w:rsidR="00E42BED" w:rsidRDefault="00E42BED">
            <w:pPr>
              <w:adjustRightInd w:val="0"/>
              <w:snapToGrid w:val="0"/>
              <w:jc w:val="center"/>
              <w:rPr>
                <w:rFonts w:ascii="Times New Roman" w:hAnsi="Times New Roman" w:cs="Times New Roman"/>
                <w:color w:val="000000"/>
              </w:rPr>
            </w:pPr>
          </w:p>
        </w:tc>
        <w:tc>
          <w:tcPr>
            <w:tcW w:w="1796" w:type="dxa"/>
            <w:gridSpan w:val="3"/>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铣床</w:t>
            </w:r>
          </w:p>
        </w:tc>
        <w:tc>
          <w:tcPr>
            <w:tcW w:w="1718" w:type="dxa"/>
            <w:gridSpan w:val="2"/>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80</w:t>
            </w:r>
          </w:p>
        </w:tc>
        <w:tc>
          <w:tcPr>
            <w:tcW w:w="1244" w:type="dxa"/>
            <w:gridSpan w:val="2"/>
            <w:vMerge/>
            <w:vAlign w:val="center"/>
          </w:tcPr>
          <w:p w:rsidR="00E42BED" w:rsidRDefault="00E42BED">
            <w:pPr>
              <w:adjustRightInd w:val="0"/>
              <w:snapToGrid w:val="0"/>
              <w:jc w:val="center"/>
              <w:rPr>
                <w:rFonts w:ascii="Times New Roman" w:hAnsi="Times New Roman" w:cs="Times New Roman"/>
              </w:rPr>
            </w:pPr>
          </w:p>
        </w:tc>
        <w:tc>
          <w:tcPr>
            <w:tcW w:w="2126" w:type="dxa"/>
            <w:gridSpan w:val="4"/>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30</w:t>
            </w:r>
          </w:p>
        </w:tc>
        <w:tc>
          <w:tcPr>
            <w:tcW w:w="1595" w:type="dxa"/>
            <w:vMerge/>
            <w:vAlign w:val="center"/>
          </w:tcPr>
          <w:p w:rsidR="00E42BED" w:rsidRDefault="00E42BED">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p>
        </w:tc>
      </w:tr>
      <w:tr w:rsidR="00E42BED">
        <w:trPr>
          <w:cantSplit/>
          <w:trHeight w:val="340"/>
          <w:jc w:val="center"/>
        </w:trPr>
        <w:tc>
          <w:tcPr>
            <w:tcW w:w="384" w:type="dxa"/>
            <w:vMerge/>
            <w:vAlign w:val="center"/>
          </w:tcPr>
          <w:p w:rsidR="00E42BED" w:rsidRDefault="00E42BED">
            <w:pPr>
              <w:adjustRightInd w:val="0"/>
              <w:snapToGrid w:val="0"/>
              <w:jc w:val="center"/>
              <w:rPr>
                <w:rFonts w:ascii="Times New Roman" w:hAnsi="Times New Roman" w:cs="Times New Roman"/>
                <w:color w:val="000000"/>
              </w:rPr>
            </w:pPr>
          </w:p>
        </w:tc>
        <w:tc>
          <w:tcPr>
            <w:tcW w:w="1796" w:type="dxa"/>
            <w:gridSpan w:val="3"/>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镗床</w:t>
            </w:r>
          </w:p>
        </w:tc>
        <w:tc>
          <w:tcPr>
            <w:tcW w:w="1718" w:type="dxa"/>
            <w:gridSpan w:val="2"/>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80</w:t>
            </w:r>
          </w:p>
        </w:tc>
        <w:tc>
          <w:tcPr>
            <w:tcW w:w="1244" w:type="dxa"/>
            <w:gridSpan w:val="2"/>
            <w:vMerge/>
            <w:vAlign w:val="center"/>
          </w:tcPr>
          <w:p w:rsidR="00E42BED" w:rsidRDefault="00E42BED">
            <w:pPr>
              <w:adjustRightInd w:val="0"/>
              <w:snapToGrid w:val="0"/>
              <w:jc w:val="center"/>
              <w:rPr>
                <w:rFonts w:ascii="Times New Roman" w:hAnsi="Times New Roman" w:cs="Times New Roman"/>
              </w:rPr>
            </w:pPr>
          </w:p>
        </w:tc>
        <w:tc>
          <w:tcPr>
            <w:tcW w:w="2126" w:type="dxa"/>
            <w:gridSpan w:val="4"/>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20</w:t>
            </w:r>
          </w:p>
        </w:tc>
        <w:tc>
          <w:tcPr>
            <w:tcW w:w="1595" w:type="dxa"/>
            <w:vMerge/>
            <w:vAlign w:val="center"/>
          </w:tcPr>
          <w:p w:rsidR="00E42BED" w:rsidRDefault="00E42BED">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p>
        </w:tc>
      </w:tr>
      <w:tr w:rsidR="00E42BED">
        <w:trPr>
          <w:cantSplit/>
          <w:trHeight w:val="340"/>
          <w:jc w:val="center"/>
        </w:trPr>
        <w:tc>
          <w:tcPr>
            <w:tcW w:w="384" w:type="dxa"/>
            <w:vMerge/>
            <w:vAlign w:val="center"/>
          </w:tcPr>
          <w:p w:rsidR="00E42BED" w:rsidRDefault="00E42BED">
            <w:pPr>
              <w:adjustRightInd w:val="0"/>
              <w:snapToGrid w:val="0"/>
              <w:jc w:val="center"/>
              <w:rPr>
                <w:rFonts w:ascii="Times New Roman" w:hAnsi="Times New Roman" w:cs="Times New Roman"/>
                <w:color w:val="000000"/>
              </w:rPr>
            </w:pPr>
          </w:p>
        </w:tc>
        <w:tc>
          <w:tcPr>
            <w:tcW w:w="1796" w:type="dxa"/>
            <w:gridSpan w:val="3"/>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磨床</w:t>
            </w:r>
          </w:p>
        </w:tc>
        <w:tc>
          <w:tcPr>
            <w:tcW w:w="1718" w:type="dxa"/>
            <w:gridSpan w:val="2"/>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80</w:t>
            </w:r>
          </w:p>
        </w:tc>
        <w:tc>
          <w:tcPr>
            <w:tcW w:w="1244" w:type="dxa"/>
            <w:gridSpan w:val="2"/>
            <w:vMerge/>
            <w:vAlign w:val="center"/>
          </w:tcPr>
          <w:p w:rsidR="00E42BED" w:rsidRDefault="00E42BED">
            <w:pPr>
              <w:adjustRightInd w:val="0"/>
              <w:snapToGrid w:val="0"/>
              <w:jc w:val="center"/>
              <w:rPr>
                <w:rFonts w:ascii="Times New Roman" w:hAnsi="Times New Roman" w:cs="Times New Roman"/>
              </w:rPr>
            </w:pPr>
          </w:p>
        </w:tc>
        <w:tc>
          <w:tcPr>
            <w:tcW w:w="2126" w:type="dxa"/>
            <w:gridSpan w:val="4"/>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25</w:t>
            </w:r>
          </w:p>
        </w:tc>
        <w:tc>
          <w:tcPr>
            <w:tcW w:w="1595" w:type="dxa"/>
            <w:vMerge/>
            <w:vAlign w:val="center"/>
          </w:tcPr>
          <w:p w:rsidR="00E42BED" w:rsidRDefault="00E42BED">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p>
        </w:tc>
      </w:tr>
      <w:tr w:rsidR="00E42BED">
        <w:trPr>
          <w:cantSplit/>
          <w:trHeight w:val="340"/>
          <w:jc w:val="center"/>
        </w:trPr>
        <w:tc>
          <w:tcPr>
            <w:tcW w:w="384" w:type="dxa"/>
            <w:vMerge/>
            <w:vAlign w:val="center"/>
          </w:tcPr>
          <w:p w:rsidR="00E42BED" w:rsidRDefault="00E42BED">
            <w:pPr>
              <w:adjustRightInd w:val="0"/>
              <w:snapToGrid w:val="0"/>
              <w:jc w:val="center"/>
              <w:rPr>
                <w:rFonts w:ascii="Times New Roman" w:hAnsi="Times New Roman" w:cs="Times New Roman"/>
                <w:color w:val="000000"/>
              </w:rPr>
            </w:pPr>
          </w:p>
        </w:tc>
        <w:tc>
          <w:tcPr>
            <w:tcW w:w="1796" w:type="dxa"/>
            <w:gridSpan w:val="3"/>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刨床</w:t>
            </w:r>
          </w:p>
        </w:tc>
        <w:tc>
          <w:tcPr>
            <w:tcW w:w="1718" w:type="dxa"/>
            <w:gridSpan w:val="2"/>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80</w:t>
            </w:r>
          </w:p>
        </w:tc>
        <w:tc>
          <w:tcPr>
            <w:tcW w:w="1244" w:type="dxa"/>
            <w:gridSpan w:val="2"/>
            <w:vMerge/>
            <w:vAlign w:val="center"/>
          </w:tcPr>
          <w:p w:rsidR="00E42BED" w:rsidRDefault="00E42BED">
            <w:pPr>
              <w:adjustRightInd w:val="0"/>
              <w:snapToGrid w:val="0"/>
              <w:jc w:val="center"/>
              <w:rPr>
                <w:rFonts w:ascii="Times New Roman" w:hAnsi="Times New Roman" w:cs="Times New Roman"/>
              </w:rPr>
            </w:pPr>
          </w:p>
        </w:tc>
        <w:tc>
          <w:tcPr>
            <w:tcW w:w="2126" w:type="dxa"/>
            <w:gridSpan w:val="4"/>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30</w:t>
            </w:r>
          </w:p>
        </w:tc>
        <w:tc>
          <w:tcPr>
            <w:tcW w:w="1595" w:type="dxa"/>
            <w:vMerge/>
            <w:vAlign w:val="center"/>
          </w:tcPr>
          <w:p w:rsidR="00E42BED" w:rsidRDefault="00E42BED">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p>
        </w:tc>
      </w:tr>
      <w:tr w:rsidR="00E42BED">
        <w:trPr>
          <w:cantSplit/>
          <w:trHeight w:val="340"/>
          <w:jc w:val="center"/>
        </w:trPr>
        <w:tc>
          <w:tcPr>
            <w:tcW w:w="384"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lastRenderedPageBreak/>
              <w:t>其他</w:t>
            </w:r>
          </w:p>
        </w:tc>
        <w:tc>
          <w:tcPr>
            <w:tcW w:w="8479" w:type="dxa"/>
            <w:gridSpan w:val="12"/>
            <w:vAlign w:val="center"/>
          </w:tcPr>
          <w:p w:rsidR="00E42BED" w:rsidRDefault="00E42BED">
            <w:pPr>
              <w:adjustRightInd w:val="0"/>
              <w:snapToGrid w:val="0"/>
              <w:jc w:val="center"/>
              <w:rPr>
                <w:rFonts w:ascii="Times New Roman" w:hAnsi="Times New Roman" w:cs="Times New Roman"/>
                <w:color w:val="000000"/>
              </w:rPr>
            </w:pPr>
          </w:p>
        </w:tc>
      </w:tr>
      <w:tr w:rsidR="00E42BED">
        <w:trPr>
          <w:cantSplit/>
          <w:trHeight w:val="340"/>
          <w:jc w:val="center"/>
        </w:trPr>
        <w:tc>
          <w:tcPr>
            <w:tcW w:w="8863" w:type="dxa"/>
            <w:gridSpan w:val="13"/>
            <w:vAlign w:val="center"/>
          </w:tcPr>
          <w:p w:rsidR="00E42BED" w:rsidRDefault="006D018B">
            <w:pPr>
              <w:adjustRightInd w:val="0"/>
              <w:snapToGrid w:val="0"/>
              <w:rPr>
                <w:rFonts w:ascii="Times New Roman" w:hAnsi="Times New Roman" w:cs="Times New Roman"/>
                <w:b/>
                <w:color w:val="000000"/>
              </w:rPr>
            </w:pPr>
            <w:r>
              <w:rPr>
                <w:rFonts w:ascii="Times New Roman" w:hAnsi="Times New Roman" w:cs="Times New Roman"/>
                <w:b/>
                <w:color w:val="000000"/>
              </w:rPr>
              <w:t>主要生态影响</w:t>
            </w:r>
          </w:p>
          <w:p w:rsidR="00E42BED" w:rsidRDefault="00E42BED">
            <w:pPr>
              <w:adjustRightInd w:val="0"/>
              <w:snapToGrid w:val="0"/>
              <w:spacing w:line="360" w:lineRule="auto"/>
              <w:ind w:firstLineChars="200" w:firstLine="480"/>
              <w:rPr>
                <w:rFonts w:ascii="Times New Roman" w:hAnsi="Times New Roman" w:cs="Times New Roman"/>
                <w:color w:val="000000"/>
              </w:rPr>
            </w:pP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本项目为新建项目，</w:t>
            </w:r>
            <w:r>
              <w:rPr>
                <w:rFonts w:ascii="Times New Roman" w:hAnsi="Times New Roman" w:cs="Times New Roman" w:hint="eastAsia"/>
                <w:color w:val="000000"/>
              </w:rPr>
              <w:t>在已建厂房内进行建设，</w:t>
            </w:r>
            <w:r>
              <w:rPr>
                <w:rFonts w:ascii="Times New Roman" w:hAnsi="Times New Roman" w:cs="Times New Roman"/>
                <w:color w:val="000000"/>
              </w:rPr>
              <w:t>对周围生态环境的影响较小。</w:t>
            </w: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both"/>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jc w:val="center"/>
              <w:rPr>
                <w:rFonts w:ascii="Times New Roman" w:hAnsi="Times New Roman" w:cs="Times New Roman"/>
                <w:color w:val="000000"/>
              </w:rPr>
            </w:pPr>
          </w:p>
          <w:p w:rsidR="00E42BED" w:rsidRDefault="00E42BED">
            <w:pPr>
              <w:pStyle w:val="a0"/>
              <w:adjustRightInd w:val="0"/>
              <w:snapToGrid w:val="0"/>
              <w:ind w:firstLineChars="0" w:firstLine="0"/>
              <w:rPr>
                <w:rFonts w:ascii="Times New Roman" w:hAnsi="Times New Roman" w:cs="Times New Roman"/>
                <w:color w:val="000000"/>
              </w:rPr>
            </w:pPr>
          </w:p>
        </w:tc>
      </w:tr>
    </w:tbl>
    <w:p w:rsidR="00E42BED" w:rsidRDefault="00E42BED">
      <w:pPr>
        <w:pStyle w:val="1"/>
        <w:framePr w:h="284" w:hRule="exact" w:wrap="around" w:hAnchor="text" w:y="1"/>
        <w:numPr>
          <w:ilvl w:val="0"/>
          <w:numId w:val="1"/>
        </w:numPr>
        <w:ind w:leftChars="-59" w:left="-1" w:hangingChars="50" w:hanging="141"/>
        <w:rPr>
          <w:rFonts w:ascii="Times New Roman" w:hAnsi="Times New Roman" w:cs="Times New Roman"/>
          <w:b/>
          <w:color w:val="000000"/>
        </w:rPr>
        <w:sectPr w:rsidR="00E42BED">
          <w:pgSz w:w="11906" w:h="16838"/>
          <w:pgMar w:top="680" w:right="851" w:bottom="680" w:left="851" w:header="567" w:footer="567" w:gutter="0"/>
          <w:cols w:space="720"/>
          <w:docGrid w:linePitch="326"/>
        </w:sectPr>
      </w:pPr>
    </w:p>
    <w:p w:rsidR="00E42BED" w:rsidRDefault="006D018B">
      <w:pPr>
        <w:pStyle w:val="1"/>
        <w:numPr>
          <w:ilvl w:val="0"/>
          <w:numId w:val="1"/>
        </w:numPr>
        <w:ind w:leftChars="-1" w:left="-2" w:firstLineChars="252" w:firstLine="708"/>
        <w:rPr>
          <w:rFonts w:ascii="Times New Roman" w:hAnsi="Times New Roman" w:cs="Times New Roman"/>
          <w:b/>
          <w:color w:val="000000"/>
        </w:rPr>
      </w:pPr>
      <w:r>
        <w:rPr>
          <w:rFonts w:ascii="Times New Roman" w:hAnsi="Times New Roman" w:cs="Times New Roman"/>
          <w:b/>
          <w:color w:val="000000"/>
        </w:rPr>
        <w:lastRenderedPageBreak/>
        <w:t>环境影响分析</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21"/>
      </w:tblGrid>
      <w:tr w:rsidR="00E42BED">
        <w:trPr>
          <w:trHeight w:val="14487"/>
          <w:jc w:val="center"/>
        </w:trPr>
        <w:tc>
          <w:tcPr>
            <w:tcW w:w="8921" w:type="dxa"/>
          </w:tcPr>
          <w:p w:rsidR="00E42BED" w:rsidRDefault="006D018B">
            <w:pPr>
              <w:adjustRightInd w:val="0"/>
              <w:snapToGrid w:val="0"/>
              <w:spacing w:line="360" w:lineRule="auto"/>
              <w:ind w:firstLineChars="200" w:firstLine="482"/>
              <w:rPr>
                <w:rFonts w:ascii="Times New Roman" w:hAnsi="Times New Roman" w:cs="Times New Roman"/>
                <w:b/>
                <w:color w:val="000000"/>
              </w:rPr>
            </w:pPr>
            <w:r>
              <w:rPr>
                <w:rFonts w:ascii="Times New Roman" w:hAnsi="Times New Roman" w:cs="Times New Roman"/>
                <w:b/>
                <w:color w:val="000000"/>
              </w:rPr>
              <w:t>营运期环境影响分析：</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、环境空气</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1</w:t>
            </w:r>
            <w:r>
              <w:rPr>
                <w:rFonts w:ascii="Times New Roman" w:hAnsi="Times New Roman" w:cs="Times New Roman"/>
                <w:color w:val="000000"/>
              </w:rPr>
              <w:t>）废气对大气环境的影响分析</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本项目主要废气为</w:t>
            </w:r>
            <w:r>
              <w:rPr>
                <w:rFonts w:ascii="Times New Roman" w:hAnsi="Times New Roman" w:cs="Times New Roman" w:hint="eastAsia"/>
                <w:color w:val="000000"/>
              </w:rPr>
              <w:t>混砂过程中的混砂废气、</w:t>
            </w:r>
            <w:r>
              <w:rPr>
                <w:rFonts w:ascii="Times New Roman" w:hAnsi="Times New Roman" w:cs="Times New Roman"/>
                <w:color w:val="000000"/>
              </w:rPr>
              <w:t>熔炼过程中的熔炼</w:t>
            </w:r>
            <w:r>
              <w:rPr>
                <w:rFonts w:ascii="Times New Roman" w:hAnsi="Times New Roman" w:cs="Times New Roman" w:hint="eastAsia"/>
                <w:color w:val="000000"/>
              </w:rPr>
              <w:t>废气、浇铸产生的浇铸废气、落</w:t>
            </w:r>
            <w:proofErr w:type="gramStart"/>
            <w:r>
              <w:rPr>
                <w:rFonts w:ascii="Times New Roman" w:hAnsi="Times New Roman" w:cs="Times New Roman" w:hint="eastAsia"/>
                <w:color w:val="000000"/>
              </w:rPr>
              <w:t>砂产生</w:t>
            </w:r>
            <w:proofErr w:type="gramEnd"/>
            <w:r>
              <w:rPr>
                <w:rFonts w:ascii="Times New Roman" w:hAnsi="Times New Roman" w:cs="Times New Roman" w:hint="eastAsia"/>
                <w:color w:val="000000"/>
              </w:rPr>
              <w:t>的落砂废气、抛丸产生的抛丸废气。</w:t>
            </w:r>
          </w:p>
          <w:p w:rsidR="00E42BED" w:rsidRDefault="006D018B">
            <w:pPr>
              <w:adjustRightInd w:val="0"/>
              <w:snapToGrid w:val="0"/>
              <w:spacing w:line="360" w:lineRule="auto"/>
              <w:ind w:firstLineChars="200" w:firstLine="480"/>
              <w:jc w:val="both"/>
              <w:rPr>
                <w:rFonts w:ascii="Times New Roman" w:hAnsi="Times New Roman" w:cs="Times New Roman"/>
                <w:snapToGrid w:val="0"/>
                <w:color w:val="000000"/>
              </w:rPr>
            </w:pPr>
            <w:r>
              <w:rPr>
                <w:rFonts w:ascii="Times New Roman" w:hAnsi="Times New Roman" w:cs="Times New Roman" w:hint="eastAsia"/>
                <w:snapToGrid w:val="0"/>
                <w:color w:val="000000"/>
              </w:rPr>
              <w:t>1</w:t>
            </w:r>
            <w:r>
              <w:rPr>
                <w:rFonts w:ascii="Times New Roman" w:hAnsi="Times New Roman" w:cs="Times New Roman" w:hint="eastAsia"/>
                <w:snapToGrid w:val="0"/>
                <w:color w:val="000000"/>
              </w:rPr>
              <w:t>）有组织废气</w:t>
            </w:r>
          </w:p>
          <w:p w:rsidR="00E42BED" w:rsidRDefault="006D018B">
            <w:pPr>
              <w:adjustRightInd w:val="0"/>
              <w:snapToGrid w:val="0"/>
              <w:spacing w:line="360" w:lineRule="auto"/>
              <w:ind w:firstLineChars="200" w:firstLine="480"/>
              <w:jc w:val="both"/>
              <w:rPr>
                <w:rFonts w:ascii="Times New Roman" w:eastAsiaTheme="minorEastAsia" w:hAnsi="Times New Roman" w:cs="Times New Roman"/>
                <w:color w:val="000000" w:themeColor="text1"/>
              </w:rPr>
            </w:pPr>
            <w:r>
              <w:rPr>
                <w:rFonts w:ascii="Times New Roman" w:hAnsi="Times New Roman" w:cs="Times New Roman"/>
                <w:snapToGrid w:val="0"/>
                <w:color w:val="000000"/>
              </w:rPr>
              <w:t>熔炼</w:t>
            </w:r>
            <w:r>
              <w:rPr>
                <w:rFonts w:ascii="Times New Roman" w:hAnsi="Times New Roman" w:cs="Times New Roman" w:hint="eastAsia"/>
                <w:snapToGrid w:val="0"/>
                <w:color w:val="000000"/>
              </w:rPr>
              <w:t>废气</w:t>
            </w:r>
            <w:r>
              <w:rPr>
                <w:rFonts w:ascii="Times New Roman" w:hAnsi="Times New Roman" w:cs="Times New Roman"/>
                <w:snapToGrid w:val="0"/>
                <w:color w:val="000000"/>
              </w:rPr>
              <w:t>以颗粒物计，有组织产生量为</w:t>
            </w:r>
            <w:r>
              <w:rPr>
                <w:rFonts w:ascii="Times New Roman" w:hAnsi="Times New Roman" w:cs="Times New Roman" w:hint="eastAsia"/>
                <w:snapToGrid w:val="0"/>
                <w:color w:val="000000"/>
              </w:rPr>
              <w:t>7.0</w:t>
            </w:r>
            <w:r>
              <w:rPr>
                <w:rFonts w:ascii="Times New Roman" w:hAnsi="Times New Roman" w:cs="Times New Roman"/>
                <w:snapToGrid w:val="0"/>
                <w:color w:val="000000"/>
              </w:rPr>
              <w:t>a</w:t>
            </w:r>
            <w:r>
              <w:rPr>
                <w:rFonts w:ascii="Times New Roman" w:hAnsi="Times New Roman" w:cs="Times New Roman"/>
                <w:snapToGrid w:val="0"/>
                <w:color w:val="000000"/>
              </w:rPr>
              <w:t>，经集气罩收集，专用管道引至布袋除尘器净化处理后，经高</w:t>
            </w:r>
            <w:r>
              <w:rPr>
                <w:rFonts w:ascii="Times New Roman" w:hAnsi="Times New Roman" w:cs="Times New Roman"/>
                <w:snapToGrid w:val="0"/>
                <w:color w:val="000000"/>
              </w:rPr>
              <w:t>15</w:t>
            </w:r>
            <w:r>
              <w:rPr>
                <w:rFonts w:ascii="Times New Roman" w:hAnsi="Times New Roman" w:cs="Times New Roman"/>
                <w:snapToGrid w:val="0"/>
                <w:color w:val="000000"/>
              </w:rPr>
              <w:t>米排气筒排放</w:t>
            </w:r>
            <w:r>
              <w:rPr>
                <w:rFonts w:ascii="Times New Roman" w:hAnsi="Times New Roman" w:cs="Times New Roman" w:hint="eastAsia"/>
                <w:snapToGrid w:val="0"/>
                <w:color w:val="000000"/>
              </w:rPr>
              <w:t>；</w:t>
            </w:r>
            <w:r>
              <w:rPr>
                <w:rFonts w:ascii="Times New Roman" w:eastAsiaTheme="minorEastAsia" w:hAnsi="Times New Roman" w:cs="Times New Roman"/>
                <w:color w:val="000000" w:themeColor="text1"/>
              </w:rPr>
              <w:t>抛丸</w:t>
            </w:r>
            <w:r>
              <w:rPr>
                <w:rFonts w:ascii="Times New Roman" w:eastAsiaTheme="minorEastAsia" w:hAnsi="Times New Roman" w:cs="Times New Roman" w:hint="eastAsia"/>
                <w:color w:val="000000" w:themeColor="text1"/>
              </w:rPr>
              <w:t>废气</w:t>
            </w:r>
            <w:r>
              <w:rPr>
                <w:rFonts w:ascii="Times New Roman" w:hAnsi="Times New Roman" w:cs="Times New Roman"/>
                <w:snapToGrid w:val="0"/>
                <w:color w:val="000000"/>
              </w:rPr>
              <w:t>以颗粒物计</w:t>
            </w:r>
            <w:r>
              <w:rPr>
                <w:rFonts w:ascii="Times New Roman" w:hAnsi="Times New Roman" w:cs="Times New Roman" w:hint="eastAsia"/>
                <w:snapToGrid w:val="0"/>
                <w:color w:val="000000"/>
              </w:rPr>
              <w:t>，</w:t>
            </w:r>
            <w:r>
              <w:rPr>
                <w:rFonts w:ascii="Times New Roman" w:eastAsiaTheme="minorEastAsia" w:hAnsi="Times New Roman" w:cs="Times New Roman"/>
                <w:color w:val="000000" w:themeColor="text1"/>
              </w:rPr>
              <w:t>产生的粉尘经抛丸机自带的布袋除尘器处理，处理效率为</w:t>
            </w:r>
            <w:r>
              <w:rPr>
                <w:rFonts w:ascii="Times New Roman" w:eastAsiaTheme="minorEastAsia" w:hAnsi="Times New Roman" w:cs="Times New Roman"/>
                <w:color w:val="000000" w:themeColor="text1"/>
              </w:rPr>
              <w:t>98%</w:t>
            </w:r>
            <w:r>
              <w:rPr>
                <w:rFonts w:ascii="Times New Roman" w:eastAsiaTheme="minorEastAsia" w:hAnsi="Times New Roman" w:cs="Times New Roman"/>
                <w:color w:val="000000" w:themeColor="text1"/>
              </w:rPr>
              <w:t>，抛丸粉尘有组织产生量为</w:t>
            </w:r>
            <w:r>
              <w:rPr>
                <w:rFonts w:ascii="Times New Roman" w:eastAsiaTheme="minorEastAsia" w:hAnsi="Times New Roman" w:cs="Times New Roman" w:hint="eastAsia"/>
                <w:color w:val="000000" w:themeColor="text1"/>
              </w:rPr>
              <w:t>25.9</w:t>
            </w:r>
            <w:r>
              <w:rPr>
                <w:rFonts w:ascii="Times New Roman" w:eastAsiaTheme="minorEastAsia" w:hAnsi="Times New Roman" w:cs="Times New Roman"/>
                <w:color w:val="000000" w:themeColor="text1"/>
              </w:rPr>
              <w:t>t/a</w:t>
            </w:r>
            <w:r>
              <w:rPr>
                <w:rFonts w:ascii="Times New Roman" w:eastAsiaTheme="minorEastAsia" w:hAnsi="Times New Roman" w:cs="Times New Roman" w:hint="eastAsia"/>
                <w:color w:val="000000" w:themeColor="text1"/>
              </w:rPr>
              <w:t>，</w:t>
            </w:r>
            <w:proofErr w:type="gramStart"/>
            <w:r>
              <w:rPr>
                <w:rFonts w:ascii="Times New Roman" w:eastAsiaTheme="minorEastAsia" w:hAnsi="Times New Roman" w:cs="Times New Roman" w:hint="eastAsia"/>
                <w:color w:val="000000" w:themeColor="text1"/>
              </w:rPr>
              <w:t>经配套</w:t>
            </w:r>
            <w:proofErr w:type="gramEnd"/>
            <w:r>
              <w:rPr>
                <w:rFonts w:ascii="Times New Roman" w:eastAsiaTheme="minorEastAsia" w:hAnsi="Times New Roman" w:cs="Times New Roman" w:hint="eastAsia"/>
                <w:color w:val="000000" w:themeColor="text1"/>
              </w:rPr>
              <w:t>布袋除尘器处理后与熔炼废气</w:t>
            </w:r>
            <w:proofErr w:type="gramStart"/>
            <w:r>
              <w:rPr>
                <w:rFonts w:ascii="Times New Roman" w:eastAsiaTheme="minorEastAsia" w:hAnsi="Times New Roman" w:cs="Times New Roman" w:hint="eastAsia"/>
                <w:color w:val="000000" w:themeColor="text1"/>
              </w:rPr>
              <w:t>一同经</w:t>
            </w:r>
            <w:proofErr w:type="gramEnd"/>
            <w:r>
              <w:rPr>
                <w:rFonts w:ascii="Times New Roman" w:hAnsi="Times New Roman" w:cs="Times New Roman"/>
                <w:snapToGrid w:val="0"/>
                <w:color w:val="000000"/>
              </w:rPr>
              <w:t>高</w:t>
            </w:r>
            <w:r>
              <w:rPr>
                <w:rFonts w:ascii="Times New Roman" w:hAnsi="Times New Roman" w:cs="Times New Roman"/>
                <w:snapToGrid w:val="0"/>
                <w:color w:val="000000"/>
              </w:rPr>
              <w:t>15</w:t>
            </w:r>
            <w:r>
              <w:rPr>
                <w:rFonts w:ascii="Times New Roman" w:hAnsi="Times New Roman" w:cs="Times New Roman"/>
                <w:snapToGrid w:val="0"/>
                <w:color w:val="000000"/>
              </w:rPr>
              <w:t>米排气筒排放</w:t>
            </w:r>
            <w:r>
              <w:rPr>
                <w:rFonts w:ascii="Times New Roman" w:hAnsi="Times New Roman" w:cs="Times New Roman" w:hint="eastAsia"/>
                <w:snapToGrid w:val="0"/>
                <w:color w:val="000000"/>
              </w:rPr>
              <w:t>，颗粒物总</w:t>
            </w:r>
            <w:r>
              <w:rPr>
                <w:rFonts w:ascii="Times New Roman" w:hAnsi="Times New Roman" w:cs="Times New Roman"/>
                <w:color w:val="000000"/>
              </w:rPr>
              <w:t>排放量为</w:t>
            </w:r>
            <w:r>
              <w:rPr>
                <w:rFonts w:ascii="Times New Roman" w:hAnsi="Times New Roman" w:cs="Times New Roman" w:hint="eastAsia"/>
                <w:color w:val="000000"/>
              </w:rPr>
              <w:t>0.66</w:t>
            </w:r>
            <w:r>
              <w:rPr>
                <w:rFonts w:ascii="Times New Roman" w:hAnsi="Times New Roman" w:cs="Times New Roman"/>
                <w:color w:val="000000"/>
              </w:rPr>
              <w:t>t/a</w:t>
            </w:r>
            <w:r>
              <w:rPr>
                <w:rFonts w:ascii="Times New Roman" w:hAnsi="Times New Roman" w:cs="Times New Roman"/>
                <w:color w:val="000000"/>
              </w:rPr>
              <w:t>，</w:t>
            </w:r>
            <w:r>
              <w:rPr>
                <w:rFonts w:ascii="Times New Roman" w:hAnsi="Times New Roman" w:cs="Times New Roman" w:hint="eastAsia"/>
                <w:color w:val="000000"/>
              </w:rPr>
              <w:t>排放速率为</w:t>
            </w:r>
            <w:r>
              <w:rPr>
                <w:rFonts w:ascii="Times New Roman" w:hAnsi="Times New Roman" w:cs="Times New Roman" w:hint="eastAsia"/>
                <w:color w:val="000000"/>
              </w:rPr>
              <w:t>0.12kg/h</w:t>
            </w:r>
            <w:r>
              <w:rPr>
                <w:rFonts w:ascii="Times New Roman" w:hAnsi="Times New Roman" w:cs="Times New Roman" w:hint="eastAsia"/>
                <w:color w:val="000000"/>
              </w:rPr>
              <w:t>，</w:t>
            </w:r>
            <w:r>
              <w:rPr>
                <w:rFonts w:ascii="Times New Roman" w:hAnsi="Times New Roman" w:cs="Times New Roman"/>
                <w:color w:val="000000"/>
              </w:rPr>
              <w:t>排放浓度为</w:t>
            </w:r>
            <w:r>
              <w:rPr>
                <w:rFonts w:ascii="Times New Roman" w:hAnsi="Times New Roman" w:cs="Times New Roman" w:hint="eastAsia"/>
                <w:color w:val="000000"/>
              </w:rPr>
              <w:t>4.07</w:t>
            </w:r>
            <w:r>
              <w:rPr>
                <w:rFonts w:ascii="Times New Roman" w:hAnsi="Times New Roman" w:cs="Times New Roman"/>
                <w:color w:val="000000"/>
              </w:rPr>
              <w:t>mg/m</w:t>
            </w:r>
            <w:r>
              <w:rPr>
                <w:rFonts w:ascii="Times New Roman" w:hAnsi="Times New Roman" w:cs="Times New Roman"/>
                <w:color w:val="000000"/>
                <w:vertAlign w:val="superscript"/>
              </w:rPr>
              <w:t>3</w:t>
            </w:r>
            <w:r>
              <w:rPr>
                <w:rFonts w:ascii="Times New Roman" w:hAnsi="Times New Roman" w:cs="Times New Roman"/>
                <w:color w:val="000000"/>
              </w:rPr>
              <w:t>，</w:t>
            </w:r>
            <w:r>
              <w:rPr>
                <w:rFonts w:ascii="Times New Roman" w:hAnsi="Times New Roman" w:cs="Times New Roman"/>
                <w:snapToGrid w:val="0"/>
                <w:color w:val="000000"/>
              </w:rPr>
              <w:t>可达到</w:t>
            </w:r>
            <w:r>
              <w:rPr>
                <w:rFonts w:ascii="Times New Roman" w:hAnsi="Times New Roman" w:cs="Times New Roman"/>
                <w:color w:val="000000"/>
              </w:rPr>
              <w:t>《大气污染物综合排放标准》（</w:t>
            </w:r>
            <w:r>
              <w:rPr>
                <w:rFonts w:ascii="Times New Roman" w:hAnsi="Times New Roman" w:cs="Times New Roman"/>
                <w:color w:val="000000"/>
              </w:rPr>
              <w:t>GB</w:t>
            </w:r>
            <w:r>
              <w:rPr>
                <w:rFonts w:ascii="Times New Roman" w:hAnsi="Times New Roman" w:cs="Times New Roman" w:hint="eastAsia"/>
                <w:color w:val="000000"/>
              </w:rPr>
              <w:t>16297</w:t>
            </w:r>
            <w:r>
              <w:rPr>
                <w:rFonts w:ascii="Times New Roman" w:hAnsi="Times New Roman" w:cs="Times New Roman"/>
                <w:color w:val="000000"/>
              </w:rPr>
              <w:t>-1996</w:t>
            </w:r>
            <w:r>
              <w:rPr>
                <w:rFonts w:ascii="Times New Roman" w:hAnsi="Times New Roman" w:cs="Times New Roman"/>
                <w:color w:val="000000"/>
              </w:rPr>
              <w:t>）</w:t>
            </w:r>
            <w:r>
              <w:rPr>
                <w:rFonts w:ascii="Times New Roman" w:hAnsi="Times New Roman" w:cs="Times New Roman" w:hint="eastAsia"/>
                <w:color w:val="000000"/>
              </w:rPr>
              <w:t>表</w:t>
            </w:r>
            <w:r>
              <w:rPr>
                <w:rFonts w:ascii="Times New Roman" w:hAnsi="Times New Roman" w:cs="Times New Roman" w:hint="eastAsia"/>
                <w:color w:val="000000"/>
              </w:rPr>
              <w:t>2</w:t>
            </w:r>
            <w:r>
              <w:rPr>
                <w:rFonts w:ascii="Times New Roman" w:hAnsi="Times New Roman" w:cs="Times New Roman" w:hint="eastAsia"/>
                <w:color w:val="000000"/>
              </w:rPr>
              <w:t>颗粒物</w:t>
            </w:r>
            <w:r>
              <w:rPr>
                <w:rFonts w:ascii="Times New Roman" w:hAnsi="Times New Roman" w:cs="Times New Roman"/>
                <w:color w:val="000000"/>
              </w:rPr>
              <w:t>标准</w:t>
            </w:r>
            <w:r>
              <w:rPr>
                <w:rFonts w:ascii="Times New Roman" w:hAnsi="Times New Roman" w:cs="Times New Roman"/>
                <w:snapToGrid w:val="0"/>
                <w:color w:val="000000"/>
              </w:rPr>
              <w:t>限值。</w:t>
            </w:r>
          </w:p>
          <w:p w:rsidR="00E42BED" w:rsidRDefault="006D018B">
            <w:pPr>
              <w:adjustRightInd w:val="0"/>
              <w:snapToGrid w:val="0"/>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2</w:t>
            </w:r>
            <w:r>
              <w:rPr>
                <w:rFonts w:ascii="Times New Roman" w:eastAsiaTheme="minorEastAsia" w:hAnsi="Times New Roman" w:cs="Times New Roman" w:hint="eastAsia"/>
              </w:rPr>
              <w:t>）无组织废气</w:t>
            </w:r>
          </w:p>
          <w:p w:rsidR="00E42BED" w:rsidRDefault="006D018B">
            <w:pPr>
              <w:adjustRightInd w:val="0"/>
              <w:snapToGrid w:val="0"/>
              <w:spacing w:line="360" w:lineRule="auto"/>
              <w:ind w:firstLineChars="200" w:firstLine="480"/>
              <w:jc w:val="both"/>
              <w:rPr>
                <w:rFonts w:ascii="Times New Roman" w:hAnsi="Times New Roman" w:cs="Times New Roman"/>
                <w:snapToGrid w:val="0"/>
                <w:color w:val="000000"/>
              </w:rPr>
            </w:pPr>
            <w:r>
              <w:rPr>
                <w:rFonts w:ascii="Times New Roman" w:hAnsi="Times New Roman" w:cs="Times New Roman"/>
                <w:snapToGrid w:val="0"/>
                <w:color w:val="000000"/>
              </w:rPr>
              <w:t>项目无组织废气主要为</w:t>
            </w:r>
            <w:r>
              <w:rPr>
                <w:rFonts w:ascii="Times New Roman" w:hAnsi="Times New Roman" w:cs="Times New Roman" w:hint="eastAsia"/>
                <w:snapToGrid w:val="0"/>
                <w:color w:val="000000"/>
              </w:rPr>
              <w:t>混砂</w:t>
            </w:r>
            <w:r>
              <w:rPr>
                <w:rFonts w:ascii="Times New Roman" w:hAnsi="Times New Roman" w:cs="Times New Roman"/>
                <w:snapToGrid w:val="0"/>
                <w:color w:val="000000"/>
              </w:rPr>
              <w:t>废气</w:t>
            </w:r>
            <w:r>
              <w:rPr>
                <w:rFonts w:ascii="Times New Roman" w:hAnsi="Times New Roman" w:cs="Times New Roman" w:hint="eastAsia"/>
                <w:snapToGrid w:val="0"/>
                <w:color w:val="000000"/>
              </w:rPr>
              <w:t>（</w:t>
            </w:r>
            <w:r>
              <w:rPr>
                <w:rFonts w:ascii="Times New Roman" w:hAnsi="Times New Roman" w:cs="Times New Roman" w:hint="eastAsia"/>
                <w:snapToGrid w:val="0"/>
                <w:color w:val="000000"/>
              </w:rPr>
              <w:t>0.85t/a</w:t>
            </w:r>
            <w:r>
              <w:rPr>
                <w:rFonts w:ascii="Times New Roman" w:hAnsi="Times New Roman" w:cs="Times New Roman" w:hint="eastAsia"/>
                <w:snapToGrid w:val="0"/>
                <w:color w:val="000000"/>
              </w:rPr>
              <w:t>）</w:t>
            </w:r>
            <w:r>
              <w:rPr>
                <w:rFonts w:ascii="Times New Roman" w:hAnsi="Times New Roman" w:cs="Times New Roman"/>
                <w:snapToGrid w:val="0"/>
                <w:color w:val="000000"/>
              </w:rPr>
              <w:t>、</w:t>
            </w:r>
            <w:r>
              <w:rPr>
                <w:rFonts w:ascii="Times New Roman" w:hAnsi="Times New Roman" w:cs="Times New Roman" w:hint="eastAsia"/>
                <w:snapToGrid w:val="0"/>
                <w:color w:val="000000"/>
              </w:rPr>
              <w:t>浇铸废气（粉尘</w:t>
            </w:r>
            <w:r>
              <w:rPr>
                <w:rFonts w:ascii="Times New Roman" w:hAnsi="Times New Roman" w:cs="Times New Roman" w:hint="eastAsia"/>
                <w:snapToGrid w:val="0"/>
                <w:color w:val="000000"/>
              </w:rPr>
              <w:t>0.78t/a</w:t>
            </w:r>
            <w:r>
              <w:rPr>
                <w:rFonts w:ascii="Times New Roman" w:hAnsi="Times New Roman" w:cs="Times New Roman" w:hint="eastAsia"/>
                <w:snapToGrid w:val="0"/>
                <w:color w:val="000000"/>
              </w:rPr>
              <w:t>、</w:t>
            </w:r>
            <w:r>
              <w:rPr>
                <w:rFonts w:ascii="Times New Roman" w:hAnsi="Times New Roman" w:cs="Times New Roman" w:hint="eastAsia"/>
                <w:snapToGrid w:val="0"/>
                <w:color w:val="000000"/>
              </w:rPr>
              <w:t>VOCs0.3t/a</w:t>
            </w:r>
          </w:p>
          <w:p w:rsidR="00E42BED" w:rsidRDefault="006D018B">
            <w:pPr>
              <w:adjustRightInd w:val="0"/>
              <w:snapToGrid w:val="0"/>
              <w:spacing w:line="360" w:lineRule="auto"/>
              <w:jc w:val="both"/>
              <w:rPr>
                <w:rFonts w:ascii="Times New Roman" w:hAnsi="Times New Roman" w:cs="Times New Roman"/>
                <w:snapToGrid w:val="0"/>
                <w:color w:val="000000"/>
              </w:rPr>
            </w:pPr>
            <w:r>
              <w:rPr>
                <w:rFonts w:ascii="Times New Roman" w:hAnsi="Times New Roman" w:cs="Times New Roman" w:hint="eastAsia"/>
                <w:snapToGrid w:val="0"/>
                <w:color w:val="000000"/>
              </w:rPr>
              <w:t>）、</w:t>
            </w:r>
            <w:proofErr w:type="gramStart"/>
            <w:r>
              <w:rPr>
                <w:rFonts w:ascii="Times New Roman" w:hAnsi="Times New Roman" w:cs="Times New Roman" w:hint="eastAsia"/>
                <w:snapToGrid w:val="0"/>
                <w:color w:val="000000"/>
              </w:rPr>
              <w:t>砂处理</w:t>
            </w:r>
            <w:proofErr w:type="gramEnd"/>
            <w:r>
              <w:rPr>
                <w:rFonts w:ascii="Times New Roman" w:hAnsi="Times New Roman" w:cs="Times New Roman" w:hint="eastAsia"/>
                <w:snapToGrid w:val="0"/>
                <w:color w:val="000000"/>
              </w:rPr>
              <w:t>废气（</w:t>
            </w:r>
            <w:r>
              <w:rPr>
                <w:rFonts w:ascii="Times New Roman" w:hAnsi="Times New Roman" w:cs="Times New Roman" w:hint="eastAsia"/>
                <w:snapToGrid w:val="0"/>
                <w:color w:val="000000"/>
              </w:rPr>
              <w:t>0.85t/a</w:t>
            </w:r>
            <w:r>
              <w:rPr>
                <w:rFonts w:ascii="Times New Roman" w:hAnsi="Times New Roman" w:cs="Times New Roman" w:hint="eastAsia"/>
                <w:snapToGrid w:val="0"/>
                <w:color w:val="000000"/>
              </w:rPr>
              <w:t>）、</w:t>
            </w:r>
            <w:r>
              <w:rPr>
                <w:rFonts w:ascii="Times New Roman" w:hAnsi="Times New Roman" w:cs="Times New Roman"/>
                <w:snapToGrid w:val="0"/>
                <w:color w:val="000000"/>
              </w:rPr>
              <w:t>未收集完全的</w:t>
            </w:r>
            <w:r>
              <w:rPr>
                <w:rFonts w:ascii="Times New Roman" w:hAnsi="Times New Roman" w:cs="Times New Roman" w:hint="eastAsia"/>
                <w:snapToGrid w:val="0"/>
                <w:color w:val="000000"/>
              </w:rPr>
              <w:t>熔炼废气（</w:t>
            </w:r>
            <w:r>
              <w:rPr>
                <w:rFonts w:ascii="Times New Roman" w:hAnsi="Times New Roman" w:cs="Times New Roman" w:hint="eastAsia"/>
                <w:snapToGrid w:val="0"/>
                <w:color w:val="000000"/>
              </w:rPr>
              <w:t>0.78t/a</w:t>
            </w:r>
            <w:r>
              <w:rPr>
                <w:rFonts w:ascii="Times New Roman" w:hAnsi="Times New Roman" w:cs="Times New Roman" w:hint="eastAsia"/>
                <w:snapToGrid w:val="0"/>
                <w:color w:val="000000"/>
              </w:rPr>
              <w:t>）</w:t>
            </w:r>
            <w:r>
              <w:rPr>
                <w:rFonts w:ascii="Times New Roman" w:hAnsi="Times New Roman" w:cs="Times New Roman"/>
                <w:color w:val="000000"/>
              </w:rPr>
              <w:t>，排放量较小，通过加强通风等措施，</w:t>
            </w:r>
            <w:r w:rsidR="00635D38">
              <w:rPr>
                <w:rFonts w:ascii="Times New Roman" w:hAnsi="Times New Roman" w:cs="Times New Roman" w:hint="eastAsia"/>
                <w:color w:val="000000"/>
              </w:rPr>
              <w:t>颗粒物</w:t>
            </w:r>
            <w:r>
              <w:rPr>
                <w:rFonts w:ascii="Times New Roman" w:hAnsi="Times New Roman" w:cs="Times New Roman"/>
                <w:color w:val="000000"/>
              </w:rPr>
              <w:t>可满足《大气污染物综合排放标准》</w:t>
            </w:r>
            <w:r>
              <w:rPr>
                <w:rFonts w:ascii="Times New Roman" w:hAnsi="Times New Roman" w:cs="Times New Roman"/>
                <w:color w:val="000000"/>
              </w:rPr>
              <w:t>(GB16297-1996)</w:t>
            </w:r>
            <w:r>
              <w:rPr>
                <w:rFonts w:ascii="Times New Roman" w:hAnsi="Times New Roman" w:cs="Times New Roman"/>
                <w:color w:val="000000"/>
              </w:rPr>
              <w:t>表</w:t>
            </w:r>
            <w:r>
              <w:rPr>
                <w:rFonts w:ascii="Times New Roman" w:hAnsi="Times New Roman" w:cs="Times New Roman"/>
                <w:color w:val="000000"/>
              </w:rPr>
              <w:t>2</w:t>
            </w:r>
            <w:r>
              <w:rPr>
                <w:rFonts w:ascii="Times New Roman" w:hAnsi="Times New Roman" w:cs="Times New Roman"/>
                <w:color w:val="000000"/>
              </w:rPr>
              <w:t>中标准，</w:t>
            </w:r>
            <w:r w:rsidR="00635D38">
              <w:rPr>
                <w:rFonts w:ascii="Times New Roman" w:hAnsi="Times New Roman" w:cs="Times New Roman" w:hint="eastAsia"/>
                <w:color w:val="000000"/>
              </w:rPr>
              <w:t>VOCs</w:t>
            </w:r>
            <w:r w:rsidR="00635D38">
              <w:rPr>
                <w:rFonts w:ascii="Times New Roman" w:hAnsi="Times New Roman" w:cs="Times New Roman"/>
                <w:color w:val="000000"/>
              </w:rPr>
              <w:t>可满足</w:t>
            </w:r>
            <w:r w:rsidR="00635D38">
              <w:rPr>
                <w:rFonts w:ascii="Times New Roman" w:hAnsi="Times New Roman" w:cs="Times New Roman" w:hint="eastAsia"/>
              </w:rPr>
              <w:t>《工业企业挥发性有机物排放控制标准》（</w:t>
            </w:r>
            <w:r w:rsidR="00635D38">
              <w:rPr>
                <w:rFonts w:ascii="Times New Roman" w:hAnsi="Times New Roman" w:cs="Times New Roman" w:hint="eastAsia"/>
              </w:rPr>
              <w:t>DB12/524-2014</w:t>
            </w:r>
            <w:r w:rsidR="00635D38">
              <w:rPr>
                <w:rFonts w:ascii="Times New Roman" w:hAnsi="Times New Roman" w:cs="Times New Roman" w:hint="eastAsia"/>
              </w:rPr>
              <w:t>）中表</w:t>
            </w:r>
            <w:r w:rsidR="00635D38">
              <w:rPr>
                <w:rFonts w:ascii="Times New Roman" w:hAnsi="Times New Roman" w:cs="Times New Roman" w:hint="eastAsia"/>
              </w:rPr>
              <w:t>5</w:t>
            </w:r>
            <w:r w:rsidR="00635D38">
              <w:rPr>
                <w:rFonts w:ascii="Times New Roman" w:hAnsi="Times New Roman" w:cs="Times New Roman" w:hint="eastAsia"/>
              </w:rPr>
              <w:t>标准，</w:t>
            </w:r>
            <w:r>
              <w:rPr>
                <w:rFonts w:ascii="Times New Roman" w:hAnsi="Times New Roman" w:cs="Times New Roman"/>
                <w:color w:val="000000"/>
              </w:rPr>
              <w:t>对周围环境影响较小。</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2</w:t>
            </w:r>
            <w:r>
              <w:rPr>
                <w:rFonts w:ascii="Times New Roman" w:hAnsi="Times New Roman" w:cs="Times New Roman"/>
                <w:color w:val="000000"/>
              </w:rPr>
              <w:t>）防护距离设置</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无组织排放的有害气体进入呼吸带大气层时，其浓度若超过居住区容许浓度限值，则无组织排放源与居住区之间应设置大气环境防护距离和卫生防护距离，具体如下。</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hint="eastAsia"/>
                <w:color w:val="000000"/>
              </w:rPr>
              <w:t>①</w:t>
            </w:r>
            <w:r>
              <w:rPr>
                <w:rFonts w:ascii="Times New Roman" w:hAnsi="Times New Roman" w:cs="Times New Roman"/>
                <w:color w:val="000000"/>
              </w:rPr>
              <w:t>大气环境防护距离</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根据工业企业大气环境防护距离确定原则，在无组织排放源所在生产单元与居住区之间应设置环境防护距离。</w:t>
            </w:r>
          </w:p>
          <w:p w:rsidR="00E42BED" w:rsidRDefault="006D018B">
            <w:pPr>
              <w:adjustRightInd w:val="0"/>
              <w:snapToGrid w:val="0"/>
              <w:spacing w:line="360" w:lineRule="auto"/>
              <w:ind w:firstLineChars="200" w:firstLine="480"/>
              <w:rPr>
                <w:rFonts w:ascii="Times New Roman" w:hAnsi="Times New Roman" w:cs="Times New Roman"/>
                <w:kern w:val="2"/>
              </w:rPr>
            </w:pPr>
            <w:r>
              <w:rPr>
                <w:rFonts w:ascii="Times New Roman" w:hAnsi="Times New Roman" w:cs="Times New Roman"/>
                <w:kern w:val="2"/>
              </w:rPr>
              <w:t>本报告采用环境保护部环境工程评估中心环境质量模拟重点实验室发布的</w:t>
            </w:r>
            <w:r>
              <w:rPr>
                <w:rFonts w:ascii="Times New Roman" w:hAnsi="Times New Roman" w:cs="Times New Roman"/>
                <w:kern w:val="2"/>
              </w:rPr>
              <w:t>“</w:t>
            </w:r>
            <w:r>
              <w:rPr>
                <w:rFonts w:ascii="Times New Roman" w:hAnsi="Times New Roman" w:cs="Times New Roman"/>
                <w:kern w:val="2"/>
              </w:rPr>
              <w:t>大气环境防护距离标准计算程序（</w:t>
            </w:r>
            <w:r>
              <w:rPr>
                <w:rFonts w:ascii="Times New Roman" w:hAnsi="Times New Roman" w:cs="Times New Roman"/>
                <w:kern w:val="2"/>
              </w:rPr>
              <w:t>Ver1.1</w:t>
            </w:r>
            <w:r>
              <w:rPr>
                <w:rFonts w:ascii="Times New Roman" w:hAnsi="Times New Roman" w:cs="Times New Roman"/>
                <w:kern w:val="2"/>
              </w:rPr>
              <w:t>）</w:t>
            </w:r>
            <w:r>
              <w:rPr>
                <w:rFonts w:ascii="Times New Roman" w:hAnsi="Times New Roman" w:cs="Times New Roman"/>
                <w:kern w:val="2"/>
              </w:rPr>
              <w:t>”</w:t>
            </w:r>
            <w:r>
              <w:rPr>
                <w:rFonts w:ascii="Times New Roman" w:hAnsi="Times New Roman" w:cs="Times New Roman"/>
                <w:kern w:val="2"/>
              </w:rPr>
              <w:t>测算。各污染源参数及大气环境防护距离见下表</w:t>
            </w:r>
            <w:r>
              <w:rPr>
                <w:rFonts w:ascii="Times New Roman" w:hAnsi="Times New Roman" w:cs="Times New Roman"/>
                <w:kern w:val="2"/>
              </w:rPr>
              <w:t>7-</w:t>
            </w:r>
            <w:r>
              <w:rPr>
                <w:rFonts w:ascii="Times New Roman" w:hAnsi="Times New Roman" w:cs="Times New Roman" w:hint="eastAsia"/>
                <w:kern w:val="2"/>
              </w:rPr>
              <w:t>1</w:t>
            </w:r>
            <w:r>
              <w:rPr>
                <w:rFonts w:ascii="Times New Roman" w:hAnsi="Times New Roman" w:cs="Times New Roman"/>
                <w:kern w:val="2"/>
              </w:rPr>
              <w:t>。</w:t>
            </w:r>
          </w:p>
          <w:p w:rsidR="00E42BED" w:rsidRDefault="006D018B">
            <w:pPr>
              <w:adjustRightInd w:val="0"/>
              <w:snapToGrid w:val="0"/>
              <w:jc w:val="center"/>
              <w:rPr>
                <w:rFonts w:ascii="Times New Roman" w:hAnsi="Times New Roman" w:cs="Times New Roman"/>
                <w:kern w:val="2"/>
              </w:rPr>
            </w:pPr>
            <w:r>
              <w:rPr>
                <w:rFonts w:ascii="Times New Roman" w:hAnsi="Times New Roman" w:cs="Times New Roman"/>
                <w:kern w:val="2"/>
              </w:rPr>
              <w:t>表</w:t>
            </w:r>
            <w:r>
              <w:rPr>
                <w:rFonts w:ascii="Times New Roman" w:hAnsi="Times New Roman" w:cs="Times New Roman"/>
                <w:kern w:val="2"/>
              </w:rPr>
              <w:t>7-</w:t>
            </w:r>
            <w:r>
              <w:rPr>
                <w:rFonts w:ascii="Times New Roman" w:hAnsi="Times New Roman" w:cs="Times New Roman" w:hint="eastAsia"/>
                <w:kern w:val="2"/>
              </w:rPr>
              <w:t>1</w:t>
            </w:r>
            <w:r>
              <w:rPr>
                <w:rFonts w:ascii="Times New Roman" w:hAnsi="Times New Roman" w:cs="Times New Roman"/>
                <w:kern w:val="2"/>
              </w:rPr>
              <w:t>污染源参数及大气环境防护距离</w:t>
            </w:r>
          </w:p>
          <w:tbl>
            <w:tblPr>
              <w:tblW w:w="8643"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2"/>
              <w:gridCol w:w="932"/>
              <w:gridCol w:w="1350"/>
              <w:gridCol w:w="1035"/>
              <w:gridCol w:w="690"/>
              <w:gridCol w:w="975"/>
              <w:gridCol w:w="1455"/>
              <w:gridCol w:w="1254"/>
            </w:tblGrid>
            <w:tr w:rsidR="00E42BED">
              <w:trPr>
                <w:trHeight w:val="340"/>
                <w:jc w:val="center"/>
              </w:trPr>
              <w:tc>
                <w:tcPr>
                  <w:tcW w:w="952" w:type="dxa"/>
                  <w:vAlign w:val="center"/>
                </w:tcPr>
                <w:p w:rsidR="00E42BED" w:rsidRDefault="006D018B">
                  <w:pPr>
                    <w:adjustRightInd w:val="0"/>
                    <w:snapToGrid w:val="0"/>
                    <w:jc w:val="center"/>
                    <w:rPr>
                      <w:rFonts w:ascii="Times New Roman" w:hAnsi="Times New Roman" w:cs="Times New Roman"/>
                      <w:b/>
                      <w:bCs/>
                      <w:kern w:val="2"/>
                      <w:sz w:val="21"/>
                      <w:szCs w:val="21"/>
                    </w:rPr>
                  </w:pPr>
                  <w:r>
                    <w:rPr>
                      <w:rFonts w:ascii="Times New Roman" w:hAnsi="Times New Roman" w:cs="Times New Roman"/>
                      <w:b/>
                      <w:bCs/>
                      <w:kern w:val="2"/>
                      <w:sz w:val="21"/>
                      <w:szCs w:val="21"/>
                    </w:rPr>
                    <w:t>产生点</w:t>
                  </w:r>
                </w:p>
              </w:tc>
              <w:tc>
                <w:tcPr>
                  <w:tcW w:w="932" w:type="dxa"/>
                  <w:vAlign w:val="center"/>
                </w:tcPr>
                <w:p w:rsidR="00E42BED" w:rsidRDefault="006D018B">
                  <w:pPr>
                    <w:adjustRightInd w:val="0"/>
                    <w:snapToGrid w:val="0"/>
                    <w:jc w:val="center"/>
                    <w:rPr>
                      <w:rFonts w:ascii="Times New Roman" w:hAnsi="Times New Roman" w:cs="Times New Roman"/>
                      <w:b/>
                      <w:bCs/>
                      <w:kern w:val="2"/>
                      <w:sz w:val="21"/>
                      <w:szCs w:val="21"/>
                    </w:rPr>
                  </w:pPr>
                  <w:r>
                    <w:rPr>
                      <w:rFonts w:ascii="Times New Roman" w:hAnsi="Times New Roman" w:cs="Times New Roman"/>
                      <w:b/>
                      <w:bCs/>
                      <w:kern w:val="2"/>
                      <w:sz w:val="21"/>
                      <w:szCs w:val="21"/>
                    </w:rPr>
                    <w:t>污染物</w:t>
                  </w:r>
                </w:p>
              </w:tc>
              <w:tc>
                <w:tcPr>
                  <w:tcW w:w="1350" w:type="dxa"/>
                  <w:vAlign w:val="center"/>
                </w:tcPr>
                <w:p w:rsidR="00E42BED" w:rsidRDefault="006D018B">
                  <w:pPr>
                    <w:adjustRightInd w:val="0"/>
                    <w:snapToGrid w:val="0"/>
                    <w:jc w:val="center"/>
                    <w:rPr>
                      <w:rFonts w:ascii="Times New Roman" w:hAnsi="Times New Roman" w:cs="Times New Roman"/>
                      <w:b/>
                      <w:bCs/>
                      <w:kern w:val="2"/>
                      <w:sz w:val="21"/>
                      <w:szCs w:val="21"/>
                    </w:rPr>
                  </w:pPr>
                  <w:r>
                    <w:rPr>
                      <w:rFonts w:ascii="Times New Roman" w:hAnsi="Times New Roman" w:cs="Times New Roman"/>
                      <w:b/>
                      <w:bCs/>
                      <w:kern w:val="2"/>
                      <w:sz w:val="21"/>
                      <w:szCs w:val="21"/>
                    </w:rPr>
                    <w:t>小时评价</w:t>
                  </w:r>
                </w:p>
                <w:p w:rsidR="00E42BED" w:rsidRDefault="006D018B">
                  <w:pPr>
                    <w:adjustRightInd w:val="0"/>
                    <w:snapToGrid w:val="0"/>
                    <w:jc w:val="center"/>
                    <w:rPr>
                      <w:rFonts w:ascii="Times New Roman" w:hAnsi="Times New Roman" w:cs="Times New Roman"/>
                      <w:b/>
                      <w:bCs/>
                      <w:kern w:val="2"/>
                      <w:sz w:val="21"/>
                      <w:szCs w:val="21"/>
                    </w:rPr>
                  </w:pPr>
                  <w:r>
                    <w:rPr>
                      <w:rFonts w:ascii="Times New Roman" w:hAnsi="Times New Roman" w:cs="Times New Roman"/>
                      <w:b/>
                      <w:bCs/>
                      <w:kern w:val="2"/>
                      <w:sz w:val="21"/>
                      <w:szCs w:val="21"/>
                    </w:rPr>
                    <w:t>标准</w:t>
                  </w:r>
                  <w:r>
                    <w:rPr>
                      <w:rFonts w:ascii="Times New Roman" w:hAnsi="Times New Roman" w:cs="Times New Roman"/>
                      <w:b/>
                      <w:bCs/>
                      <w:kern w:val="2"/>
                      <w:sz w:val="21"/>
                      <w:szCs w:val="21"/>
                    </w:rPr>
                    <w:t>(mg/m</w:t>
                  </w:r>
                  <w:r>
                    <w:rPr>
                      <w:rFonts w:ascii="Times New Roman" w:hAnsi="Times New Roman" w:cs="Times New Roman"/>
                      <w:b/>
                      <w:bCs/>
                      <w:kern w:val="2"/>
                      <w:sz w:val="21"/>
                      <w:szCs w:val="21"/>
                      <w:vertAlign w:val="superscript"/>
                    </w:rPr>
                    <w:t>3</w:t>
                  </w:r>
                  <w:r>
                    <w:rPr>
                      <w:rFonts w:ascii="Times New Roman" w:hAnsi="Times New Roman" w:cs="Times New Roman"/>
                      <w:b/>
                      <w:bCs/>
                      <w:kern w:val="2"/>
                      <w:sz w:val="21"/>
                      <w:szCs w:val="21"/>
                    </w:rPr>
                    <w:t>)</w:t>
                  </w:r>
                </w:p>
              </w:tc>
              <w:tc>
                <w:tcPr>
                  <w:tcW w:w="1035" w:type="dxa"/>
                  <w:vAlign w:val="center"/>
                </w:tcPr>
                <w:p w:rsidR="00E42BED" w:rsidRDefault="006D018B">
                  <w:pPr>
                    <w:adjustRightInd w:val="0"/>
                    <w:snapToGrid w:val="0"/>
                    <w:jc w:val="center"/>
                    <w:rPr>
                      <w:rFonts w:ascii="Times New Roman" w:hAnsi="Times New Roman" w:cs="Times New Roman"/>
                      <w:b/>
                      <w:bCs/>
                      <w:kern w:val="2"/>
                      <w:sz w:val="21"/>
                      <w:szCs w:val="21"/>
                    </w:rPr>
                  </w:pPr>
                  <w:r>
                    <w:rPr>
                      <w:rFonts w:ascii="Times New Roman" w:hAnsi="Times New Roman" w:cs="Times New Roman"/>
                      <w:b/>
                      <w:bCs/>
                      <w:kern w:val="2"/>
                      <w:sz w:val="21"/>
                      <w:szCs w:val="21"/>
                    </w:rPr>
                    <w:t>面</w:t>
                  </w:r>
                  <w:proofErr w:type="gramStart"/>
                  <w:r>
                    <w:rPr>
                      <w:rFonts w:ascii="Times New Roman" w:hAnsi="Times New Roman" w:cs="Times New Roman"/>
                      <w:b/>
                      <w:bCs/>
                      <w:kern w:val="2"/>
                      <w:sz w:val="21"/>
                      <w:szCs w:val="21"/>
                    </w:rPr>
                    <w:t>源有效</w:t>
                  </w:r>
                  <w:proofErr w:type="gramEnd"/>
                  <w:r>
                    <w:rPr>
                      <w:rFonts w:ascii="Times New Roman" w:hAnsi="Times New Roman" w:cs="Times New Roman"/>
                      <w:b/>
                      <w:bCs/>
                      <w:kern w:val="2"/>
                      <w:sz w:val="21"/>
                      <w:szCs w:val="21"/>
                    </w:rPr>
                    <w:t>高度</w:t>
                  </w:r>
                  <w:r>
                    <w:rPr>
                      <w:rFonts w:ascii="Times New Roman" w:hAnsi="Times New Roman" w:cs="Times New Roman"/>
                      <w:b/>
                      <w:bCs/>
                      <w:kern w:val="2"/>
                      <w:sz w:val="21"/>
                      <w:szCs w:val="21"/>
                    </w:rPr>
                    <w:t>(m)</w:t>
                  </w:r>
                </w:p>
              </w:tc>
              <w:tc>
                <w:tcPr>
                  <w:tcW w:w="690" w:type="dxa"/>
                  <w:vAlign w:val="center"/>
                </w:tcPr>
                <w:p w:rsidR="00E42BED" w:rsidRDefault="006D018B">
                  <w:pPr>
                    <w:adjustRightInd w:val="0"/>
                    <w:snapToGrid w:val="0"/>
                    <w:jc w:val="center"/>
                    <w:rPr>
                      <w:rFonts w:ascii="Times New Roman" w:hAnsi="Times New Roman" w:cs="Times New Roman"/>
                      <w:b/>
                      <w:bCs/>
                      <w:kern w:val="2"/>
                      <w:sz w:val="21"/>
                      <w:szCs w:val="21"/>
                    </w:rPr>
                  </w:pPr>
                  <w:r>
                    <w:rPr>
                      <w:rFonts w:ascii="Times New Roman" w:hAnsi="Times New Roman" w:cs="Times New Roman"/>
                      <w:b/>
                      <w:bCs/>
                      <w:kern w:val="2"/>
                      <w:sz w:val="21"/>
                      <w:szCs w:val="21"/>
                    </w:rPr>
                    <w:t>面源长度</w:t>
                  </w:r>
                  <w:r>
                    <w:rPr>
                      <w:rFonts w:ascii="Times New Roman" w:hAnsi="Times New Roman" w:cs="Times New Roman"/>
                      <w:b/>
                      <w:bCs/>
                      <w:kern w:val="2"/>
                      <w:sz w:val="21"/>
                      <w:szCs w:val="21"/>
                    </w:rPr>
                    <w:t>(m)</w:t>
                  </w:r>
                </w:p>
              </w:tc>
              <w:tc>
                <w:tcPr>
                  <w:tcW w:w="975" w:type="dxa"/>
                  <w:vAlign w:val="center"/>
                </w:tcPr>
                <w:p w:rsidR="00E42BED" w:rsidRDefault="006D018B">
                  <w:pPr>
                    <w:adjustRightInd w:val="0"/>
                    <w:snapToGrid w:val="0"/>
                    <w:jc w:val="center"/>
                    <w:rPr>
                      <w:rFonts w:ascii="Times New Roman" w:hAnsi="Times New Roman" w:cs="Times New Roman"/>
                      <w:b/>
                      <w:bCs/>
                      <w:kern w:val="2"/>
                      <w:sz w:val="21"/>
                      <w:szCs w:val="21"/>
                    </w:rPr>
                  </w:pPr>
                  <w:r>
                    <w:rPr>
                      <w:rFonts w:ascii="Times New Roman" w:hAnsi="Times New Roman" w:cs="Times New Roman"/>
                      <w:b/>
                      <w:bCs/>
                      <w:kern w:val="2"/>
                      <w:sz w:val="21"/>
                      <w:szCs w:val="21"/>
                    </w:rPr>
                    <w:t>面源宽度</w:t>
                  </w:r>
                  <w:r>
                    <w:rPr>
                      <w:rFonts w:ascii="Times New Roman" w:hAnsi="Times New Roman" w:cs="Times New Roman"/>
                      <w:b/>
                      <w:bCs/>
                      <w:kern w:val="2"/>
                      <w:sz w:val="21"/>
                      <w:szCs w:val="21"/>
                    </w:rPr>
                    <w:t>(m)</w:t>
                  </w:r>
                </w:p>
              </w:tc>
              <w:tc>
                <w:tcPr>
                  <w:tcW w:w="1455" w:type="dxa"/>
                  <w:vAlign w:val="center"/>
                </w:tcPr>
                <w:p w:rsidR="00E42BED" w:rsidRDefault="006D018B">
                  <w:pPr>
                    <w:adjustRightInd w:val="0"/>
                    <w:snapToGrid w:val="0"/>
                    <w:jc w:val="center"/>
                    <w:rPr>
                      <w:rFonts w:ascii="Times New Roman" w:hAnsi="Times New Roman" w:cs="Times New Roman"/>
                      <w:b/>
                      <w:bCs/>
                      <w:kern w:val="2"/>
                      <w:sz w:val="21"/>
                      <w:szCs w:val="21"/>
                    </w:rPr>
                  </w:pPr>
                  <w:r>
                    <w:rPr>
                      <w:rFonts w:ascii="Times New Roman" w:hAnsi="Times New Roman" w:cs="Times New Roman"/>
                      <w:b/>
                      <w:bCs/>
                      <w:kern w:val="2"/>
                      <w:sz w:val="21"/>
                      <w:szCs w:val="21"/>
                    </w:rPr>
                    <w:t>污染物排放速率</w:t>
                  </w:r>
                  <w:r>
                    <w:rPr>
                      <w:rFonts w:ascii="Times New Roman" w:hAnsi="Times New Roman" w:cs="Times New Roman"/>
                      <w:b/>
                      <w:bCs/>
                      <w:kern w:val="2"/>
                      <w:sz w:val="21"/>
                      <w:szCs w:val="21"/>
                    </w:rPr>
                    <w:t>(kg/h)</w:t>
                  </w:r>
                </w:p>
              </w:tc>
              <w:tc>
                <w:tcPr>
                  <w:tcW w:w="1254" w:type="dxa"/>
                  <w:vAlign w:val="center"/>
                </w:tcPr>
                <w:p w:rsidR="00E42BED" w:rsidRDefault="006D018B">
                  <w:pPr>
                    <w:adjustRightInd w:val="0"/>
                    <w:snapToGrid w:val="0"/>
                    <w:jc w:val="center"/>
                    <w:rPr>
                      <w:rFonts w:ascii="Times New Roman" w:hAnsi="Times New Roman" w:cs="Times New Roman"/>
                      <w:b/>
                      <w:bCs/>
                      <w:kern w:val="2"/>
                      <w:sz w:val="21"/>
                      <w:szCs w:val="21"/>
                    </w:rPr>
                  </w:pPr>
                  <w:r>
                    <w:rPr>
                      <w:rFonts w:ascii="Times New Roman" w:hAnsi="Times New Roman" w:cs="Times New Roman"/>
                      <w:b/>
                      <w:bCs/>
                      <w:kern w:val="2"/>
                      <w:sz w:val="21"/>
                      <w:szCs w:val="21"/>
                    </w:rPr>
                    <w:t>大气环境防护距离描述</w:t>
                  </w:r>
                </w:p>
              </w:tc>
            </w:tr>
            <w:tr w:rsidR="00E42BED">
              <w:trPr>
                <w:trHeight w:val="340"/>
                <w:jc w:val="center"/>
              </w:trPr>
              <w:tc>
                <w:tcPr>
                  <w:tcW w:w="952" w:type="dxa"/>
                  <w:vMerge w:val="restart"/>
                  <w:vAlign w:val="center"/>
                </w:tcPr>
                <w:p w:rsidR="00E42BED" w:rsidRDefault="006D018B">
                  <w:pPr>
                    <w:pStyle w:val="afb"/>
                    <w:spacing w:line="240" w:lineRule="auto"/>
                    <w:rPr>
                      <w:rFonts w:cs="Times New Roman"/>
                      <w:color w:val="auto"/>
                    </w:rPr>
                  </w:pPr>
                  <w:r>
                    <w:rPr>
                      <w:rFonts w:cs="Times New Roman" w:hint="eastAsia"/>
                      <w:color w:val="auto"/>
                    </w:rPr>
                    <w:t>造型</w:t>
                  </w:r>
                  <w:r>
                    <w:rPr>
                      <w:rFonts w:cs="Times New Roman"/>
                      <w:color w:val="auto"/>
                    </w:rPr>
                    <w:t>车间</w:t>
                  </w:r>
                </w:p>
              </w:tc>
              <w:tc>
                <w:tcPr>
                  <w:tcW w:w="932" w:type="dxa"/>
                  <w:vAlign w:val="center"/>
                </w:tcPr>
                <w:p w:rsidR="00E42BED" w:rsidRDefault="006D018B">
                  <w:pPr>
                    <w:pStyle w:val="afb"/>
                    <w:spacing w:line="240" w:lineRule="auto"/>
                    <w:rPr>
                      <w:rFonts w:cs="Times New Roman"/>
                      <w:color w:val="auto"/>
                    </w:rPr>
                  </w:pPr>
                  <w:r>
                    <w:rPr>
                      <w:rFonts w:cs="Times New Roman"/>
                      <w:color w:val="auto"/>
                    </w:rPr>
                    <w:t>颗粒物</w:t>
                  </w:r>
                </w:p>
              </w:tc>
              <w:tc>
                <w:tcPr>
                  <w:tcW w:w="1350" w:type="dxa"/>
                  <w:vAlign w:val="center"/>
                </w:tcPr>
                <w:p w:rsidR="00E42BED" w:rsidRDefault="006D018B">
                  <w:pPr>
                    <w:adjustRightInd w:val="0"/>
                    <w:snapToGrid w:val="0"/>
                    <w:jc w:val="center"/>
                    <w:rPr>
                      <w:rFonts w:ascii="Times New Roman" w:hAnsi="Times New Roman" w:cs="Times New Roman"/>
                      <w:iCs/>
                      <w:sz w:val="21"/>
                      <w:szCs w:val="21"/>
                    </w:rPr>
                  </w:pPr>
                  <w:r>
                    <w:rPr>
                      <w:rFonts w:ascii="Times New Roman" w:hAnsi="Times New Roman" w:cs="Times New Roman"/>
                      <w:iCs/>
                      <w:sz w:val="21"/>
                      <w:szCs w:val="21"/>
                    </w:rPr>
                    <w:t>0.45</w:t>
                  </w:r>
                </w:p>
              </w:tc>
              <w:tc>
                <w:tcPr>
                  <w:tcW w:w="1035" w:type="dxa"/>
                  <w:vAlign w:val="center"/>
                </w:tcPr>
                <w:p w:rsidR="00E42BED" w:rsidRDefault="006D018B">
                  <w:pPr>
                    <w:pStyle w:val="afb"/>
                    <w:spacing w:line="240" w:lineRule="auto"/>
                    <w:rPr>
                      <w:rFonts w:cs="Times New Roman"/>
                      <w:color w:val="auto"/>
                      <w:lang w:val="en-US"/>
                    </w:rPr>
                  </w:pPr>
                  <w:r>
                    <w:rPr>
                      <w:rFonts w:cs="Times New Roman" w:hint="eastAsia"/>
                      <w:color w:val="auto"/>
                      <w:lang w:val="en-US"/>
                    </w:rPr>
                    <w:t>8</w:t>
                  </w:r>
                </w:p>
              </w:tc>
              <w:tc>
                <w:tcPr>
                  <w:tcW w:w="690" w:type="dxa"/>
                  <w:vAlign w:val="center"/>
                </w:tcPr>
                <w:p w:rsidR="00E42BED" w:rsidRDefault="006D018B">
                  <w:pPr>
                    <w:pStyle w:val="afb"/>
                    <w:spacing w:line="240" w:lineRule="auto"/>
                    <w:rPr>
                      <w:rFonts w:cs="Times New Roman"/>
                      <w:color w:val="auto"/>
                      <w:lang w:val="en-US"/>
                    </w:rPr>
                  </w:pPr>
                  <w:r>
                    <w:rPr>
                      <w:rFonts w:cs="Times New Roman" w:hint="eastAsia"/>
                      <w:color w:val="auto"/>
                      <w:lang w:val="en-US"/>
                    </w:rPr>
                    <w:t>50</w:t>
                  </w:r>
                </w:p>
              </w:tc>
              <w:tc>
                <w:tcPr>
                  <w:tcW w:w="975" w:type="dxa"/>
                  <w:vAlign w:val="center"/>
                </w:tcPr>
                <w:p w:rsidR="00E42BED" w:rsidRDefault="006D018B">
                  <w:pPr>
                    <w:pStyle w:val="afb"/>
                    <w:spacing w:line="240" w:lineRule="auto"/>
                    <w:rPr>
                      <w:rFonts w:cs="Times New Roman"/>
                      <w:color w:val="auto"/>
                      <w:lang w:val="en-US"/>
                    </w:rPr>
                  </w:pPr>
                  <w:r>
                    <w:rPr>
                      <w:rFonts w:cs="Times New Roman" w:hint="eastAsia"/>
                      <w:color w:val="auto"/>
                      <w:lang w:val="en-US"/>
                    </w:rPr>
                    <w:t>35</w:t>
                  </w:r>
                </w:p>
              </w:tc>
              <w:tc>
                <w:tcPr>
                  <w:tcW w:w="1455" w:type="dxa"/>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0.60</w:t>
                  </w:r>
                </w:p>
              </w:tc>
              <w:tc>
                <w:tcPr>
                  <w:tcW w:w="1254" w:type="dxa"/>
                  <w:vAlign w:val="center"/>
                </w:tcPr>
                <w:p w:rsidR="00E42BED" w:rsidRDefault="006D018B">
                  <w:pPr>
                    <w:adjustRightInd w:val="0"/>
                    <w:snapToGrid w:val="0"/>
                    <w:jc w:val="center"/>
                    <w:rPr>
                      <w:rFonts w:ascii="Times New Roman" w:hAnsi="Times New Roman" w:cs="Times New Roman"/>
                      <w:kern w:val="2"/>
                      <w:sz w:val="21"/>
                      <w:szCs w:val="21"/>
                    </w:rPr>
                  </w:pPr>
                  <w:r>
                    <w:rPr>
                      <w:rFonts w:ascii="Times New Roman" w:hAnsi="Times New Roman" w:cs="Times New Roman"/>
                      <w:kern w:val="2"/>
                      <w:sz w:val="21"/>
                      <w:szCs w:val="21"/>
                    </w:rPr>
                    <w:t>无超标点</w:t>
                  </w:r>
                </w:p>
              </w:tc>
            </w:tr>
            <w:tr w:rsidR="00E42BED">
              <w:trPr>
                <w:trHeight w:val="340"/>
                <w:jc w:val="center"/>
              </w:trPr>
              <w:tc>
                <w:tcPr>
                  <w:tcW w:w="952" w:type="dxa"/>
                  <w:vMerge/>
                  <w:vAlign w:val="center"/>
                </w:tcPr>
                <w:p w:rsidR="00E42BED" w:rsidRDefault="00E42BED">
                  <w:pPr>
                    <w:pStyle w:val="afb"/>
                    <w:spacing w:line="240" w:lineRule="auto"/>
                    <w:rPr>
                      <w:rFonts w:cs="Times New Roman"/>
                      <w:color w:val="auto"/>
                    </w:rPr>
                  </w:pPr>
                </w:p>
              </w:tc>
              <w:tc>
                <w:tcPr>
                  <w:tcW w:w="932" w:type="dxa"/>
                  <w:vAlign w:val="center"/>
                </w:tcPr>
                <w:p w:rsidR="00E42BED" w:rsidRDefault="006D018B">
                  <w:pPr>
                    <w:pStyle w:val="afb"/>
                    <w:spacing w:line="240" w:lineRule="auto"/>
                    <w:rPr>
                      <w:rFonts w:cs="Times New Roman"/>
                      <w:color w:val="auto"/>
                      <w:lang w:val="en-US"/>
                    </w:rPr>
                  </w:pPr>
                  <w:r>
                    <w:rPr>
                      <w:rFonts w:cs="Times New Roman" w:hint="eastAsia"/>
                      <w:color w:val="auto"/>
                      <w:lang w:val="en-US"/>
                    </w:rPr>
                    <w:t>VOCs</w:t>
                  </w:r>
                </w:p>
              </w:tc>
              <w:tc>
                <w:tcPr>
                  <w:tcW w:w="1350" w:type="dxa"/>
                  <w:vAlign w:val="center"/>
                </w:tcPr>
                <w:p w:rsidR="00E42BED" w:rsidRDefault="006D018B">
                  <w:pPr>
                    <w:adjustRightInd w:val="0"/>
                    <w:snapToGrid w:val="0"/>
                    <w:jc w:val="center"/>
                    <w:rPr>
                      <w:rFonts w:ascii="Times New Roman" w:hAnsi="Times New Roman" w:cs="Times New Roman"/>
                      <w:iCs/>
                      <w:sz w:val="21"/>
                      <w:szCs w:val="21"/>
                    </w:rPr>
                  </w:pPr>
                  <w:r>
                    <w:rPr>
                      <w:rFonts w:ascii="Times New Roman" w:hAnsi="Times New Roman" w:cs="Times New Roman" w:hint="eastAsia"/>
                      <w:iCs/>
                      <w:sz w:val="21"/>
                      <w:szCs w:val="21"/>
                    </w:rPr>
                    <w:t>0.6</w:t>
                  </w:r>
                </w:p>
              </w:tc>
              <w:tc>
                <w:tcPr>
                  <w:tcW w:w="1035" w:type="dxa"/>
                  <w:vAlign w:val="center"/>
                </w:tcPr>
                <w:p w:rsidR="00E42BED" w:rsidRDefault="006D018B">
                  <w:pPr>
                    <w:pStyle w:val="afb"/>
                    <w:spacing w:line="240" w:lineRule="auto"/>
                    <w:rPr>
                      <w:rFonts w:cs="Times New Roman"/>
                      <w:color w:val="auto"/>
                      <w:lang w:val="en-US"/>
                    </w:rPr>
                  </w:pPr>
                  <w:r>
                    <w:rPr>
                      <w:rFonts w:cs="Times New Roman" w:hint="eastAsia"/>
                      <w:color w:val="auto"/>
                      <w:lang w:val="en-US"/>
                    </w:rPr>
                    <w:t>8</w:t>
                  </w:r>
                </w:p>
              </w:tc>
              <w:tc>
                <w:tcPr>
                  <w:tcW w:w="690" w:type="dxa"/>
                  <w:vAlign w:val="center"/>
                </w:tcPr>
                <w:p w:rsidR="00E42BED" w:rsidRDefault="006D018B">
                  <w:pPr>
                    <w:pStyle w:val="afb"/>
                    <w:spacing w:line="240" w:lineRule="auto"/>
                    <w:rPr>
                      <w:rFonts w:cs="Times New Roman"/>
                      <w:color w:val="auto"/>
                      <w:lang w:val="en-US"/>
                    </w:rPr>
                  </w:pPr>
                  <w:r>
                    <w:rPr>
                      <w:rFonts w:cs="Times New Roman" w:hint="eastAsia"/>
                      <w:color w:val="auto"/>
                      <w:lang w:val="en-US"/>
                    </w:rPr>
                    <w:t>50</w:t>
                  </w:r>
                </w:p>
              </w:tc>
              <w:tc>
                <w:tcPr>
                  <w:tcW w:w="975" w:type="dxa"/>
                  <w:vAlign w:val="center"/>
                </w:tcPr>
                <w:p w:rsidR="00E42BED" w:rsidRDefault="006D018B">
                  <w:pPr>
                    <w:pStyle w:val="afb"/>
                    <w:spacing w:line="240" w:lineRule="auto"/>
                    <w:rPr>
                      <w:rFonts w:cs="Times New Roman"/>
                      <w:color w:val="auto"/>
                      <w:lang w:val="en-US"/>
                    </w:rPr>
                  </w:pPr>
                  <w:r>
                    <w:rPr>
                      <w:rFonts w:cs="Times New Roman" w:hint="eastAsia"/>
                      <w:color w:val="auto"/>
                      <w:lang w:val="en-US"/>
                    </w:rPr>
                    <w:t>35</w:t>
                  </w:r>
                </w:p>
              </w:tc>
              <w:tc>
                <w:tcPr>
                  <w:tcW w:w="1455" w:type="dxa"/>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0.06</w:t>
                  </w:r>
                </w:p>
              </w:tc>
              <w:tc>
                <w:tcPr>
                  <w:tcW w:w="1254" w:type="dxa"/>
                  <w:vAlign w:val="center"/>
                </w:tcPr>
                <w:p w:rsidR="00E42BED" w:rsidRDefault="006D018B">
                  <w:pPr>
                    <w:adjustRightInd w:val="0"/>
                    <w:snapToGrid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无超标点</w:t>
                  </w:r>
                </w:p>
              </w:tc>
            </w:tr>
          </w:tbl>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kern w:val="2"/>
              </w:rPr>
              <w:lastRenderedPageBreak/>
              <w:t>经计算，本项目排放的无组织废气污染物在厂界均无超标点，故无需设大气环境防护距离。</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hint="eastAsia"/>
                <w:color w:val="000000"/>
              </w:rPr>
              <w:t>②</w:t>
            </w:r>
            <w:r>
              <w:rPr>
                <w:rFonts w:ascii="Times New Roman" w:hAnsi="Times New Roman" w:cs="Times New Roman"/>
                <w:color w:val="000000"/>
              </w:rPr>
              <w:t>卫生防护距离</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根据</w:t>
            </w:r>
            <w:r>
              <w:rPr>
                <w:rFonts w:ascii="Times New Roman" w:hAnsi="Times New Roman" w:cs="Times New Roman"/>
                <w:color w:val="000000"/>
              </w:rPr>
              <w:t>GB/T3840-91</w:t>
            </w:r>
            <w:r>
              <w:rPr>
                <w:rFonts w:ascii="Times New Roman" w:hAnsi="Times New Roman" w:cs="Times New Roman"/>
                <w:color w:val="000000"/>
              </w:rPr>
              <w:t>《制订地方大气污染物排放标准的技术方法》规范要求，无组织排放的有害气体进入呼吸带大气层时，无组织排放生产单元与居住区之间应设置卫生防护距离。计算公式如下：</w:t>
            </w:r>
          </w:p>
          <w:p w:rsidR="00E42BED" w:rsidRDefault="006D018B">
            <w:pPr>
              <w:adjustRightInd w:val="0"/>
              <w:snapToGrid w:val="0"/>
              <w:spacing w:line="360" w:lineRule="auto"/>
              <w:ind w:firstLineChars="200" w:firstLine="480"/>
              <w:jc w:val="center"/>
              <w:rPr>
                <w:rFonts w:ascii="Times New Roman" w:hAnsi="Times New Roman" w:cs="Times New Roman"/>
                <w:color w:val="000000"/>
              </w:rPr>
            </w:pPr>
            <w:r>
              <w:rPr>
                <w:rFonts w:ascii="Times New Roman" w:hAnsi="Times New Roman" w:cs="Times New Roman"/>
                <w:color w:val="000000"/>
                <w:position w:val="-30"/>
              </w:rPr>
              <w:object w:dxaOrig="310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1.5pt" o:ole="">
                  <v:imagedata r:id="rId31" o:title=""/>
                </v:shape>
                <o:OLEObject Type="Embed" ProgID="Equation.3" ShapeID="_x0000_i1025" DrawAspect="Content" ObjectID="_1596996384" r:id="rId32"/>
              </w:objec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式中：</w:t>
            </w:r>
            <w:r>
              <w:rPr>
                <w:rFonts w:ascii="Times New Roman" w:hAnsi="Times New Roman" w:cs="Times New Roman"/>
                <w:color w:val="000000"/>
                <w:position w:val="-12"/>
              </w:rPr>
              <w:object w:dxaOrig="330" w:dyaOrig="330">
                <v:shape id="_x0000_i1026" type="#_x0000_t75" style="width:16.5pt;height:16.5pt" o:ole="">
                  <v:imagedata r:id="rId33" o:title=""/>
                </v:shape>
                <o:OLEObject Type="Embed" ProgID="Equation.3" ShapeID="_x0000_i1026" DrawAspect="Content" ObjectID="_1596996385" r:id="rId34"/>
              </w:object>
            </w:r>
            <w:r>
              <w:rPr>
                <w:rFonts w:ascii="Times New Roman" w:hAnsi="Times New Roman" w:cs="Times New Roman"/>
                <w:color w:val="000000"/>
              </w:rPr>
              <w:t>——</w:t>
            </w:r>
            <w:r>
              <w:rPr>
                <w:rFonts w:ascii="Times New Roman" w:hAnsi="Times New Roman" w:cs="Times New Roman"/>
                <w:color w:val="000000"/>
              </w:rPr>
              <w:t>标准浓度限值，</w:t>
            </w:r>
            <w:r>
              <w:rPr>
                <w:rFonts w:ascii="Times New Roman" w:hAnsi="Times New Roman" w:cs="Times New Roman"/>
                <w:color w:val="000000"/>
              </w:rPr>
              <w:t>mg/m</w:t>
            </w:r>
            <w:r>
              <w:rPr>
                <w:rFonts w:ascii="Times New Roman" w:hAnsi="Times New Roman" w:cs="Times New Roman"/>
                <w:color w:val="000000"/>
                <w:vertAlign w:val="superscript"/>
              </w:rPr>
              <w:t>3</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L——</w:t>
            </w:r>
            <w:r>
              <w:rPr>
                <w:rFonts w:ascii="Times New Roman" w:hAnsi="Times New Roman" w:cs="Times New Roman"/>
                <w:color w:val="000000"/>
              </w:rPr>
              <w:t>卫生防护距离，</w:t>
            </w:r>
            <w:r>
              <w:rPr>
                <w:rFonts w:ascii="Times New Roman" w:hAnsi="Times New Roman" w:cs="Times New Roman"/>
                <w:color w:val="000000"/>
              </w:rPr>
              <w:t>m</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r——</w:t>
            </w:r>
            <w:r>
              <w:rPr>
                <w:rFonts w:ascii="Times New Roman" w:hAnsi="Times New Roman" w:cs="Times New Roman"/>
                <w:color w:val="000000"/>
              </w:rPr>
              <w:t>有害气体无组织排放源所在生产单元等效半径，</w:t>
            </w:r>
            <w:r>
              <w:rPr>
                <w:rFonts w:ascii="Times New Roman" w:hAnsi="Times New Roman" w:cs="Times New Roman"/>
                <w:color w:val="000000"/>
              </w:rPr>
              <w:t>m</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w:t>
            </w:r>
            <w:r>
              <w:rPr>
                <w:rFonts w:ascii="Times New Roman" w:hAnsi="Times New Roman" w:cs="Times New Roman"/>
                <w:color w:val="000000"/>
              </w:rPr>
              <w:t>B</w:t>
            </w:r>
            <w:r>
              <w:rPr>
                <w:rFonts w:ascii="Times New Roman" w:hAnsi="Times New Roman" w:cs="Times New Roman"/>
                <w:color w:val="000000"/>
              </w:rPr>
              <w:t>、</w:t>
            </w:r>
            <w:r>
              <w:rPr>
                <w:rFonts w:ascii="Times New Roman" w:hAnsi="Times New Roman" w:cs="Times New Roman"/>
                <w:color w:val="000000"/>
              </w:rPr>
              <w:t>C</w:t>
            </w:r>
            <w:r>
              <w:rPr>
                <w:rFonts w:ascii="Times New Roman" w:hAnsi="Times New Roman" w:cs="Times New Roman"/>
                <w:color w:val="000000"/>
              </w:rPr>
              <w:t>、</w:t>
            </w:r>
            <w:r>
              <w:rPr>
                <w:rFonts w:ascii="Times New Roman" w:hAnsi="Times New Roman" w:cs="Times New Roman"/>
                <w:color w:val="000000"/>
              </w:rPr>
              <w:t>D——</w:t>
            </w:r>
            <w:r>
              <w:rPr>
                <w:rFonts w:ascii="Times New Roman" w:hAnsi="Times New Roman" w:cs="Times New Roman"/>
                <w:color w:val="000000"/>
              </w:rPr>
              <w:t>卫生防护距离计算系数</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position w:val="-12"/>
              </w:rPr>
              <w:object w:dxaOrig="285" w:dyaOrig="390">
                <v:shape id="_x0000_i1027" type="#_x0000_t75" style="width:14.25pt;height:19.5pt" o:ole="">
                  <v:imagedata r:id="rId35" o:title=""/>
                </v:shape>
                <o:OLEObject Type="Embed" ProgID="Equation.3" ShapeID="_x0000_i1027" DrawAspect="Content" ObjectID="_1596996386" r:id="rId36"/>
              </w:object>
            </w:r>
            <w:r>
              <w:rPr>
                <w:rFonts w:ascii="Times New Roman" w:hAnsi="Times New Roman" w:cs="Times New Roman"/>
                <w:color w:val="000000"/>
              </w:rPr>
              <w:t>——</w:t>
            </w:r>
            <w:r>
              <w:rPr>
                <w:rFonts w:ascii="Times New Roman" w:hAnsi="Times New Roman" w:cs="Times New Roman"/>
                <w:color w:val="000000"/>
              </w:rPr>
              <w:t>无组织排放量可达到的控制水平，</w:t>
            </w:r>
            <w:r>
              <w:rPr>
                <w:rFonts w:ascii="Times New Roman" w:hAnsi="Times New Roman" w:cs="Times New Roman"/>
                <w:color w:val="000000"/>
              </w:rPr>
              <w:t>kg/h</w:t>
            </w:r>
            <w:r>
              <w:rPr>
                <w:rFonts w:ascii="Times New Roman" w:hAnsi="Times New Roman" w:cs="Times New Roman"/>
                <w:color w:val="000000"/>
              </w:rPr>
              <w:t>。</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利用《大气环评助手软件》计算车间的卫生防护距离，计算结果见表</w:t>
            </w:r>
            <w:r>
              <w:rPr>
                <w:rFonts w:ascii="Times New Roman" w:hAnsi="Times New Roman" w:cs="Times New Roman"/>
                <w:color w:val="000000"/>
              </w:rPr>
              <w:t>7-</w:t>
            </w:r>
            <w:r>
              <w:rPr>
                <w:rFonts w:ascii="Times New Roman" w:hAnsi="Times New Roman" w:cs="Times New Roman" w:hint="eastAsia"/>
                <w:color w:val="000000"/>
              </w:rPr>
              <w:t>2</w:t>
            </w:r>
            <w:r>
              <w:rPr>
                <w:rFonts w:ascii="Times New Roman" w:hAnsi="Times New Roman" w:cs="Times New Roman"/>
                <w:color w:val="000000"/>
              </w:rPr>
              <w:t>。</w:t>
            </w:r>
          </w:p>
          <w:p w:rsidR="00E42BED" w:rsidRDefault="006D018B">
            <w:pPr>
              <w:adjustRightInd w:val="0"/>
              <w:snapToGrid w:val="0"/>
              <w:ind w:firstLineChars="200" w:firstLine="480"/>
              <w:jc w:val="cente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7-</w:t>
            </w:r>
            <w:r>
              <w:rPr>
                <w:rFonts w:ascii="Times New Roman" w:hAnsi="Times New Roman" w:cs="Times New Roman" w:hint="eastAsia"/>
                <w:color w:val="000000"/>
              </w:rPr>
              <w:t>2</w:t>
            </w:r>
            <w:r>
              <w:rPr>
                <w:rFonts w:ascii="Times New Roman" w:hAnsi="Times New Roman" w:cs="Times New Roman"/>
                <w:color w:val="000000"/>
              </w:rPr>
              <w:t>无组织卫生防护距离计算表</w:t>
            </w:r>
          </w:p>
          <w:tbl>
            <w:tblPr>
              <w:tblW w:w="8865"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244"/>
              <w:gridCol w:w="1391"/>
              <w:gridCol w:w="800"/>
              <w:gridCol w:w="966"/>
              <w:gridCol w:w="1105"/>
              <w:gridCol w:w="761"/>
              <w:gridCol w:w="612"/>
              <w:gridCol w:w="612"/>
              <w:gridCol w:w="834"/>
              <w:gridCol w:w="540"/>
            </w:tblGrid>
            <w:tr w:rsidR="00E42BED">
              <w:trPr>
                <w:trHeight w:val="340"/>
              </w:trPr>
              <w:tc>
                <w:tcPr>
                  <w:tcW w:w="1244" w:type="dxa"/>
                  <w:shd w:val="clear" w:color="auto" w:fill="auto"/>
                  <w:vAlign w:val="center"/>
                </w:tcPr>
                <w:p w:rsidR="00E42BED" w:rsidRDefault="006D018B">
                  <w:pPr>
                    <w:adjustRightInd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产生点</w:t>
                  </w:r>
                </w:p>
              </w:tc>
              <w:tc>
                <w:tcPr>
                  <w:tcW w:w="1391" w:type="dxa"/>
                  <w:shd w:val="clear" w:color="auto" w:fill="auto"/>
                  <w:vAlign w:val="center"/>
                </w:tcPr>
                <w:p w:rsidR="00E42BED" w:rsidRDefault="006D018B">
                  <w:pPr>
                    <w:adjustRightInd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污染物</w:t>
                  </w:r>
                </w:p>
              </w:tc>
              <w:tc>
                <w:tcPr>
                  <w:tcW w:w="800" w:type="dxa"/>
                  <w:shd w:val="clear" w:color="auto" w:fill="auto"/>
                  <w:vAlign w:val="center"/>
                </w:tcPr>
                <w:p w:rsidR="00E42BED" w:rsidRDefault="006D018B">
                  <w:pPr>
                    <w:adjustRightInd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Q</w:t>
                  </w:r>
                  <w:r>
                    <w:rPr>
                      <w:rFonts w:ascii="Times New Roman" w:hAnsi="Times New Roman" w:cs="Times New Roman"/>
                      <w:b/>
                      <w:color w:val="000000"/>
                      <w:sz w:val="21"/>
                      <w:szCs w:val="21"/>
                      <w:vertAlign w:val="subscript"/>
                    </w:rPr>
                    <w:t>c</w:t>
                  </w:r>
                </w:p>
              </w:tc>
              <w:tc>
                <w:tcPr>
                  <w:tcW w:w="966" w:type="dxa"/>
                  <w:shd w:val="clear" w:color="auto" w:fill="auto"/>
                  <w:vAlign w:val="center"/>
                </w:tcPr>
                <w:p w:rsidR="00E42BED" w:rsidRDefault="006D018B">
                  <w:pPr>
                    <w:adjustRightInd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C</w:t>
                  </w:r>
                  <w:r>
                    <w:rPr>
                      <w:rFonts w:ascii="Times New Roman" w:hAnsi="Times New Roman" w:cs="Times New Roman"/>
                      <w:b/>
                      <w:color w:val="000000"/>
                      <w:sz w:val="21"/>
                      <w:szCs w:val="21"/>
                      <w:vertAlign w:val="subscript"/>
                    </w:rPr>
                    <w:t>m</w:t>
                  </w:r>
                </w:p>
              </w:tc>
              <w:tc>
                <w:tcPr>
                  <w:tcW w:w="1105" w:type="dxa"/>
                  <w:shd w:val="clear" w:color="auto" w:fill="auto"/>
                  <w:vAlign w:val="center"/>
                </w:tcPr>
                <w:p w:rsidR="00E42BED" w:rsidRDefault="006D018B">
                  <w:pPr>
                    <w:adjustRightInd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A</w:t>
                  </w:r>
                </w:p>
              </w:tc>
              <w:tc>
                <w:tcPr>
                  <w:tcW w:w="761" w:type="dxa"/>
                  <w:shd w:val="clear" w:color="auto" w:fill="auto"/>
                  <w:vAlign w:val="center"/>
                </w:tcPr>
                <w:p w:rsidR="00E42BED" w:rsidRDefault="006D018B">
                  <w:pPr>
                    <w:adjustRightInd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B</w:t>
                  </w:r>
                </w:p>
              </w:tc>
              <w:tc>
                <w:tcPr>
                  <w:tcW w:w="612" w:type="dxa"/>
                  <w:shd w:val="clear" w:color="auto" w:fill="auto"/>
                  <w:vAlign w:val="center"/>
                </w:tcPr>
                <w:p w:rsidR="00E42BED" w:rsidRDefault="006D018B">
                  <w:pPr>
                    <w:adjustRightInd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C</w:t>
                  </w:r>
                </w:p>
              </w:tc>
              <w:tc>
                <w:tcPr>
                  <w:tcW w:w="612" w:type="dxa"/>
                  <w:shd w:val="clear" w:color="auto" w:fill="auto"/>
                  <w:vAlign w:val="center"/>
                </w:tcPr>
                <w:p w:rsidR="00E42BED" w:rsidRDefault="006D018B">
                  <w:pPr>
                    <w:adjustRightInd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D</w:t>
                  </w:r>
                </w:p>
              </w:tc>
              <w:tc>
                <w:tcPr>
                  <w:tcW w:w="834" w:type="dxa"/>
                  <w:shd w:val="clear" w:color="auto" w:fill="auto"/>
                  <w:vAlign w:val="center"/>
                </w:tcPr>
                <w:p w:rsidR="00E42BED" w:rsidRDefault="006D018B">
                  <w:pPr>
                    <w:adjustRightInd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L</w:t>
                  </w:r>
                  <w:r>
                    <w:rPr>
                      <w:rFonts w:ascii="Times New Roman" w:hAnsi="Times New Roman" w:cs="Times New Roman"/>
                      <w:b/>
                      <w:color w:val="000000"/>
                      <w:sz w:val="21"/>
                      <w:szCs w:val="21"/>
                      <w:vertAlign w:val="subscript"/>
                    </w:rPr>
                    <w:t>计</w:t>
                  </w:r>
                </w:p>
              </w:tc>
              <w:tc>
                <w:tcPr>
                  <w:tcW w:w="540" w:type="dxa"/>
                  <w:shd w:val="clear" w:color="auto" w:fill="auto"/>
                  <w:vAlign w:val="center"/>
                </w:tcPr>
                <w:p w:rsidR="00E42BED" w:rsidRDefault="006D018B">
                  <w:pPr>
                    <w:adjustRightInd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L</w:t>
                  </w:r>
                </w:p>
              </w:tc>
            </w:tr>
            <w:tr w:rsidR="00E42BED">
              <w:trPr>
                <w:trHeight w:val="340"/>
              </w:trPr>
              <w:tc>
                <w:tcPr>
                  <w:tcW w:w="1244" w:type="dxa"/>
                  <w:vMerge w:val="restart"/>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造型</w:t>
                  </w:r>
                  <w:r>
                    <w:rPr>
                      <w:rFonts w:ascii="Times New Roman" w:hAnsi="Times New Roman" w:cs="Times New Roman"/>
                      <w:color w:val="000000"/>
                      <w:sz w:val="21"/>
                      <w:szCs w:val="21"/>
                    </w:rPr>
                    <w:t>车间</w:t>
                  </w:r>
                </w:p>
              </w:tc>
              <w:tc>
                <w:tcPr>
                  <w:tcW w:w="1391"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颗粒物</w:t>
                  </w:r>
                </w:p>
              </w:tc>
              <w:tc>
                <w:tcPr>
                  <w:tcW w:w="800"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0.60</w:t>
                  </w:r>
                </w:p>
              </w:tc>
              <w:tc>
                <w:tcPr>
                  <w:tcW w:w="966" w:type="dxa"/>
                  <w:shd w:val="clear" w:color="auto" w:fill="auto"/>
                  <w:vAlign w:val="center"/>
                </w:tcPr>
                <w:p w:rsidR="00E42BED" w:rsidRDefault="006D018B">
                  <w:pPr>
                    <w:adjustRightInd w:val="0"/>
                    <w:snapToGrid w:val="0"/>
                    <w:jc w:val="center"/>
                    <w:rPr>
                      <w:rFonts w:ascii="Times New Roman" w:hAnsi="Times New Roman" w:cs="Times New Roman"/>
                      <w:iCs/>
                      <w:sz w:val="21"/>
                      <w:szCs w:val="21"/>
                    </w:rPr>
                  </w:pPr>
                  <w:r>
                    <w:rPr>
                      <w:rFonts w:ascii="Times New Roman" w:hAnsi="Times New Roman" w:cs="Times New Roman"/>
                      <w:iCs/>
                      <w:sz w:val="21"/>
                      <w:szCs w:val="21"/>
                    </w:rPr>
                    <w:t>0.45</w:t>
                  </w:r>
                </w:p>
              </w:tc>
              <w:tc>
                <w:tcPr>
                  <w:tcW w:w="1105"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470</w:t>
                  </w:r>
                </w:p>
              </w:tc>
              <w:tc>
                <w:tcPr>
                  <w:tcW w:w="761"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0.021</w:t>
                  </w:r>
                </w:p>
              </w:tc>
              <w:tc>
                <w:tcPr>
                  <w:tcW w:w="61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1.85</w:t>
                  </w:r>
                </w:p>
              </w:tc>
              <w:tc>
                <w:tcPr>
                  <w:tcW w:w="61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0.84</w:t>
                  </w:r>
                </w:p>
              </w:tc>
              <w:tc>
                <w:tcPr>
                  <w:tcW w:w="834"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86.329</w:t>
                  </w:r>
                </w:p>
              </w:tc>
              <w:tc>
                <w:tcPr>
                  <w:tcW w:w="540"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100</w:t>
                  </w:r>
                </w:p>
              </w:tc>
            </w:tr>
            <w:tr w:rsidR="00E42BED">
              <w:trPr>
                <w:trHeight w:val="340"/>
              </w:trPr>
              <w:tc>
                <w:tcPr>
                  <w:tcW w:w="1244" w:type="dxa"/>
                  <w:vMerge/>
                  <w:shd w:val="clear" w:color="auto" w:fill="auto"/>
                  <w:vAlign w:val="center"/>
                </w:tcPr>
                <w:p w:rsidR="00E42BED" w:rsidRDefault="00E42BED">
                  <w:pPr>
                    <w:adjustRightInd w:val="0"/>
                    <w:snapToGrid w:val="0"/>
                    <w:jc w:val="center"/>
                    <w:rPr>
                      <w:rFonts w:ascii="Times New Roman" w:hAnsi="Times New Roman" w:cs="Times New Roman"/>
                      <w:color w:val="000000"/>
                      <w:sz w:val="21"/>
                      <w:szCs w:val="21"/>
                    </w:rPr>
                  </w:pPr>
                </w:p>
              </w:tc>
              <w:tc>
                <w:tcPr>
                  <w:tcW w:w="1391"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VOCs</w:t>
                  </w:r>
                </w:p>
              </w:tc>
              <w:tc>
                <w:tcPr>
                  <w:tcW w:w="800"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0.06</w:t>
                  </w:r>
                </w:p>
              </w:tc>
              <w:tc>
                <w:tcPr>
                  <w:tcW w:w="966" w:type="dxa"/>
                  <w:shd w:val="clear" w:color="auto" w:fill="auto"/>
                  <w:vAlign w:val="center"/>
                </w:tcPr>
                <w:p w:rsidR="00E42BED" w:rsidRDefault="006D018B">
                  <w:pPr>
                    <w:adjustRightInd w:val="0"/>
                    <w:snapToGrid w:val="0"/>
                    <w:jc w:val="center"/>
                    <w:rPr>
                      <w:rFonts w:ascii="Times New Roman" w:hAnsi="Times New Roman" w:cs="Times New Roman"/>
                      <w:iCs/>
                      <w:sz w:val="21"/>
                      <w:szCs w:val="21"/>
                    </w:rPr>
                  </w:pPr>
                  <w:r>
                    <w:rPr>
                      <w:rFonts w:ascii="Times New Roman" w:hAnsi="Times New Roman" w:cs="Times New Roman" w:hint="eastAsia"/>
                      <w:iCs/>
                      <w:sz w:val="21"/>
                      <w:szCs w:val="21"/>
                    </w:rPr>
                    <w:t>0.45</w:t>
                  </w:r>
                </w:p>
              </w:tc>
              <w:tc>
                <w:tcPr>
                  <w:tcW w:w="1105" w:type="dxa"/>
                  <w:shd w:val="clear" w:color="auto" w:fill="auto"/>
                  <w:vAlign w:val="center"/>
                </w:tcPr>
                <w:p w:rsidR="00E42BED" w:rsidRDefault="00B109CA">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350</w:t>
                  </w:r>
                </w:p>
              </w:tc>
              <w:tc>
                <w:tcPr>
                  <w:tcW w:w="761"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0.021</w:t>
                  </w:r>
                </w:p>
              </w:tc>
              <w:tc>
                <w:tcPr>
                  <w:tcW w:w="61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1.85</w:t>
                  </w:r>
                </w:p>
              </w:tc>
              <w:tc>
                <w:tcPr>
                  <w:tcW w:w="612"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0.84</w:t>
                  </w:r>
                </w:p>
              </w:tc>
              <w:tc>
                <w:tcPr>
                  <w:tcW w:w="834" w:type="dxa"/>
                  <w:shd w:val="clear" w:color="auto" w:fill="auto"/>
                  <w:vAlign w:val="center"/>
                </w:tcPr>
                <w:p w:rsidR="00E42BED" w:rsidRDefault="00B109CA">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3.645</w:t>
                  </w:r>
                </w:p>
              </w:tc>
              <w:tc>
                <w:tcPr>
                  <w:tcW w:w="540" w:type="dxa"/>
                  <w:shd w:val="clear" w:color="auto" w:fill="auto"/>
                  <w:vAlign w:val="center"/>
                </w:tcPr>
                <w:p w:rsidR="00E42BED" w:rsidRDefault="006D018B">
                  <w:pPr>
                    <w:adjustRightInd w:val="0"/>
                    <w:snapToGrid w:val="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50</w:t>
                  </w:r>
                </w:p>
              </w:tc>
            </w:tr>
          </w:tbl>
          <w:p w:rsidR="00E42BED" w:rsidRDefault="006D018B">
            <w:pPr>
              <w:adjustRightInd w:val="0"/>
              <w:snapToGrid w:val="0"/>
              <w:spacing w:line="360" w:lineRule="auto"/>
              <w:ind w:firstLineChars="200" w:firstLine="480"/>
              <w:jc w:val="both"/>
              <w:rPr>
                <w:rFonts w:ascii="Times New Roman" w:hAnsi="Times New Roman" w:cs="Times New Roman"/>
                <w:b/>
                <w:bCs/>
                <w:color w:val="000000"/>
              </w:rPr>
            </w:pPr>
            <w:r>
              <w:rPr>
                <w:rFonts w:ascii="Times New Roman" w:hAnsi="Times New Roman" w:cs="Times New Roman"/>
              </w:rPr>
              <w:t>卫生防护距离在</w:t>
            </w:r>
            <w:r>
              <w:rPr>
                <w:rFonts w:ascii="Times New Roman" w:hAnsi="Times New Roman" w:cs="Times New Roman"/>
              </w:rPr>
              <w:t>100m</w:t>
            </w:r>
            <w:r>
              <w:rPr>
                <w:rFonts w:ascii="Times New Roman" w:hAnsi="Times New Roman" w:cs="Times New Roman"/>
              </w:rPr>
              <w:t>以内时，级差为</w:t>
            </w:r>
            <w:r>
              <w:rPr>
                <w:rFonts w:ascii="Times New Roman" w:hAnsi="Times New Roman" w:cs="Times New Roman"/>
              </w:rPr>
              <w:t>50m</w:t>
            </w:r>
            <w:r>
              <w:rPr>
                <w:rFonts w:ascii="Times New Roman" w:hAnsi="Times New Roman" w:cs="Times New Roman"/>
              </w:rPr>
              <w:t>；超过</w:t>
            </w:r>
            <w:r>
              <w:rPr>
                <w:rFonts w:ascii="Times New Roman" w:hAnsi="Times New Roman" w:cs="Times New Roman"/>
              </w:rPr>
              <w:t>100m</w:t>
            </w:r>
            <w:r>
              <w:rPr>
                <w:rFonts w:ascii="Times New Roman" w:hAnsi="Times New Roman" w:cs="Times New Roman"/>
              </w:rPr>
              <w:t>但小于或等于</w:t>
            </w:r>
            <w:r>
              <w:rPr>
                <w:rFonts w:ascii="Times New Roman" w:hAnsi="Times New Roman" w:cs="Times New Roman"/>
              </w:rPr>
              <w:t>1000m</w:t>
            </w:r>
            <w:r>
              <w:rPr>
                <w:rFonts w:ascii="Times New Roman" w:hAnsi="Times New Roman" w:cs="Times New Roman"/>
              </w:rPr>
              <w:t>时，级差为</w:t>
            </w:r>
            <w:r>
              <w:rPr>
                <w:rFonts w:ascii="Times New Roman" w:hAnsi="Times New Roman" w:cs="Times New Roman"/>
              </w:rPr>
              <w:t>100m</w:t>
            </w:r>
            <w:r>
              <w:rPr>
                <w:rFonts w:ascii="Times New Roman" w:hAnsi="Times New Roman" w:cs="Times New Roman"/>
              </w:rPr>
              <w:t>；超过</w:t>
            </w:r>
            <w:r>
              <w:rPr>
                <w:rFonts w:ascii="Times New Roman" w:hAnsi="Times New Roman" w:cs="Times New Roman"/>
              </w:rPr>
              <w:t>1000m</w:t>
            </w:r>
            <w:r>
              <w:rPr>
                <w:rFonts w:ascii="Times New Roman" w:hAnsi="Times New Roman" w:cs="Times New Roman"/>
              </w:rPr>
              <w:t>以上时，级差为</w:t>
            </w:r>
            <w:r>
              <w:rPr>
                <w:rFonts w:ascii="Times New Roman" w:hAnsi="Times New Roman" w:cs="Times New Roman"/>
              </w:rPr>
              <w:t>200m</w:t>
            </w:r>
            <w:r>
              <w:rPr>
                <w:rFonts w:ascii="Times New Roman" w:hAnsi="Times New Roman" w:cs="Times New Roman"/>
              </w:rPr>
              <w:t>。无组织排放多种有害气体的工业企业，按</w:t>
            </w:r>
            <w:r>
              <w:rPr>
                <w:rFonts w:ascii="Times New Roman" w:hAnsi="Times New Roman" w:cs="Times New Roman"/>
              </w:rPr>
              <w:t>Qc/C</w:t>
            </w:r>
            <w:r>
              <w:rPr>
                <w:rFonts w:ascii="Times New Roman" w:hAnsi="Times New Roman" w:cs="Times New Roman"/>
                <w:vertAlign w:val="subscript"/>
              </w:rPr>
              <w:t>m</w:t>
            </w:r>
            <w:r>
              <w:rPr>
                <w:rFonts w:ascii="Times New Roman" w:hAnsi="Times New Roman" w:cs="Times New Roman"/>
              </w:rPr>
              <w:t>的最大值计算其所需卫生防护距离；但当按两种或两种以上的有害气体的</w:t>
            </w:r>
            <w:r>
              <w:rPr>
                <w:rFonts w:ascii="Times New Roman" w:hAnsi="Times New Roman" w:cs="Times New Roman"/>
              </w:rPr>
              <w:t>Qc/C</w:t>
            </w:r>
            <w:r>
              <w:rPr>
                <w:rFonts w:ascii="Times New Roman" w:hAnsi="Times New Roman" w:cs="Times New Roman"/>
                <w:vertAlign w:val="subscript"/>
              </w:rPr>
              <w:t>m</w:t>
            </w:r>
            <w:r>
              <w:rPr>
                <w:rFonts w:ascii="Times New Roman" w:hAnsi="Times New Roman" w:cs="Times New Roman"/>
              </w:rPr>
              <w:t>值计算的卫生防护距离在同一级别时，该类工业企业的卫生防护距离级别应该高一级。</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由计算可得，</w:t>
            </w:r>
            <w:r>
              <w:rPr>
                <w:rFonts w:ascii="Times New Roman" w:hAnsi="Times New Roman" w:cs="Times New Roman"/>
              </w:rPr>
              <w:t>本项目无需设置大气环境防护距离，</w:t>
            </w:r>
            <w:r>
              <w:rPr>
                <w:rFonts w:ascii="Times New Roman" w:hAnsi="Times New Roman" w:cs="Times New Roman" w:hint="eastAsia"/>
                <w:color w:val="000000"/>
              </w:rPr>
              <w:t>以</w:t>
            </w:r>
            <w:r w:rsidR="00B109CA">
              <w:rPr>
                <w:rFonts w:ascii="Times New Roman" w:hAnsi="Times New Roman" w:cs="Times New Roman" w:hint="eastAsia"/>
                <w:color w:val="000000"/>
              </w:rPr>
              <w:t>造型车间</w:t>
            </w:r>
            <w:r>
              <w:rPr>
                <w:rFonts w:ascii="Times New Roman" w:hAnsi="Times New Roman" w:cs="Times New Roman"/>
                <w:color w:val="000000"/>
              </w:rPr>
              <w:t>设置</w:t>
            </w:r>
            <w:r>
              <w:rPr>
                <w:rFonts w:ascii="Times New Roman" w:hAnsi="Times New Roman" w:cs="Times New Roman" w:hint="eastAsia"/>
                <w:color w:val="000000"/>
              </w:rPr>
              <w:t>10</w:t>
            </w:r>
            <w:r>
              <w:rPr>
                <w:rFonts w:ascii="Times New Roman" w:hAnsi="Times New Roman" w:cs="Times New Roman"/>
                <w:color w:val="000000"/>
              </w:rPr>
              <w:t>0m</w:t>
            </w:r>
            <w:r>
              <w:rPr>
                <w:rFonts w:ascii="Times New Roman" w:hAnsi="Times New Roman" w:cs="Times New Roman"/>
                <w:color w:val="000000"/>
              </w:rPr>
              <w:t>的卫生防护距离。根据现场勘查，</w:t>
            </w:r>
            <w:r>
              <w:rPr>
                <w:rFonts w:ascii="Times New Roman" w:hAnsi="Times New Roman" w:cs="Times New Roman"/>
                <w:snapToGrid w:val="0"/>
                <w:color w:val="000000"/>
              </w:rPr>
              <w:t>本项目卫生防护距离范围无居民、医院、学校等环境敏感点，今后也不得新建居民区、医院、学校等环境敏感点。</w:t>
            </w:r>
          </w:p>
          <w:p w:rsidR="00E42BED" w:rsidRDefault="006D018B">
            <w:pPr>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、地表水</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rPr>
              <w:t>本项目无生产废水，生活污水产生量为</w:t>
            </w:r>
            <w:r>
              <w:rPr>
                <w:rFonts w:ascii="Times New Roman" w:hAnsi="Times New Roman" w:cs="Times New Roman" w:hint="eastAsia"/>
              </w:rPr>
              <w:t>480</w:t>
            </w:r>
            <w:r>
              <w:rPr>
                <w:rFonts w:ascii="Times New Roman" w:hAnsi="Times New Roman" w:cs="Times New Roman"/>
              </w:rPr>
              <w:t>t/a</w:t>
            </w:r>
            <w:r>
              <w:rPr>
                <w:rFonts w:ascii="Times New Roman" w:hAnsi="Times New Roman" w:cs="Times New Roman"/>
              </w:rPr>
              <w:t>，经化粪池预处理后肥田，熔炼冷却循环用水</w:t>
            </w:r>
            <w:r>
              <w:rPr>
                <w:rFonts w:ascii="Times New Roman" w:hAnsi="Times New Roman" w:cs="Times New Roman"/>
                <w:color w:val="000000"/>
              </w:rPr>
              <w:t>经过自然冷却后回用做冷却用水，不外排。</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、噪声</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本项目噪声源主要</w:t>
            </w:r>
            <w:r>
              <w:rPr>
                <w:rFonts w:ascii="Times New Roman" w:hAnsi="Times New Roman" w:cs="Times New Roman" w:hint="eastAsia"/>
                <w:color w:val="000000"/>
              </w:rPr>
              <w:t>中频电炉、混砂机、抛丸机</w:t>
            </w:r>
            <w:r>
              <w:rPr>
                <w:rFonts w:ascii="Times New Roman" w:hAnsi="Times New Roman" w:cs="Times New Roman"/>
                <w:color w:val="000000"/>
              </w:rPr>
              <w:t>等各种设备，噪声源强</w:t>
            </w:r>
            <w:r>
              <w:rPr>
                <w:rFonts w:ascii="Times New Roman" w:hAnsi="Times New Roman" w:cs="Times New Roman"/>
                <w:color w:val="000000"/>
              </w:rPr>
              <w:t>≤90dB(A)</w:t>
            </w:r>
            <w:r>
              <w:rPr>
                <w:rFonts w:ascii="Times New Roman" w:hAnsi="Times New Roman" w:cs="Times New Roman"/>
                <w:color w:val="000000"/>
              </w:rPr>
              <w:t>。主要噪声源强见下表。</w:t>
            </w:r>
          </w:p>
          <w:p w:rsidR="00E42BED" w:rsidRDefault="006D018B">
            <w:pPr>
              <w:adjustRightInd w:val="0"/>
              <w:snapToGrid w:val="0"/>
              <w:ind w:firstLineChars="200" w:firstLine="480"/>
              <w:jc w:val="cente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7-</w:t>
            </w:r>
            <w:r>
              <w:rPr>
                <w:rFonts w:ascii="Times New Roman" w:hAnsi="Times New Roman" w:cs="Times New Roman" w:hint="eastAsia"/>
                <w:color w:val="000000"/>
              </w:rPr>
              <w:t>3</w:t>
            </w:r>
            <w:r>
              <w:rPr>
                <w:rFonts w:ascii="Times New Roman" w:hAnsi="Times New Roman" w:cs="Times New Roman"/>
                <w:color w:val="000000"/>
              </w:rPr>
              <w:t>主要噪声源强表</w:t>
            </w:r>
          </w:p>
          <w:tbl>
            <w:tblPr>
              <w:tblW w:w="8813"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08"/>
              <w:gridCol w:w="1592"/>
              <w:gridCol w:w="692"/>
              <w:gridCol w:w="1187"/>
              <w:gridCol w:w="1451"/>
              <w:gridCol w:w="1314"/>
              <w:gridCol w:w="1969"/>
            </w:tblGrid>
            <w:tr w:rsidR="00E42BED">
              <w:trPr>
                <w:trHeight w:val="340"/>
              </w:trPr>
              <w:tc>
                <w:tcPr>
                  <w:tcW w:w="608" w:type="dxa"/>
                  <w:shd w:val="clear" w:color="auto" w:fill="auto"/>
                  <w:vAlign w:val="center"/>
                </w:tcPr>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序</w:t>
                  </w:r>
                  <w:r>
                    <w:rPr>
                      <w:rFonts w:ascii="Times New Roman" w:hAnsi="Times New Roman" w:cs="Times New Roman"/>
                      <w:b/>
                      <w:sz w:val="21"/>
                      <w:szCs w:val="21"/>
                    </w:rPr>
                    <w:lastRenderedPageBreak/>
                    <w:t>号</w:t>
                  </w:r>
                </w:p>
              </w:tc>
              <w:tc>
                <w:tcPr>
                  <w:tcW w:w="1592" w:type="dxa"/>
                  <w:shd w:val="clear" w:color="auto" w:fill="auto"/>
                  <w:vAlign w:val="center"/>
                </w:tcPr>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lastRenderedPageBreak/>
                    <w:t>设备名称</w:t>
                  </w:r>
                </w:p>
              </w:tc>
              <w:tc>
                <w:tcPr>
                  <w:tcW w:w="692" w:type="dxa"/>
                  <w:shd w:val="clear" w:color="auto" w:fill="auto"/>
                  <w:vAlign w:val="center"/>
                </w:tcPr>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数量</w:t>
                  </w:r>
                </w:p>
              </w:tc>
              <w:tc>
                <w:tcPr>
                  <w:tcW w:w="1187" w:type="dxa"/>
                  <w:shd w:val="clear" w:color="auto" w:fill="auto"/>
                  <w:vAlign w:val="center"/>
                </w:tcPr>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t>等效声级</w:t>
                  </w:r>
                </w:p>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lastRenderedPageBreak/>
                    <w:t>（</w:t>
                  </w:r>
                  <w:r>
                    <w:rPr>
                      <w:rFonts w:ascii="Times New Roman" w:hAnsi="Times New Roman" w:cs="Times New Roman"/>
                      <w:b/>
                      <w:sz w:val="21"/>
                      <w:szCs w:val="21"/>
                    </w:rPr>
                    <w:t>dB(A)</w:t>
                  </w:r>
                  <w:r>
                    <w:rPr>
                      <w:rFonts w:ascii="Times New Roman" w:hAnsi="Times New Roman" w:cs="Times New Roman"/>
                      <w:b/>
                      <w:sz w:val="21"/>
                      <w:szCs w:val="21"/>
                    </w:rPr>
                    <w:t>）</w:t>
                  </w:r>
                </w:p>
              </w:tc>
              <w:tc>
                <w:tcPr>
                  <w:tcW w:w="1451" w:type="dxa"/>
                  <w:shd w:val="clear" w:color="auto" w:fill="auto"/>
                  <w:vAlign w:val="center"/>
                </w:tcPr>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lastRenderedPageBreak/>
                    <w:t>所在车间</w:t>
                  </w:r>
                </w:p>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lastRenderedPageBreak/>
                    <w:t>(</w:t>
                  </w:r>
                  <w:r>
                    <w:rPr>
                      <w:rFonts w:ascii="Times New Roman" w:hAnsi="Times New Roman" w:cs="Times New Roman"/>
                      <w:b/>
                      <w:sz w:val="21"/>
                      <w:szCs w:val="21"/>
                    </w:rPr>
                    <w:t>工段</w:t>
                  </w:r>
                  <w:r>
                    <w:rPr>
                      <w:rFonts w:ascii="Times New Roman" w:hAnsi="Times New Roman" w:cs="Times New Roman"/>
                      <w:b/>
                      <w:sz w:val="21"/>
                      <w:szCs w:val="21"/>
                    </w:rPr>
                    <w:t>)</w:t>
                  </w:r>
                  <w:r>
                    <w:rPr>
                      <w:rFonts w:ascii="Times New Roman" w:hAnsi="Times New Roman" w:cs="Times New Roman"/>
                      <w:b/>
                      <w:sz w:val="21"/>
                      <w:szCs w:val="21"/>
                    </w:rPr>
                    <w:t>名称</w:t>
                  </w:r>
                </w:p>
              </w:tc>
              <w:tc>
                <w:tcPr>
                  <w:tcW w:w="1314" w:type="dxa"/>
                  <w:shd w:val="clear" w:color="auto" w:fill="auto"/>
                  <w:vAlign w:val="center"/>
                </w:tcPr>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lastRenderedPageBreak/>
                    <w:t>距最近厂界</w:t>
                  </w:r>
                </w:p>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lastRenderedPageBreak/>
                    <w:t>位置</w:t>
                  </w:r>
                  <w:r>
                    <w:rPr>
                      <w:rFonts w:ascii="Times New Roman" w:hAnsi="Times New Roman" w:cs="Times New Roman"/>
                      <w:b/>
                      <w:sz w:val="21"/>
                      <w:szCs w:val="21"/>
                    </w:rPr>
                    <w:t>(m)</w:t>
                  </w:r>
                </w:p>
              </w:tc>
              <w:tc>
                <w:tcPr>
                  <w:tcW w:w="1969" w:type="dxa"/>
                  <w:shd w:val="clear" w:color="auto" w:fill="auto"/>
                  <w:vAlign w:val="center"/>
                </w:tcPr>
                <w:p w:rsidR="00E42BED" w:rsidRDefault="006D018B">
                  <w:pPr>
                    <w:adjustRightInd w:val="0"/>
                    <w:snapToGrid w:val="0"/>
                    <w:jc w:val="center"/>
                    <w:rPr>
                      <w:rFonts w:ascii="Times New Roman" w:hAnsi="Times New Roman" w:cs="Times New Roman"/>
                      <w:b/>
                      <w:sz w:val="21"/>
                      <w:szCs w:val="21"/>
                    </w:rPr>
                  </w:pPr>
                  <w:r>
                    <w:rPr>
                      <w:rFonts w:ascii="Times New Roman" w:hAnsi="Times New Roman" w:cs="Times New Roman"/>
                      <w:b/>
                      <w:sz w:val="21"/>
                      <w:szCs w:val="21"/>
                    </w:rPr>
                    <w:lastRenderedPageBreak/>
                    <w:t>治理措施</w:t>
                  </w:r>
                </w:p>
              </w:tc>
            </w:tr>
            <w:tr w:rsidR="00E42BED">
              <w:trPr>
                <w:trHeight w:val="340"/>
              </w:trPr>
              <w:tc>
                <w:tcPr>
                  <w:tcW w:w="608"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lastRenderedPageBreak/>
                    <w:t>1</w:t>
                  </w:r>
                </w:p>
              </w:tc>
              <w:tc>
                <w:tcPr>
                  <w:tcW w:w="15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中频电炉</w:t>
                  </w:r>
                </w:p>
              </w:tc>
              <w:tc>
                <w:tcPr>
                  <w:tcW w:w="6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1187"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85</w:t>
                  </w:r>
                </w:p>
              </w:tc>
              <w:tc>
                <w:tcPr>
                  <w:tcW w:w="1451" w:type="dxa"/>
                  <w:vMerge w:val="restart"/>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生产车间</w:t>
                  </w:r>
                </w:p>
              </w:tc>
              <w:tc>
                <w:tcPr>
                  <w:tcW w:w="1314"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1969" w:type="dxa"/>
                  <w:vMerge w:val="restart"/>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设备置于室内，合理布局，将设备安装在远离居民的一侧，距离衰减</w:t>
                  </w:r>
                </w:p>
              </w:tc>
            </w:tr>
            <w:tr w:rsidR="00E42BED">
              <w:trPr>
                <w:trHeight w:val="340"/>
              </w:trPr>
              <w:tc>
                <w:tcPr>
                  <w:tcW w:w="608"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w:t>
                  </w:r>
                </w:p>
              </w:tc>
              <w:tc>
                <w:tcPr>
                  <w:tcW w:w="15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混砂机</w:t>
                  </w:r>
                </w:p>
              </w:tc>
              <w:tc>
                <w:tcPr>
                  <w:tcW w:w="6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1187"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451"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c>
                <w:tcPr>
                  <w:tcW w:w="1314"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1969"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r>
            <w:tr w:rsidR="00E42BED">
              <w:trPr>
                <w:trHeight w:val="340"/>
              </w:trPr>
              <w:tc>
                <w:tcPr>
                  <w:tcW w:w="608"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3</w:t>
                  </w:r>
                </w:p>
              </w:tc>
              <w:tc>
                <w:tcPr>
                  <w:tcW w:w="15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抛丸机</w:t>
                  </w:r>
                </w:p>
              </w:tc>
              <w:tc>
                <w:tcPr>
                  <w:tcW w:w="6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187"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85</w:t>
                  </w:r>
                </w:p>
              </w:tc>
              <w:tc>
                <w:tcPr>
                  <w:tcW w:w="1451"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c>
                <w:tcPr>
                  <w:tcW w:w="1314"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1969"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r>
            <w:tr w:rsidR="00E42BED">
              <w:trPr>
                <w:trHeight w:val="340"/>
              </w:trPr>
              <w:tc>
                <w:tcPr>
                  <w:tcW w:w="608"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4</w:t>
                  </w:r>
                </w:p>
              </w:tc>
              <w:tc>
                <w:tcPr>
                  <w:tcW w:w="15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螺杆空压机</w:t>
                  </w:r>
                </w:p>
              </w:tc>
              <w:tc>
                <w:tcPr>
                  <w:tcW w:w="6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187"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451"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c>
                <w:tcPr>
                  <w:tcW w:w="1314"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40</w:t>
                  </w:r>
                </w:p>
              </w:tc>
              <w:tc>
                <w:tcPr>
                  <w:tcW w:w="1969"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r>
            <w:tr w:rsidR="00E42BED">
              <w:trPr>
                <w:trHeight w:val="340"/>
              </w:trPr>
              <w:tc>
                <w:tcPr>
                  <w:tcW w:w="608"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5</w:t>
                  </w:r>
                </w:p>
              </w:tc>
              <w:tc>
                <w:tcPr>
                  <w:tcW w:w="15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水循环真空泵</w:t>
                  </w:r>
                </w:p>
              </w:tc>
              <w:tc>
                <w:tcPr>
                  <w:tcW w:w="6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1187"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451"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c>
                <w:tcPr>
                  <w:tcW w:w="1314"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1969"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r>
            <w:tr w:rsidR="00E42BED">
              <w:trPr>
                <w:trHeight w:val="340"/>
              </w:trPr>
              <w:tc>
                <w:tcPr>
                  <w:tcW w:w="608"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6</w:t>
                  </w:r>
                </w:p>
              </w:tc>
              <w:tc>
                <w:tcPr>
                  <w:tcW w:w="15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钻床</w:t>
                  </w:r>
                </w:p>
              </w:tc>
              <w:tc>
                <w:tcPr>
                  <w:tcW w:w="6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187"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451"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c>
                <w:tcPr>
                  <w:tcW w:w="1314"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1969"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r>
            <w:tr w:rsidR="00E42BED">
              <w:trPr>
                <w:trHeight w:val="340"/>
              </w:trPr>
              <w:tc>
                <w:tcPr>
                  <w:tcW w:w="608"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w:t>
                  </w:r>
                </w:p>
              </w:tc>
              <w:tc>
                <w:tcPr>
                  <w:tcW w:w="15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车床</w:t>
                  </w:r>
                </w:p>
              </w:tc>
              <w:tc>
                <w:tcPr>
                  <w:tcW w:w="6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187"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451"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c>
                <w:tcPr>
                  <w:tcW w:w="1314"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40</w:t>
                  </w:r>
                </w:p>
              </w:tc>
              <w:tc>
                <w:tcPr>
                  <w:tcW w:w="1969"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r>
            <w:tr w:rsidR="00E42BED">
              <w:trPr>
                <w:trHeight w:val="340"/>
              </w:trPr>
              <w:tc>
                <w:tcPr>
                  <w:tcW w:w="608"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w:t>
                  </w:r>
                </w:p>
              </w:tc>
              <w:tc>
                <w:tcPr>
                  <w:tcW w:w="15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铣床</w:t>
                  </w:r>
                </w:p>
              </w:tc>
              <w:tc>
                <w:tcPr>
                  <w:tcW w:w="6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187"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451"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c>
                <w:tcPr>
                  <w:tcW w:w="1314"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30</w:t>
                  </w:r>
                </w:p>
              </w:tc>
              <w:tc>
                <w:tcPr>
                  <w:tcW w:w="1969"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r>
            <w:tr w:rsidR="00E42BED">
              <w:trPr>
                <w:trHeight w:val="340"/>
              </w:trPr>
              <w:tc>
                <w:tcPr>
                  <w:tcW w:w="608"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9</w:t>
                  </w:r>
                </w:p>
              </w:tc>
              <w:tc>
                <w:tcPr>
                  <w:tcW w:w="15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镗床</w:t>
                  </w:r>
                </w:p>
              </w:tc>
              <w:tc>
                <w:tcPr>
                  <w:tcW w:w="6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187"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451"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c>
                <w:tcPr>
                  <w:tcW w:w="1314"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1969"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r>
            <w:tr w:rsidR="00E42BED">
              <w:trPr>
                <w:trHeight w:val="340"/>
              </w:trPr>
              <w:tc>
                <w:tcPr>
                  <w:tcW w:w="608"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5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磨床</w:t>
                  </w:r>
                </w:p>
              </w:tc>
              <w:tc>
                <w:tcPr>
                  <w:tcW w:w="6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187"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451"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c>
                <w:tcPr>
                  <w:tcW w:w="1314"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1969"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r>
            <w:tr w:rsidR="00E42BED">
              <w:trPr>
                <w:trHeight w:val="340"/>
              </w:trPr>
              <w:tc>
                <w:tcPr>
                  <w:tcW w:w="608"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11</w:t>
                  </w:r>
                </w:p>
              </w:tc>
              <w:tc>
                <w:tcPr>
                  <w:tcW w:w="15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刨床</w:t>
                  </w:r>
                </w:p>
              </w:tc>
              <w:tc>
                <w:tcPr>
                  <w:tcW w:w="692"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187"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451"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c>
                <w:tcPr>
                  <w:tcW w:w="1314" w:type="dxa"/>
                  <w:shd w:val="clear" w:color="auto" w:fill="auto"/>
                  <w:vAlign w:val="center"/>
                </w:tcPr>
                <w:p w:rsidR="00E42BED" w:rsidRDefault="006D018B">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30</w:t>
                  </w:r>
                </w:p>
              </w:tc>
              <w:tc>
                <w:tcPr>
                  <w:tcW w:w="1969" w:type="dxa"/>
                  <w:vMerge/>
                  <w:shd w:val="clear" w:color="auto" w:fill="auto"/>
                  <w:vAlign w:val="center"/>
                </w:tcPr>
                <w:p w:rsidR="00E42BED" w:rsidRDefault="00E42BED">
                  <w:pPr>
                    <w:adjustRightInd w:val="0"/>
                    <w:snapToGrid w:val="0"/>
                    <w:jc w:val="center"/>
                    <w:rPr>
                      <w:rFonts w:ascii="Times New Roman" w:hAnsi="Times New Roman" w:cs="Times New Roman"/>
                      <w:sz w:val="21"/>
                      <w:szCs w:val="21"/>
                    </w:rPr>
                  </w:pPr>
                </w:p>
              </w:tc>
            </w:tr>
          </w:tbl>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为使厂界噪声能稳定达标，确保项目投产后减轻对周围环境的噪声污染，必须重视对噪声的治理，采取切实有效的降噪措施：</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、应选用低噪声设备，合理布局，机加工设备设置在室内。</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、车间考虑隔音措施，如采用隔声门窗、墙壁加贴吸声材料。各机械安装时采用减振基础，在设备安装与管路连接处可采用减震垫或柔性接头等措施。</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、对风机加装消声器，风机管道之间采取软边接防振等措施。</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、经常保养和维护机械设备避免设备在不良状态下运行。</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噪声</w:t>
            </w:r>
            <w:proofErr w:type="gramStart"/>
            <w:r>
              <w:rPr>
                <w:rFonts w:ascii="Times New Roman" w:hAnsi="Times New Roman" w:cs="Times New Roman"/>
                <w:color w:val="000000"/>
              </w:rPr>
              <w:t>源采取</w:t>
            </w:r>
            <w:proofErr w:type="gramEnd"/>
            <w:r>
              <w:rPr>
                <w:rFonts w:ascii="Times New Roman" w:hAnsi="Times New Roman" w:cs="Times New Roman"/>
                <w:color w:val="000000"/>
              </w:rPr>
              <w:t>上述降噪措施，并在车间厂房隔声及距离衰减后，厂界噪声可达《工业企业厂界环境噪声排放标准》（</w:t>
            </w:r>
            <w:r>
              <w:rPr>
                <w:rFonts w:ascii="Times New Roman" w:hAnsi="Times New Roman" w:cs="Times New Roman"/>
                <w:color w:val="000000"/>
              </w:rPr>
              <w:t>GB12348-2008</w:t>
            </w:r>
            <w:r>
              <w:rPr>
                <w:rFonts w:ascii="Times New Roman" w:hAnsi="Times New Roman" w:cs="Times New Roman"/>
                <w:color w:val="000000"/>
              </w:rPr>
              <w:t>）表</w:t>
            </w:r>
            <w:r>
              <w:rPr>
                <w:rFonts w:ascii="Times New Roman" w:hAnsi="Times New Roman" w:cs="Times New Roman"/>
                <w:color w:val="000000"/>
              </w:rPr>
              <w:t>1</w:t>
            </w:r>
            <w:r>
              <w:rPr>
                <w:rFonts w:ascii="Times New Roman" w:hAnsi="Times New Roman" w:cs="Times New Roman"/>
                <w:color w:val="000000"/>
              </w:rPr>
              <w:t>中的</w:t>
            </w:r>
            <w:r>
              <w:rPr>
                <w:rFonts w:ascii="Times New Roman" w:hAnsi="Times New Roman" w:cs="Times New Roman" w:hint="eastAsia"/>
                <w:color w:val="000000"/>
              </w:rPr>
              <w:t>2</w:t>
            </w:r>
            <w:r>
              <w:rPr>
                <w:rFonts w:ascii="Times New Roman" w:hAnsi="Times New Roman" w:cs="Times New Roman"/>
                <w:color w:val="000000"/>
              </w:rPr>
              <w:t>类标准，对周围环境影响较小。</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、固废</w:t>
            </w:r>
          </w:p>
          <w:p w:rsidR="00E42BED" w:rsidRDefault="006D018B">
            <w:pPr>
              <w:pStyle w:val="32"/>
              <w:adjustRightInd w:val="0"/>
              <w:snapToGrid w:val="0"/>
              <w:spacing w:line="360" w:lineRule="auto"/>
              <w:jc w:val="both"/>
              <w:rPr>
                <w:rFonts w:ascii="Times New Roman" w:hAnsi="Times New Roman" w:cs="Times New Roman"/>
                <w:color w:val="000000"/>
              </w:rPr>
            </w:pPr>
            <w:r>
              <w:rPr>
                <w:rFonts w:ascii="Times New Roman" w:hAnsi="Times New Roman" w:cs="Times New Roman"/>
                <w:color w:val="000000"/>
              </w:rPr>
              <w:t>本项目固体废物主要为炉渣、</w:t>
            </w:r>
            <w:r>
              <w:rPr>
                <w:rFonts w:ascii="Times New Roman" w:hAnsi="Times New Roman" w:cs="Times New Roman" w:hint="eastAsia"/>
                <w:color w:val="000000"/>
              </w:rPr>
              <w:t>废砂、废钢珠、边角料和生活垃圾。</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本项目固体废物利用处置方式具体见表</w:t>
            </w:r>
            <w:r>
              <w:rPr>
                <w:rFonts w:ascii="Times New Roman" w:hAnsi="Times New Roman" w:cs="Times New Roman"/>
                <w:color w:val="000000"/>
              </w:rPr>
              <w:t>7-</w:t>
            </w:r>
            <w:r>
              <w:rPr>
                <w:rFonts w:ascii="Times New Roman" w:hAnsi="Times New Roman" w:cs="Times New Roman" w:hint="eastAsia"/>
                <w:color w:val="000000"/>
              </w:rPr>
              <w:t>4</w:t>
            </w:r>
            <w:r>
              <w:rPr>
                <w:rFonts w:ascii="Times New Roman" w:hAnsi="Times New Roman" w:cs="Times New Roman"/>
                <w:color w:val="000000"/>
              </w:rPr>
              <w:t>。</w:t>
            </w:r>
          </w:p>
          <w:p w:rsidR="00E42BED" w:rsidRDefault="006D018B">
            <w:pPr>
              <w:pStyle w:val="afff0"/>
              <w:adjustRightInd w:val="0"/>
              <w:snapToGrid w:val="0"/>
              <w:spacing w:line="240" w:lineRule="auto"/>
              <w:jc w:val="cente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7-</w:t>
            </w:r>
            <w:r>
              <w:rPr>
                <w:rFonts w:ascii="Times New Roman" w:hAnsi="Times New Roman" w:cs="Times New Roman" w:hint="eastAsia"/>
                <w:color w:val="000000"/>
              </w:rPr>
              <w:t>4</w:t>
            </w:r>
            <w:r>
              <w:rPr>
                <w:rFonts w:ascii="Times New Roman" w:hAnsi="Times New Roman" w:cs="Times New Roman"/>
                <w:color w:val="000000"/>
              </w:rPr>
              <w:t>建设项目固体废物利用处置方式评价表</w:t>
            </w:r>
          </w:p>
          <w:tbl>
            <w:tblPr>
              <w:tblW w:w="8865"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520"/>
              <w:gridCol w:w="1297"/>
              <w:gridCol w:w="1218"/>
              <w:gridCol w:w="1251"/>
              <w:gridCol w:w="1167"/>
              <w:gridCol w:w="1917"/>
              <w:gridCol w:w="1495"/>
            </w:tblGrid>
            <w:tr w:rsidR="00E42BED">
              <w:trPr>
                <w:trHeight w:val="340"/>
              </w:trPr>
              <w:tc>
                <w:tcPr>
                  <w:tcW w:w="520"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b/>
                      <w:color w:val="000000"/>
                      <w:sz w:val="21"/>
                      <w:szCs w:val="21"/>
                    </w:rPr>
                  </w:pPr>
                  <w:r>
                    <w:rPr>
                      <w:rFonts w:ascii="Times New Roman" w:hAnsi="Times New Roman" w:cs="Times New Roman"/>
                      <w:b/>
                      <w:color w:val="000000"/>
                      <w:sz w:val="21"/>
                      <w:szCs w:val="21"/>
                    </w:rPr>
                    <w:t>序号</w:t>
                  </w:r>
                </w:p>
              </w:tc>
              <w:tc>
                <w:tcPr>
                  <w:tcW w:w="1297"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b/>
                      <w:color w:val="000000"/>
                      <w:sz w:val="21"/>
                      <w:szCs w:val="21"/>
                    </w:rPr>
                  </w:pPr>
                  <w:r>
                    <w:rPr>
                      <w:rFonts w:ascii="Times New Roman" w:hAnsi="Times New Roman" w:cs="Times New Roman"/>
                      <w:b/>
                      <w:color w:val="000000"/>
                      <w:sz w:val="21"/>
                      <w:szCs w:val="21"/>
                    </w:rPr>
                    <w:t>固体废物</w:t>
                  </w:r>
                </w:p>
                <w:p w:rsidR="00E42BED" w:rsidRDefault="006D018B">
                  <w:pPr>
                    <w:pStyle w:val="afff0"/>
                    <w:adjustRightInd w:val="0"/>
                    <w:snapToGrid w:val="0"/>
                    <w:spacing w:line="240" w:lineRule="auto"/>
                    <w:ind w:firstLineChars="0" w:firstLine="0"/>
                    <w:jc w:val="center"/>
                    <w:rPr>
                      <w:rFonts w:ascii="Times New Roman" w:hAnsi="Times New Roman" w:cs="Times New Roman"/>
                      <w:b/>
                      <w:color w:val="000000"/>
                      <w:sz w:val="21"/>
                      <w:szCs w:val="21"/>
                    </w:rPr>
                  </w:pPr>
                  <w:r>
                    <w:rPr>
                      <w:rFonts w:ascii="Times New Roman" w:hAnsi="Times New Roman" w:cs="Times New Roman"/>
                      <w:b/>
                      <w:color w:val="000000"/>
                      <w:sz w:val="21"/>
                      <w:szCs w:val="21"/>
                    </w:rPr>
                    <w:t>名称</w:t>
                  </w:r>
                </w:p>
              </w:tc>
              <w:tc>
                <w:tcPr>
                  <w:tcW w:w="1218"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b/>
                      <w:color w:val="000000"/>
                      <w:sz w:val="21"/>
                      <w:szCs w:val="21"/>
                    </w:rPr>
                  </w:pPr>
                  <w:r>
                    <w:rPr>
                      <w:rFonts w:ascii="Times New Roman" w:hAnsi="Times New Roman" w:cs="Times New Roman"/>
                      <w:b/>
                      <w:color w:val="000000"/>
                      <w:sz w:val="21"/>
                      <w:szCs w:val="21"/>
                    </w:rPr>
                    <w:t>产生工序</w:t>
                  </w:r>
                </w:p>
              </w:tc>
              <w:tc>
                <w:tcPr>
                  <w:tcW w:w="1251"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b/>
                      <w:color w:val="000000"/>
                      <w:sz w:val="21"/>
                      <w:szCs w:val="21"/>
                    </w:rPr>
                  </w:pPr>
                  <w:r>
                    <w:rPr>
                      <w:rFonts w:ascii="Times New Roman" w:hAnsi="Times New Roman" w:cs="Times New Roman"/>
                      <w:b/>
                      <w:color w:val="000000"/>
                      <w:sz w:val="21"/>
                      <w:szCs w:val="21"/>
                    </w:rPr>
                    <w:t>属性</w:t>
                  </w:r>
                </w:p>
              </w:tc>
              <w:tc>
                <w:tcPr>
                  <w:tcW w:w="1167"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b/>
                      <w:color w:val="000000"/>
                      <w:sz w:val="21"/>
                      <w:szCs w:val="21"/>
                    </w:rPr>
                  </w:pPr>
                  <w:r>
                    <w:rPr>
                      <w:rFonts w:ascii="Times New Roman" w:hAnsi="Times New Roman" w:cs="Times New Roman"/>
                      <w:b/>
                      <w:color w:val="000000"/>
                      <w:sz w:val="21"/>
                      <w:szCs w:val="21"/>
                    </w:rPr>
                    <w:t>产生量</w:t>
                  </w:r>
                </w:p>
                <w:p w:rsidR="00E42BED" w:rsidRDefault="006D018B">
                  <w:pPr>
                    <w:pStyle w:val="afff0"/>
                    <w:adjustRightInd w:val="0"/>
                    <w:snapToGrid w:val="0"/>
                    <w:spacing w:line="240" w:lineRule="auto"/>
                    <w:ind w:firstLineChars="0" w:firstLine="0"/>
                    <w:jc w:val="center"/>
                    <w:rPr>
                      <w:rFonts w:ascii="Times New Roman" w:hAnsi="Times New Roman" w:cs="Times New Roman"/>
                      <w:b/>
                      <w:color w:val="000000"/>
                      <w:sz w:val="21"/>
                      <w:szCs w:val="21"/>
                    </w:rPr>
                  </w:pPr>
                  <w:r>
                    <w:rPr>
                      <w:rFonts w:ascii="Times New Roman" w:hAnsi="Times New Roman" w:cs="Times New Roman"/>
                      <w:b/>
                      <w:color w:val="000000"/>
                      <w:sz w:val="21"/>
                      <w:szCs w:val="21"/>
                    </w:rPr>
                    <w:t>(t/a)</w:t>
                  </w:r>
                </w:p>
              </w:tc>
              <w:tc>
                <w:tcPr>
                  <w:tcW w:w="1917"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b/>
                      <w:color w:val="000000"/>
                      <w:sz w:val="21"/>
                      <w:szCs w:val="21"/>
                    </w:rPr>
                  </w:pPr>
                  <w:r>
                    <w:rPr>
                      <w:rFonts w:ascii="Times New Roman" w:hAnsi="Times New Roman" w:cs="Times New Roman"/>
                      <w:b/>
                      <w:color w:val="000000"/>
                      <w:sz w:val="21"/>
                      <w:szCs w:val="21"/>
                    </w:rPr>
                    <w:t>利用处置</w:t>
                  </w:r>
                </w:p>
                <w:p w:rsidR="00E42BED" w:rsidRDefault="006D018B">
                  <w:pPr>
                    <w:pStyle w:val="afff0"/>
                    <w:adjustRightInd w:val="0"/>
                    <w:snapToGrid w:val="0"/>
                    <w:spacing w:line="240" w:lineRule="auto"/>
                    <w:ind w:firstLineChars="0" w:firstLine="0"/>
                    <w:jc w:val="center"/>
                    <w:rPr>
                      <w:rFonts w:ascii="Times New Roman" w:hAnsi="Times New Roman" w:cs="Times New Roman"/>
                      <w:b/>
                      <w:color w:val="000000"/>
                      <w:sz w:val="21"/>
                      <w:szCs w:val="21"/>
                    </w:rPr>
                  </w:pPr>
                  <w:r>
                    <w:rPr>
                      <w:rFonts w:ascii="Times New Roman" w:hAnsi="Times New Roman" w:cs="Times New Roman"/>
                      <w:b/>
                      <w:color w:val="000000"/>
                      <w:sz w:val="21"/>
                      <w:szCs w:val="21"/>
                    </w:rPr>
                    <w:t>方式</w:t>
                  </w:r>
                </w:p>
              </w:tc>
              <w:tc>
                <w:tcPr>
                  <w:tcW w:w="1495"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b/>
                      <w:color w:val="000000"/>
                      <w:sz w:val="21"/>
                      <w:szCs w:val="21"/>
                    </w:rPr>
                  </w:pPr>
                  <w:r>
                    <w:rPr>
                      <w:rFonts w:ascii="Times New Roman" w:hAnsi="Times New Roman" w:cs="Times New Roman"/>
                      <w:b/>
                      <w:color w:val="000000"/>
                      <w:sz w:val="21"/>
                      <w:szCs w:val="21"/>
                    </w:rPr>
                    <w:t>利用处置</w:t>
                  </w:r>
                </w:p>
                <w:p w:rsidR="00E42BED" w:rsidRDefault="006D018B">
                  <w:pPr>
                    <w:pStyle w:val="afff0"/>
                    <w:adjustRightInd w:val="0"/>
                    <w:snapToGrid w:val="0"/>
                    <w:spacing w:line="240" w:lineRule="auto"/>
                    <w:ind w:firstLineChars="0" w:firstLine="0"/>
                    <w:jc w:val="center"/>
                    <w:rPr>
                      <w:rFonts w:ascii="Times New Roman" w:hAnsi="Times New Roman" w:cs="Times New Roman"/>
                      <w:b/>
                      <w:color w:val="000000"/>
                      <w:sz w:val="21"/>
                      <w:szCs w:val="21"/>
                    </w:rPr>
                  </w:pPr>
                  <w:r>
                    <w:rPr>
                      <w:rFonts w:ascii="Times New Roman" w:hAnsi="Times New Roman" w:cs="Times New Roman"/>
                      <w:b/>
                      <w:color w:val="000000"/>
                      <w:sz w:val="21"/>
                      <w:szCs w:val="21"/>
                    </w:rPr>
                    <w:t>单位</w:t>
                  </w:r>
                </w:p>
              </w:tc>
            </w:tr>
            <w:tr w:rsidR="00E42BED">
              <w:trPr>
                <w:trHeight w:val="340"/>
              </w:trPr>
              <w:tc>
                <w:tcPr>
                  <w:tcW w:w="520"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297" w:type="dxa"/>
                  <w:shd w:val="clear" w:color="auto" w:fill="auto"/>
                  <w:vAlign w:val="center"/>
                </w:tcPr>
                <w:p w:rsidR="00E42BED" w:rsidRDefault="006D018B">
                  <w:pPr>
                    <w:pStyle w:val="afb"/>
                    <w:spacing w:line="240" w:lineRule="auto"/>
                    <w:rPr>
                      <w:rFonts w:cs="Times New Roman"/>
                    </w:rPr>
                  </w:pPr>
                  <w:r>
                    <w:rPr>
                      <w:rFonts w:cs="Times New Roman"/>
                      <w:color w:val="auto"/>
                    </w:rPr>
                    <w:t>炉渣、边角料</w:t>
                  </w:r>
                </w:p>
              </w:tc>
              <w:tc>
                <w:tcPr>
                  <w:tcW w:w="1218" w:type="dxa"/>
                  <w:shd w:val="clear" w:color="auto" w:fill="auto"/>
                  <w:vAlign w:val="center"/>
                </w:tcPr>
                <w:p w:rsidR="00E42BED" w:rsidRDefault="006D018B">
                  <w:pPr>
                    <w:pStyle w:val="afb"/>
                    <w:spacing w:line="240" w:lineRule="auto"/>
                    <w:rPr>
                      <w:rFonts w:cs="Times New Roman"/>
                    </w:rPr>
                  </w:pPr>
                  <w:r>
                    <w:rPr>
                      <w:rFonts w:cs="Times New Roman"/>
                      <w:color w:val="auto"/>
                    </w:rPr>
                    <w:t>熔炼、打磨、打孔</w:t>
                  </w:r>
                </w:p>
              </w:tc>
              <w:tc>
                <w:tcPr>
                  <w:tcW w:w="1251" w:type="dxa"/>
                  <w:vMerge w:val="restart"/>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一般工业固废</w:t>
                  </w:r>
                </w:p>
              </w:tc>
              <w:tc>
                <w:tcPr>
                  <w:tcW w:w="1167"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869</w:t>
                  </w:r>
                </w:p>
              </w:tc>
              <w:tc>
                <w:tcPr>
                  <w:tcW w:w="1917" w:type="dxa"/>
                  <w:vMerge w:val="restart"/>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综合利用</w:t>
                  </w:r>
                </w:p>
              </w:tc>
              <w:tc>
                <w:tcPr>
                  <w:tcW w:w="1495"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r>
            <w:tr w:rsidR="00E42BED">
              <w:trPr>
                <w:trHeight w:val="340"/>
              </w:trPr>
              <w:tc>
                <w:tcPr>
                  <w:tcW w:w="520"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297" w:type="dxa"/>
                  <w:shd w:val="clear" w:color="auto" w:fill="auto"/>
                  <w:vAlign w:val="center"/>
                </w:tcPr>
                <w:p w:rsidR="00E42BED" w:rsidRDefault="006D018B">
                  <w:pPr>
                    <w:pStyle w:val="afb"/>
                    <w:spacing w:line="240" w:lineRule="auto"/>
                    <w:rPr>
                      <w:rFonts w:cs="Times New Roman"/>
                    </w:rPr>
                  </w:pPr>
                  <w:r>
                    <w:rPr>
                      <w:rFonts w:cs="Times New Roman"/>
                      <w:color w:val="auto"/>
                    </w:rPr>
                    <w:t>废砂</w:t>
                  </w:r>
                </w:p>
              </w:tc>
              <w:tc>
                <w:tcPr>
                  <w:tcW w:w="1218" w:type="dxa"/>
                  <w:shd w:val="clear" w:color="auto" w:fill="auto"/>
                  <w:vAlign w:val="center"/>
                </w:tcPr>
                <w:p w:rsidR="00E42BED" w:rsidRDefault="006D018B">
                  <w:pPr>
                    <w:pStyle w:val="afb"/>
                    <w:spacing w:line="240" w:lineRule="auto"/>
                    <w:rPr>
                      <w:rFonts w:cs="Times New Roman"/>
                    </w:rPr>
                  </w:pPr>
                  <w:r>
                    <w:rPr>
                      <w:rFonts w:cs="Times New Roman"/>
                      <w:color w:val="auto"/>
                    </w:rPr>
                    <w:t>落砂、抛丸</w:t>
                  </w:r>
                </w:p>
              </w:tc>
              <w:tc>
                <w:tcPr>
                  <w:tcW w:w="1251" w:type="dxa"/>
                  <w:vMerge/>
                  <w:shd w:val="clear" w:color="auto" w:fill="auto"/>
                  <w:vAlign w:val="center"/>
                </w:tcPr>
                <w:p w:rsidR="00E42BED" w:rsidRDefault="00E42BED">
                  <w:pPr>
                    <w:pStyle w:val="afff0"/>
                    <w:adjustRightInd w:val="0"/>
                    <w:snapToGrid w:val="0"/>
                    <w:spacing w:line="240" w:lineRule="auto"/>
                    <w:ind w:firstLineChars="0" w:firstLine="0"/>
                    <w:jc w:val="center"/>
                    <w:rPr>
                      <w:rFonts w:ascii="Times New Roman" w:hAnsi="Times New Roman" w:cs="Times New Roman"/>
                      <w:color w:val="000000"/>
                      <w:sz w:val="21"/>
                      <w:szCs w:val="21"/>
                    </w:rPr>
                  </w:pPr>
                </w:p>
              </w:tc>
              <w:tc>
                <w:tcPr>
                  <w:tcW w:w="1167"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30</w:t>
                  </w:r>
                </w:p>
              </w:tc>
              <w:tc>
                <w:tcPr>
                  <w:tcW w:w="1917" w:type="dxa"/>
                  <w:vMerge/>
                  <w:shd w:val="clear" w:color="auto" w:fill="auto"/>
                  <w:vAlign w:val="center"/>
                </w:tcPr>
                <w:p w:rsidR="00E42BED" w:rsidRDefault="00E42BED">
                  <w:pPr>
                    <w:pStyle w:val="afff0"/>
                    <w:adjustRightInd w:val="0"/>
                    <w:snapToGrid w:val="0"/>
                    <w:spacing w:line="240" w:lineRule="auto"/>
                    <w:ind w:firstLineChars="0" w:firstLine="0"/>
                    <w:jc w:val="center"/>
                    <w:rPr>
                      <w:rFonts w:ascii="Times New Roman" w:hAnsi="Times New Roman" w:cs="Times New Roman"/>
                      <w:color w:val="000000"/>
                      <w:sz w:val="21"/>
                      <w:szCs w:val="21"/>
                    </w:rPr>
                  </w:pPr>
                </w:p>
              </w:tc>
              <w:tc>
                <w:tcPr>
                  <w:tcW w:w="1495"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r>
            <w:tr w:rsidR="00E42BED">
              <w:trPr>
                <w:trHeight w:val="340"/>
              </w:trPr>
              <w:tc>
                <w:tcPr>
                  <w:tcW w:w="520"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297" w:type="dxa"/>
                  <w:shd w:val="clear" w:color="auto" w:fill="auto"/>
                  <w:vAlign w:val="center"/>
                </w:tcPr>
                <w:p w:rsidR="00E42BED" w:rsidRDefault="006D018B">
                  <w:pPr>
                    <w:pStyle w:val="afb"/>
                    <w:spacing w:line="240" w:lineRule="auto"/>
                    <w:rPr>
                      <w:rFonts w:cs="Times New Roman"/>
                    </w:rPr>
                  </w:pPr>
                  <w:r>
                    <w:rPr>
                      <w:rFonts w:cs="Times New Roman"/>
                      <w:color w:val="auto"/>
                    </w:rPr>
                    <w:t>废钢珠</w:t>
                  </w:r>
                </w:p>
              </w:tc>
              <w:tc>
                <w:tcPr>
                  <w:tcW w:w="1218" w:type="dxa"/>
                  <w:shd w:val="clear" w:color="auto" w:fill="auto"/>
                  <w:vAlign w:val="center"/>
                </w:tcPr>
                <w:p w:rsidR="00E42BED" w:rsidRDefault="006D018B">
                  <w:pPr>
                    <w:pStyle w:val="afb"/>
                    <w:spacing w:line="240" w:lineRule="auto"/>
                    <w:rPr>
                      <w:rFonts w:cs="Times New Roman"/>
                    </w:rPr>
                  </w:pPr>
                  <w:r>
                    <w:rPr>
                      <w:rFonts w:cs="Times New Roman"/>
                      <w:color w:val="auto"/>
                    </w:rPr>
                    <w:t>抛丸</w:t>
                  </w:r>
                </w:p>
              </w:tc>
              <w:tc>
                <w:tcPr>
                  <w:tcW w:w="1251" w:type="dxa"/>
                  <w:vMerge/>
                  <w:shd w:val="clear" w:color="auto" w:fill="auto"/>
                  <w:vAlign w:val="center"/>
                </w:tcPr>
                <w:p w:rsidR="00E42BED" w:rsidRDefault="00E42BED">
                  <w:pPr>
                    <w:pStyle w:val="afff0"/>
                    <w:adjustRightInd w:val="0"/>
                    <w:snapToGrid w:val="0"/>
                    <w:spacing w:line="240" w:lineRule="auto"/>
                    <w:ind w:firstLineChars="0" w:firstLine="0"/>
                    <w:jc w:val="center"/>
                    <w:rPr>
                      <w:rFonts w:ascii="Times New Roman" w:hAnsi="Times New Roman" w:cs="Times New Roman"/>
                      <w:color w:val="000000"/>
                      <w:sz w:val="21"/>
                      <w:szCs w:val="21"/>
                    </w:rPr>
                  </w:pPr>
                </w:p>
              </w:tc>
              <w:tc>
                <w:tcPr>
                  <w:tcW w:w="1167"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5</w:t>
                  </w:r>
                </w:p>
              </w:tc>
              <w:tc>
                <w:tcPr>
                  <w:tcW w:w="1917" w:type="dxa"/>
                  <w:vMerge/>
                  <w:shd w:val="clear" w:color="auto" w:fill="auto"/>
                  <w:vAlign w:val="center"/>
                </w:tcPr>
                <w:p w:rsidR="00E42BED" w:rsidRDefault="00E42BED">
                  <w:pPr>
                    <w:pStyle w:val="afff0"/>
                    <w:adjustRightInd w:val="0"/>
                    <w:snapToGrid w:val="0"/>
                    <w:spacing w:line="240" w:lineRule="auto"/>
                    <w:ind w:firstLineChars="0" w:firstLine="0"/>
                    <w:jc w:val="center"/>
                    <w:rPr>
                      <w:rFonts w:ascii="Times New Roman" w:hAnsi="Times New Roman" w:cs="Times New Roman"/>
                      <w:color w:val="000000"/>
                      <w:sz w:val="21"/>
                      <w:szCs w:val="21"/>
                    </w:rPr>
                  </w:pPr>
                </w:p>
              </w:tc>
              <w:tc>
                <w:tcPr>
                  <w:tcW w:w="1495"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r>
            <w:tr w:rsidR="00E42BED">
              <w:trPr>
                <w:trHeight w:val="340"/>
              </w:trPr>
              <w:tc>
                <w:tcPr>
                  <w:tcW w:w="520"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297" w:type="dxa"/>
                  <w:shd w:val="clear" w:color="auto" w:fill="auto"/>
                  <w:vAlign w:val="center"/>
                </w:tcPr>
                <w:p w:rsidR="00E42BED" w:rsidRDefault="006D018B">
                  <w:pPr>
                    <w:pStyle w:val="afb"/>
                    <w:spacing w:line="240" w:lineRule="auto"/>
                    <w:rPr>
                      <w:rFonts w:cs="Times New Roman"/>
                    </w:rPr>
                  </w:pPr>
                  <w:r>
                    <w:rPr>
                      <w:rFonts w:cs="Times New Roman"/>
                      <w:color w:val="auto"/>
                    </w:rPr>
                    <w:t>粉尘</w:t>
                  </w:r>
                </w:p>
              </w:tc>
              <w:tc>
                <w:tcPr>
                  <w:tcW w:w="1218" w:type="dxa"/>
                  <w:shd w:val="clear" w:color="auto" w:fill="auto"/>
                  <w:vAlign w:val="center"/>
                </w:tcPr>
                <w:p w:rsidR="00E42BED" w:rsidRDefault="006D018B">
                  <w:pPr>
                    <w:pStyle w:val="afb"/>
                    <w:spacing w:line="240" w:lineRule="auto"/>
                    <w:rPr>
                      <w:rFonts w:cs="Times New Roman"/>
                    </w:rPr>
                  </w:pPr>
                  <w:r>
                    <w:rPr>
                      <w:rFonts w:cs="Times New Roman"/>
                      <w:color w:val="auto"/>
                    </w:rPr>
                    <w:t>废气处理</w:t>
                  </w:r>
                </w:p>
              </w:tc>
              <w:tc>
                <w:tcPr>
                  <w:tcW w:w="1251" w:type="dxa"/>
                  <w:vMerge/>
                  <w:shd w:val="clear" w:color="auto" w:fill="auto"/>
                  <w:vAlign w:val="center"/>
                </w:tcPr>
                <w:p w:rsidR="00E42BED" w:rsidRDefault="00E42BED">
                  <w:pPr>
                    <w:pStyle w:val="afff0"/>
                    <w:adjustRightInd w:val="0"/>
                    <w:snapToGrid w:val="0"/>
                    <w:spacing w:line="240" w:lineRule="auto"/>
                    <w:ind w:firstLineChars="0" w:firstLine="0"/>
                    <w:jc w:val="center"/>
                    <w:rPr>
                      <w:rFonts w:ascii="Times New Roman" w:hAnsi="Times New Roman" w:cs="Times New Roman"/>
                      <w:color w:val="000000"/>
                      <w:sz w:val="21"/>
                      <w:szCs w:val="21"/>
                    </w:rPr>
                  </w:pPr>
                </w:p>
              </w:tc>
              <w:tc>
                <w:tcPr>
                  <w:tcW w:w="1167"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23.52</w:t>
                  </w:r>
                </w:p>
              </w:tc>
              <w:tc>
                <w:tcPr>
                  <w:tcW w:w="1917" w:type="dxa"/>
                  <w:vMerge/>
                  <w:shd w:val="clear" w:color="auto" w:fill="auto"/>
                  <w:vAlign w:val="center"/>
                </w:tcPr>
                <w:p w:rsidR="00E42BED" w:rsidRDefault="00E42BED">
                  <w:pPr>
                    <w:pStyle w:val="afff0"/>
                    <w:adjustRightInd w:val="0"/>
                    <w:snapToGrid w:val="0"/>
                    <w:spacing w:line="240" w:lineRule="auto"/>
                    <w:ind w:firstLineChars="0" w:firstLine="0"/>
                    <w:jc w:val="center"/>
                    <w:rPr>
                      <w:rFonts w:ascii="Times New Roman" w:hAnsi="Times New Roman" w:cs="Times New Roman"/>
                      <w:color w:val="000000"/>
                      <w:sz w:val="21"/>
                      <w:szCs w:val="21"/>
                    </w:rPr>
                  </w:pPr>
                </w:p>
              </w:tc>
              <w:tc>
                <w:tcPr>
                  <w:tcW w:w="1495"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w:t>
                  </w:r>
                </w:p>
              </w:tc>
            </w:tr>
            <w:tr w:rsidR="00E42BED">
              <w:trPr>
                <w:trHeight w:val="340"/>
              </w:trPr>
              <w:tc>
                <w:tcPr>
                  <w:tcW w:w="520"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297" w:type="dxa"/>
                  <w:shd w:val="clear" w:color="auto" w:fill="auto"/>
                  <w:vAlign w:val="center"/>
                </w:tcPr>
                <w:p w:rsidR="00E42BED" w:rsidRDefault="006D018B">
                  <w:pPr>
                    <w:pStyle w:val="afb"/>
                    <w:spacing w:line="240" w:lineRule="auto"/>
                    <w:rPr>
                      <w:rFonts w:cs="Times New Roman"/>
                    </w:rPr>
                  </w:pPr>
                  <w:r>
                    <w:rPr>
                      <w:rFonts w:cs="Times New Roman"/>
                      <w:color w:val="auto"/>
                    </w:rPr>
                    <w:t>生活垃圾</w:t>
                  </w:r>
                </w:p>
              </w:tc>
              <w:tc>
                <w:tcPr>
                  <w:tcW w:w="1218" w:type="dxa"/>
                  <w:shd w:val="clear" w:color="auto" w:fill="auto"/>
                  <w:vAlign w:val="center"/>
                </w:tcPr>
                <w:p w:rsidR="00E42BED" w:rsidRDefault="006D018B">
                  <w:pPr>
                    <w:pStyle w:val="afb"/>
                    <w:spacing w:line="240" w:lineRule="auto"/>
                    <w:rPr>
                      <w:rFonts w:cs="Times New Roman"/>
                    </w:rPr>
                  </w:pPr>
                  <w:r>
                    <w:rPr>
                      <w:rFonts w:cs="Times New Roman"/>
                      <w:color w:val="auto"/>
                    </w:rPr>
                    <w:t>办公、生活</w:t>
                  </w:r>
                </w:p>
              </w:tc>
              <w:tc>
                <w:tcPr>
                  <w:tcW w:w="1251"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生活垃圾</w:t>
                  </w:r>
                </w:p>
              </w:tc>
              <w:tc>
                <w:tcPr>
                  <w:tcW w:w="1167"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12</w:t>
                  </w:r>
                </w:p>
              </w:tc>
              <w:tc>
                <w:tcPr>
                  <w:tcW w:w="1917"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环卫部门统一清运</w:t>
                  </w:r>
                </w:p>
              </w:tc>
              <w:tc>
                <w:tcPr>
                  <w:tcW w:w="1495" w:type="dxa"/>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环卫部门</w:t>
                  </w:r>
                </w:p>
              </w:tc>
            </w:tr>
            <w:tr w:rsidR="00E42BED">
              <w:trPr>
                <w:trHeight w:val="340"/>
              </w:trPr>
              <w:tc>
                <w:tcPr>
                  <w:tcW w:w="4286" w:type="dxa"/>
                  <w:gridSpan w:val="4"/>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合计</w:t>
                  </w:r>
                </w:p>
              </w:tc>
              <w:tc>
                <w:tcPr>
                  <w:tcW w:w="4579" w:type="dxa"/>
                  <w:gridSpan w:val="3"/>
                  <w:shd w:val="clear" w:color="auto" w:fill="auto"/>
                  <w:vAlign w:val="center"/>
                </w:tcPr>
                <w:p w:rsidR="00E42BED" w:rsidRDefault="006D018B">
                  <w:pPr>
                    <w:pStyle w:val="afff0"/>
                    <w:adjustRightInd w:val="0"/>
                    <w:snapToGrid w:val="0"/>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939.52</w:t>
                  </w:r>
                </w:p>
              </w:tc>
            </w:tr>
          </w:tbl>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建设项目固体废物产生总量约为</w:t>
            </w:r>
            <w:r>
              <w:rPr>
                <w:rFonts w:ascii="Times New Roman" w:hAnsi="Times New Roman" w:cs="Times New Roman" w:hint="eastAsia"/>
                <w:color w:val="000000"/>
              </w:rPr>
              <w:t>939.52t/a</w:t>
            </w:r>
            <w:r>
              <w:rPr>
                <w:rFonts w:ascii="Times New Roman" w:hAnsi="Times New Roman" w:cs="Times New Roman" w:hint="eastAsia"/>
                <w:color w:val="000000"/>
              </w:rPr>
              <w:t>，固体废</w:t>
            </w:r>
            <w:r>
              <w:rPr>
                <w:rFonts w:ascii="Times New Roman" w:hAnsi="Times New Roman" w:cs="Times New Roman"/>
                <w:color w:val="000000"/>
              </w:rPr>
              <w:t>物的处理处置应遵循分类收集和外售综合利用的原则，具体处置方式如下：</w:t>
            </w:r>
          </w:p>
          <w:p w:rsidR="00E42BED" w:rsidRDefault="006D018B">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一般工业固废：主要为边角料、炉渣</w:t>
            </w:r>
            <w:r>
              <w:rPr>
                <w:rFonts w:ascii="Times New Roman" w:hAnsi="Times New Roman" w:cs="Times New Roman" w:hint="eastAsia"/>
                <w:color w:val="000000"/>
              </w:rPr>
              <w:t>（</w:t>
            </w:r>
            <w:r>
              <w:rPr>
                <w:rFonts w:ascii="Times New Roman" w:hAnsi="Times New Roman" w:cs="Times New Roman" w:hint="eastAsia"/>
                <w:color w:val="000000"/>
              </w:rPr>
              <w:t>869t/a</w:t>
            </w:r>
            <w:r>
              <w:rPr>
                <w:rFonts w:ascii="Times New Roman" w:hAnsi="Times New Roman" w:cs="Times New Roman" w:hint="eastAsia"/>
                <w:color w:val="000000"/>
              </w:rPr>
              <w:t>）、</w:t>
            </w:r>
            <w:r>
              <w:rPr>
                <w:rFonts w:ascii="Times New Roman" w:hAnsi="Times New Roman" w:cs="Times New Roman"/>
                <w:color w:val="000000"/>
              </w:rPr>
              <w:t>废</w:t>
            </w:r>
            <w:r>
              <w:rPr>
                <w:rFonts w:ascii="Times New Roman" w:hAnsi="Times New Roman" w:cs="Times New Roman" w:hint="eastAsia"/>
                <w:color w:val="000000"/>
              </w:rPr>
              <w:t>钢珠（</w:t>
            </w:r>
            <w:r>
              <w:rPr>
                <w:rFonts w:ascii="Times New Roman" w:hAnsi="Times New Roman" w:cs="Times New Roman" w:hint="eastAsia"/>
                <w:color w:val="000000"/>
              </w:rPr>
              <w:t>5t/a</w:t>
            </w:r>
            <w:r>
              <w:rPr>
                <w:rFonts w:ascii="Times New Roman" w:hAnsi="Times New Roman" w:cs="Times New Roman" w:hint="eastAsia"/>
                <w:color w:val="000000"/>
              </w:rPr>
              <w:t>）、粉尘（</w:t>
            </w:r>
            <w:r>
              <w:rPr>
                <w:rFonts w:ascii="Times New Roman" w:hAnsi="Times New Roman" w:cs="Times New Roman" w:hint="eastAsia"/>
                <w:color w:val="000000"/>
              </w:rPr>
              <w:t>23.52t/a</w:t>
            </w:r>
            <w:r>
              <w:rPr>
                <w:rFonts w:ascii="Times New Roman" w:hAnsi="Times New Roman" w:cs="Times New Roman" w:hint="eastAsia"/>
                <w:color w:val="000000"/>
              </w:rPr>
              <w:t>）、</w:t>
            </w:r>
            <w:r>
              <w:rPr>
                <w:rFonts w:ascii="Times New Roman" w:hAnsi="Times New Roman" w:cs="Times New Roman" w:hint="eastAsia"/>
                <w:color w:val="000000"/>
              </w:rPr>
              <w:lastRenderedPageBreak/>
              <w:t>废砂（</w:t>
            </w:r>
            <w:r>
              <w:rPr>
                <w:rFonts w:ascii="Times New Roman" w:hAnsi="Times New Roman" w:cs="Times New Roman" w:hint="eastAsia"/>
                <w:color w:val="000000"/>
              </w:rPr>
              <w:t>30t/a</w:t>
            </w:r>
            <w:r>
              <w:rPr>
                <w:rFonts w:ascii="Times New Roman" w:hAnsi="Times New Roman" w:cs="Times New Roman" w:hint="eastAsia"/>
                <w:color w:val="000000"/>
              </w:rPr>
              <w:t>）</w:t>
            </w:r>
            <w:r>
              <w:rPr>
                <w:rFonts w:ascii="Times New Roman" w:hAnsi="Times New Roman" w:cs="Times New Roman"/>
                <w:color w:val="000000"/>
              </w:rPr>
              <w:t>，属于一般工业固废，</w:t>
            </w:r>
            <w:r>
              <w:rPr>
                <w:rFonts w:ascii="Times New Roman" w:hAnsi="Times New Roman" w:cs="Times New Roman"/>
              </w:rPr>
              <w:t>经厂内收集收集后</w:t>
            </w:r>
            <w:r>
              <w:rPr>
                <w:rFonts w:ascii="Times New Roman" w:hAnsi="Times New Roman" w:cs="Times New Roman" w:hint="eastAsia"/>
              </w:rPr>
              <w:t>综合利用</w:t>
            </w:r>
            <w:r>
              <w:rPr>
                <w:rFonts w:ascii="Times New Roman" w:hAnsi="Times New Roman" w:cs="Times New Roman"/>
              </w:rPr>
              <w:t>。</w:t>
            </w:r>
          </w:p>
          <w:p w:rsidR="00E42BED" w:rsidRDefault="006D018B">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rPr>
              <w:t>生活垃圾：生活垃圾（</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t/a</w:t>
            </w:r>
            <w:r>
              <w:rPr>
                <w:rFonts w:ascii="Times New Roman" w:hAnsi="Times New Roman" w:cs="Times New Roman"/>
              </w:rPr>
              <w:t>）由当地环卫部门清运处置。</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rPr>
              <w:t>本项目</w:t>
            </w:r>
            <w:proofErr w:type="gramStart"/>
            <w:r>
              <w:rPr>
                <w:rFonts w:ascii="Times New Roman" w:hAnsi="Times New Roman" w:cs="Times New Roman"/>
              </w:rPr>
              <w:t>固废经采取</w:t>
            </w:r>
            <w:proofErr w:type="gramEnd"/>
            <w:r>
              <w:rPr>
                <w:rFonts w:ascii="Times New Roman" w:hAnsi="Times New Roman" w:cs="Times New Roman"/>
              </w:rPr>
              <w:t>了合理的处置措施不外排。根据《一般工业固体废物贮存、处置场污染控制标准》（</w:t>
            </w:r>
            <w:r>
              <w:rPr>
                <w:rFonts w:ascii="Times New Roman" w:hAnsi="Times New Roman" w:cs="Times New Roman"/>
              </w:rPr>
              <w:t>GB18599-2001</w:t>
            </w:r>
            <w:r>
              <w:rPr>
                <w:rFonts w:ascii="Times New Roman" w:hAnsi="Times New Roman" w:cs="Times New Roman"/>
              </w:rPr>
              <w:t>）、《环境保护图形标志</w:t>
            </w:r>
            <w:r>
              <w:rPr>
                <w:rFonts w:ascii="Times New Roman" w:hAnsi="Times New Roman" w:cs="Times New Roman"/>
              </w:rPr>
              <w:t>—</w:t>
            </w:r>
            <w:r>
              <w:rPr>
                <w:rFonts w:ascii="Times New Roman" w:hAnsi="Times New Roman" w:cs="Times New Roman"/>
              </w:rPr>
              <w:t>固体废物贮存（处置场）》（</w:t>
            </w:r>
            <w:r>
              <w:rPr>
                <w:rFonts w:ascii="Times New Roman" w:hAnsi="Times New Roman" w:cs="Times New Roman"/>
              </w:rPr>
              <w:t>GB15562.2-1995</w:t>
            </w:r>
            <w:r>
              <w:rPr>
                <w:rFonts w:ascii="Times New Roman" w:hAnsi="Times New Roman" w:cs="Times New Roman"/>
              </w:rPr>
              <w:t>）等规定要求，各类固体废物按照相关要求分类收集贮存，贮存场所应按照国家固体废物贮存有关要求设置。通过以上措施，建设项目产生的固体废物均得到了妥善处置和利用，对外环境的影响可减至最小程度。</w:t>
            </w:r>
          </w:p>
        </w:tc>
      </w:tr>
    </w:tbl>
    <w:p w:rsidR="00E42BED" w:rsidRDefault="00E42BED">
      <w:pPr>
        <w:pStyle w:val="1"/>
        <w:numPr>
          <w:ilvl w:val="0"/>
          <w:numId w:val="1"/>
        </w:numPr>
        <w:ind w:leftChars="-61" w:left="0" w:hangingChars="52" w:hanging="146"/>
        <w:rPr>
          <w:rFonts w:ascii="Times New Roman" w:hAnsi="Times New Roman" w:cs="Times New Roman"/>
          <w:b/>
          <w:color w:val="000000"/>
        </w:rPr>
        <w:sectPr w:rsidR="00E42BED">
          <w:pgSz w:w="11906" w:h="16838"/>
          <w:pgMar w:top="680" w:right="851" w:bottom="680" w:left="851" w:header="567" w:footer="567" w:gutter="0"/>
          <w:cols w:space="720"/>
          <w:docGrid w:linePitch="326"/>
        </w:sectPr>
      </w:pPr>
    </w:p>
    <w:p w:rsidR="00E42BED" w:rsidRDefault="006D018B">
      <w:pPr>
        <w:pStyle w:val="1"/>
        <w:numPr>
          <w:ilvl w:val="0"/>
          <w:numId w:val="1"/>
        </w:numPr>
        <w:ind w:leftChars="-1" w:left="-2" w:firstLineChars="252" w:firstLine="708"/>
        <w:rPr>
          <w:rFonts w:ascii="Times New Roman" w:hAnsi="Times New Roman" w:cs="Times New Roman"/>
          <w:b/>
          <w:color w:val="000000"/>
        </w:rPr>
      </w:pPr>
      <w:r>
        <w:rPr>
          <w:rFonts w:ascii="Times New Roman" w:hAnsi="Times New Roman" w:cs="Times New Roman"/>
          <w:b/>
          <w:color w:val="000000"/>
        </w:rPr>
        <w:lastRenderedPageBreak/>
        <w:t>建设项目拟采取的防治措施及预期治理效果</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134"/>
        <w:gridCol w:w="1382"/>
        <w:gridCol w:w="2394"/>
        <w:gridCol w:w="2791"/>
      </w:tblGrid>
      <w:tr w:rsidR="00E42BED">
        <w:trPr>
          <w:trHeight w:val="340"/>
          <w:jc w:val="center"/>
        </w:trPr>
        <w:tc>
          <w:tcPr>
            <w:tcW w:w="1162" w:type="dxa"/>
            <w:tcBorders>
              <w:top w:val="single" w:sz="6" w:space="0" w:color="auto"/>
              <w:left w:val="single" w:sz="6" w:space="0" w:color="auto"/>
              <w:bottom w:val="single" w:sz="6" w:space="0" w:color="auto"/>
              <w:right w:val="single" w:sz="6" w:space="0" w:color="auto"/>
              <w:tl2br w:val="single" w:sz="4" w:space="0" w:color="auto"/>
            </w:tcBorders>
            <w:vAlign w:val="center"/>
          </w:tcPr>
          <w:p w:rsidR="00E42BED" w:rsidRDefault="006D018B">
            <w:pPr>
              <w:adjustRightInd w:val="0"/>
              <w:snapToGrid w:val="0"/>
              <w:ind w:firstLineChars="250" w:firstLine="600"/>
              <w:rPr>
                <w:rFonts w:ascii="Times New Roman" w:hAnsi="Times New Roman" w:cs="Times New Roman"/>
                <w:color w:val="000000"/>
              </w:rPr>
            </w:pPr>
            <w:r>
              <w:rPr>
                <w:rFonts w:ascii="Times New Roman" w:hAnsi="Times New Roman" w:cs="Times New Roman"/>
                <w:color w:val="000000"/>
              </w:rPr>
              <w:t>内容</w:t>
            </w:r>
          </w:p>
          <w:p w:rsidR="00E42BED" w:rsidRDefault="006D018B">
            <w:pPr>
              <w:adjustRightInd w:val="0"/>
              <w:snapToGrid w:val="0"/>
              <w:rPr>
                <w:rFonts w:ascii="Times New Roman" w:hAnsi="Times New Roman" w:cs="Times New Roman"/>
                <w:color w:val="000000"/>
              </w:rPr>
            </w:pPr>
            <w:r>
              <w:rPr>
                <w:rFonts w:ascii="Times New Roman" w:hAnsi="Times New Roman" w:cs="Times New Roman"/>
                <w:color w:val="000000"/>
              </w:rPr>
              <w:t>类型</w:t>
            </w:r>
          </w:p>
        </w:tc>
        <w:tc>
          <w:tcPr>
            <w:tcW w:w="1134"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排放源（编号）</w:t>
            </w:r>
          </w:p>
        </w:tc>
        <w:tc>
          <w:tcPr>
            <w:tcW w:w="1382"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污染物名称</w:t>
            </w:r>
          </w:p>
        </w:tc>
        <w:tc>
          <w:tcPr>
            <w:tcW w:w="2394"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防治措施</w:t>
            </w:r>
          </w:p>
        </w:tc>
        <w:tc>
          <w:tcPr>
            <w:tcW w:w="2791"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预期治理效果</w:t>
            </w:r>
          </w:p>
        </w:tc>
      </w:tr>
      <w:tr w:rsidR="00E42BED">
        <w:trPr>
          <w:cantSplit/>
          <w:trHeight w:val="340"/>
          <w:jc w:val="center"/>
        </w:trPr>
        <w:tc>
          <w:tcPr>
            <w:tcW w:w="1162" w:type="dxa"/>
            <w:vMerge w:val="restart"/>
            <w:tcBorders>
              <w:top w:val="single" w:sz="6" w:space="0" w:color="auto"/>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大气污染物</w:t>
            </w:r>
          </w:p>
        </w:tc>
        <w:tc>
          <w:tcPr>
            <w:tcW w:w="1134" w:type="dxa"/>
            <w:vMerge w:val="restart"/>
            <w:tcBorders>
              <w:top w:val="single" w:sz="6" w:space="0" w:color="auto"/>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有组织</w:t>
            </w:r>
          </w:p>
        </w:tc>
        <w:tc>
          <w:tcPr>
            <w:tcW w:w="1382" w:type="dxa"/>
            <w:tcBorders>
              <w:top w:val="single" w:sz="6" w:space="0" w:color="auto"/>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烟尘（以</w:t>
            </w:r>
            <w:r>
              <w:rPr>
                <w:rFonts w:ascii="Times New Roman" w:hAnsi="Times New Roman" w:cs="Times New Roman"/>
                <w:color w:val="000000"/>
              </w:rPr>
              <w:t>颗粒物</w:t>
            </w:r>
            <w:r>
              <w:rPr>
                <w:rFonts w:ascii="Times New Roman" w:hAnsi="Times New Roman" w:cs="Times New Roman" w:hint="eastAsia"/>
                <w:color w:val="000000"/>
              </w:rPr>
              <w:t>计）</w:t>
            </w:r>
          </w:p>
        </w:tc>
        <w:tc>
          <w:tcPr>
            <w:tcW w:w="2394" w:type="dxa"/>
            <w:vMerge w:val="restart"/>
            <w:tcBorders>
              <w:top w:val="single" w:sz="6" w:space="0" w:color="auto"/>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集气装置收集后，经管道送至布袋除尘器处理后</w:t>
            </w:r>
            <w:r>
              <w:rPr>
                <w:rFonts w:ascii="Times New Roman" w:hAnsi="Times New Roman" w:cs="Times New Roman"/>
                <w:color w:val="000000"/>
              </w:rPr>
              <w:t>15</w:t>
            </w:r>
            <w:r>
              <w:rPr>
                <w:rFonts w:ascii="Times New Roman" w:hAnsi="Times New Roman" w:cs="Times New Roman"/>
                <w:color w:val="000000"/>
              </w:rPr>
              <w:t>米高排气筒排放</w:t>
            </w:r>
          </w:p>
        </w:tc>
        <w:tc>
          <w:tcPr>
            <w:tcW w:w="2791" w:type="dxa"/>
            <w:vMerge w:val="restart"/>
            <w:tcBorders>
              <w:top w:val="single" w:sz="6" w:space="0" w:color="auto"/>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达到《大气污染物综合排放标准》（</w:t>
            </w:r>
            <w:r>
              <w:rPr>
                <w:rFonts w:ascii="Times New Roman" w:hAnsi="Times New Roman" w:cs="Times New Roman"/>
                <w:color w:val="000000"/>
              </w:rPr>
              <w:t>GB16297-1996</w:t>
            </w:r>
            <w:r>
              <w:rPr>
                <w:rFonts w:ascii="Times New Roman" w:hAnsi="Times New Roman" w:cs="Times New Roman"/>
                <w:color w:val="000000"/>
              </w:rPr>
              <w:t>）表</w:t>
            </w:r>
            <w:r>
              <w:rPr>
                <w:rFonts w:ascii="Times New Roman" w:hAnsi="Times New Roman" w:cs="Times New Roman"/>
                <w:color w:val="000000"/>
              </w:rPr>
              <w:t>2</w:t>
            </w:r>
            <w:r>
              <w:rPr>
                <w:rFonts w:ascii="Times New Roman" w:hAnsi="Times New Roman" w:cs="Times New Roman"/>
                <w:color w:val="000000"/>
              </w:rPr>
              <w:t>中二级标准</w:t>
            </w:r>
          </w:p>
        </w:tc>
      </w:tr>
      <w:tr w:rsidR="00E42BED">
        <w:trPr>
          <w:cantSplit/>
          <w:trHeight w:val="340"/>
          <w:jc w:val="center"/>
        </w:trPr>
        <w:tc>
          <w:tcPr>
            <w:tcW w:w="1162" w:type="dxa"/>
            <w:vMerge/>
            <w:tcBorders>
              <w:left w:val="single" w:sz="6" w:space="0" w:color="auto"/>
              <w:right w:val="single" w:sz="6" w:space="0" w:color="auto"/>
            </w:tcBorders>
            <w:vAlign w:val="center"/>
          </w:tcPr>
          <w:p w:rsidR="00E42BED" w:rsidRDefault="00E42BED">
            <w:pPr>
              <w:adjustRightInd w:val="0"/>
              <w:snapToGrid w:val="0"/>
              <w:jc w:val="center"/>
              <w:rPr>
                <w:rFonts w:ascii="Times New Roman" w:hAnsi="Times New Roman" w:cs="Times New Roman"/>
                <w:color w:val="000000"/>
              </w:rPr>
            </w:pPr>
          </w:p>
        </w:tc>
        <w:tc>
          <w:tcPr>
            <w:tcW w:w="1134" w:type="dxa"/>
            <w:vMerge/>
            <w:tcBorders>
              <w:left w:val="single" w:sz="6" w:space="0" w:color="auto"/>
              <w:right w:val="single" w:sz="6" w:space="0" w:color="auto"/>
            </w:tcBorders>
            <w:vAlign w:val="center"/>
          </w:tcPr>
          <w:p w:rsidR="00E42BED" w:rsidRDefault="00E42BED">
            <w:pPr>
              <w:adjustRightInd w:val="0"/>
              <w:snapToGrid w:val="0"/>
              <w:jc w:val="center"/>
              <w:rPr>
                <w:rFonts w:ascii="Times New Roman" w:hAnsi="Times New Roman" w:cs="Times New Roman"/>
                <w:color w:val="000000"/>
              </w:rPr>
            </w:pPr>
          </w:p>
        </w:tc>
        <w:tc>
          <w:tcPr>
            <w:tcW w:w="1382" w:type="dxa"/>
            <w:tcBorders>
              <w:top w:val="single" w:sz="6" w:space="0" w:color="auto"/>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粉尘（以</w:t>
            </w:r>
            <w:r>
              <w:rPr>
                <w:rFonts w:ascii="Times New Roman" w:hAnsi="Times New Roman" w:cs="Times New Roman"/>
                <w:color w:val="000000"/>
              </w:rPr>
              <w:t>颗粒物</w:t>
            </w:r>
            <w:r>
              <w:rPr>
                <w:rFonts w:ascii="Times New Roman" w:hAnsi="Times New Roman" w:cs="Times New Roman" w:hint="eastAsia"/>
                <w:color w:val="000000"/>
              </w:rPr>
              <w:t>计）</w:t>
            </w:r>
          </w:p>
        </w:tc>
        <w:tc>
          <w:tcPr>
            <w:tcW w:w="2394" w:type="dxa"/>
            <w:vMerge/>
            <w:tcBorders>
              <w:left w:val="single" w:sz="6" w:space="0" w:color="auto"/>
              <w:bottom w:val="single" w:sz="6" w:space="0" w:color="auto"/>
              <w:right w:val="single" w:sz="6" w:space="0" w:color="auto"/>
            </w:tcBorders>
            <w:vAlign w:val="center"/>
          </w:tcPr>
          <w:p w:rsidR="00E42BED" w:rsidRDefault="00E42BED">
            <w:pPr>
              <w:adjustRightInd w:val="0"/>
              <w:snapToGrid w:val="0"/>
              <w:jc w:val="center"/>
              <w:rPr>
                <w:rFonts w:ascii="Times New Roman" w:hAnsi="Times New Roman" w:cs="Times New Roman"/>
                <w:color w:val="000000"/>
              </w:rPr>
            </w:pPr>
          </w:p>
        </w:tc>
        <w:tc>
          <w:tcPr>
            <w:tcW w:w="2791" w:type="dxa"/>
            <w:vMerge/>
            <w:tcBorders>
              <w:left w:val="single" w:sz="6" w:space="0" w:color="auto"/>
              <w:right w:val="single" w:sz="6" w:space="0" w:color="auto"/>
            </w:tcBorders>
            <w:vAlign w:val="center"/>
          </w:tcPr>
          <w:p w:rsidR="00E42BED" w:rsidRDefault="00E42BED">
            <w:pPr>
              <w:adjustRightInd w:val="0"/>
              <w:snapToGrid w:val="0"/>
              <w:jc w:val="center"/>
              <w:rPr>
                <w:rFonts w:ascii="Times New Roman" w:hAnsi="Times New Roman" w:cs="Times New Roman"/>
                <w:color w:val="000000"/>
              </w:rPr>
            </w:pPr>
          </w:p>
        </w:tc>
      </w:tr>
      <w:tr w:rsidR="00E42BED">
        <w:trPr>
          <w:cantSplit/>
          <w:trHeight w:val="340"/>
          <w:jc w:val="center"/>
        </w:trPr>
        <w:tc>
          <w:tcPr>
            <w:tcW w:w="1162" w:type="dxa"/>
            <w:vMerge/>
            <w:tcBorders>
              <w:left w:val="single" w:sz="6" w:space="0" w:color="auto"/>
              <w:right w:val="single" w:sz="6" w:space="0" w:color="auto"/>
            </w:tcBorders>
            <w:vAlign w:val="center"/>
          </w:tcPr>
          <w:p w:rsidR="00E42BED" w:rsidRDefault="00E42BED">
            <w:pPr>
              <w:adjustRightInd w:val="0"/>
              <w:snapToGrid w:val="0"/>
              <w:jc w:val="center"/>
              <w:rPr>
                <w:rFonts w:ascii="Times New Roman" w:hAnsi="Times New Roman" w:cs="Times New Roman"/>
                <w:color w:val="000000"/>
              </w:rPr>
            </w:pPr>
          </w:p>
        </w:tc>
        <w:tc>
          <w:tcPr>
            <w:tcW w:w="1134" w:type="dxa"/>
            <w:tcBorders>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无组织</w:t>
            </w:r>
          </w:p>
        </w:tc>
        <w:tc>
          <w:tcPr>
            <w:tcW w:w="1382" w:type="dxa"/>
            <w:tcBorders>
              <w:top w:val="single" w:sz="6" w:space="0" w:color="auto"/>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颗粒物、</w:t>
            </w:r>
            <w:r>
              <w:rPr>
                <w:rFonts w:ascii="Times New Roman" w:hAnsi="Times New Roman" w:cs="Times New Roman" w:hint="eastAsia"/>
                <w:color w:val="000000"/>
              </w:rPr>
              <w:t>VOCs</w:t>
            </w:r>
          </w:p>
        </w:tc>
        <w:tc>
          <w:tcPr>
            <w:tcW w:w="2394" w:type="dxa"/>
            <w:tcBorders>
              <w:top w:val="single" w:sz="6" w:space="0" w:color="auto"/>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安装排风扇加强车间通风</w:t>
            </w:r>
          </w:p>
        </w:tc>
        <w:tc>
          <w:tcPr>
            <w:tcW w:w="2791" w:type="dxa"/>
            <w:tcBorders>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颗粒物</w:t>
            </w:r>
            <w:r>
              <w:rPr>
                <w:rFonts w:ascii="Times New Roman" w:hAnsi="Times New Roman" w:cs="Times New Roman"/>
                <w:color w:val="000000"/>
              </w:rPr>
              <w:t>达到《大气污染物综合排放标准》（</w:t>
            </w:r>
            <w:r>
              <w:rPr>
                <w:rFonts w:ascii="Times New Roman" w:hAnsi="Times New Roman" w:cs="Times New Roman"/>
                <w:color w:val="000000"/>
              </w:rPr>
              <w:t>GB16297-1996</w:t>
            </w:r>
            <w:r>
              <w:rPr>
                <w:rFonts w:ascii="Times New Roman" w:hAnsi="Times New Roman" w:cs="Times New Roman"/>
                <w:color w:val="000000"/>
              </w:rPr>
              <w:t>）表</w:t>
            </w:r>
            <w:r>
              <w:rPr>
                <w:rFonts w:ascii="Times New Roman" w:hAnsi="Times New Roman" w:cs="Times New Roman"/>
                <w:color w:val="000000"/>
              </w:rPr>
              <w:t>2</w:t>
            </w:r>
            <w:r>
              <w:rPr>
                <w:rFonts w:ascii="Times New Roman" w:hAnsi="Times New Roman" w:cs="Times New Roman"/>
                <w:color w:val="000000"/>
              </w:rPr>
              <w:t>中二级标准</w:t>
            </w:r>
            <w:r>
              <w:rPr>
                <w:rFonts w:ascii="Times New Roman" w:hAnsi="Times New Roman" w:cs="Times New Roman" w:hint="eastAsia"/>
                <w:color w:val="000000"/>
              </w:rPr>
              <w:t>，</w:t>
            </w:r>
            <w:r>
              <w:rPr>
                <w:rFonts w:ascii="Times New Roman" w:hAnsi="Times New Roman" w:cs="Times New Roman" w:hint="eastAsia"/>
                <w:color w:val="000000"/>
              </w:rPr>
              <w:t>VOCs</w:t>
            </w:r>
            <w:r>
              <w:rPr>
                <w:rFonts w:ascii="Times New Roman" w:hAnsi="Times New Roman" w:cs="Times New Roman" w:hint="eastAsia"/>
                <w:color w:val="000000"/>
              </w:rPr>
              <w:t>达到</w:t>
            </w:r>
            <w:r>
              <w:rPr>
                <w:rFonts w:ascii="Times New Roman" w:hAnsi="Times New Roman" w:cs="Times New Roman" w:hint="eastAsia"/>
              </w:rPr>
              <w:t>《工业企业挥发性有机物排放控制标准》（</w:t>
            </w:r>
            <w:r>
              <w:rPr>
                <w:rFonts w:ascii="Times New Roman" w:hAnsi="Times New Roman" w:cs="Times New Roman" w:hint="eastAsia"/>
              </w:rPr>
              <w:t>DB12/524-2014</w:t>
            </w:r>
            <w:r>
              <w:rPr>
                <w:rFonts w:ascii="Times New Roman" w:hAnsi="Times New Roman" w:cs="Times New Roman" w:hint="eastAsia"/>
              </w:rPr>
              <w:t>）中表</w:t>
            </w:r>
            <w:r>
              <w:rPr>
                <w:rFonts w:ascii="Times New Roman" w:hAnsi="Times New Roman" w:cs="Times New Roman" w:hint="eastAsia"/>
              </w:rPr>
              <w:t>5</w:t>
            </w:r>
            <w:r>
              <w:rPr>
                <w:rFonts w:ascii="Times New Roman" w:hAnsi="Times New Roman" w:cs="Times New Roman" w:hint="eastAsia"/>
              </w:rPr>
              <w:t>标准</w:t>
            </w:r>
          </w:p>
        </w:tc>
      </w:tr>
      <w:tr w:rsidR="00E42BED">
        <w:trPr>
          <w:cantSplit/>
          <w:trHeight w:val="665"/>
          <w:jc w:val="center"/>
        </w:trPr>
        <w:tc>
          <w:tcPr>
            <w:tcW w:w="1162" w:type="dxa"/>
            <w:tcBorders>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水污染物</w:t>
            </w:r>
          </w:p>
        </w:tc>
        <w:tc>
          <w:tcPr>
            <w:tcW w:w="1134" w:type="dxa"/>
            <w:tcBorders>
              <w:top w:val="single" w:sz="6" w:space="0" w:color="auto"/>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生活污水</w:t>
            </w:r>
          </w:p>
        </w:tc>
        <w:tc>
          <w:tcPr>
            <w:tcW w:w="1382" w:type="dxa"/>
            <w:tcBorders>
              <w:top w:val="single" w:sz="6" w:space="0" w:color="auto"/>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COD</w:t>
            </w:r>
            <w:r>
              <w:rPr>
                <w:rFonts w:ascii="Times New Roman" w:hAnsi="Times New Roman" w:cs="Times New Roman"/>
                <w:color w:val="000000"/>
              </w:rPr>
              <w:t>、</w:t>
            </w:r>
            <w:r>
              <w:rPr>
                <w:rFonts w:ascii="Times New Roman" w:hAnsi="Times New Roman" w:cs="Times New Roman"/>
                <w:color w:val="000000"/>
              </w:rPr>
              <w:t>SS</w:t>
            </w:r>
            <w:r>
              <w:rPr>
                <w:rFonts w:ascii="Times New Roman" w:hAnsi="Times New Roman" w:cs="Times New Roman"/>
                <w:color w:val="000000"/>
              </w:rPr>
              <w:t>、氨氮、总磷</w:t>
            </w:r>
          </w:p>
        </w:tc>
        <w:tc>
          <w:tcPr>
            <w:tcW w:w="2394" w:type="dxa"/>
            <w:tcBorders>
              <w:top w:val="single" w:sz="6" w:space="0" w:color="auto"/>
              <w:left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化粪池预处理</w:t>
            </w:r>
          </w:p>
        </w:tc>
        <w:tc>
          <w:tcPr>
            <w:tcW w:w="2791"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肥田</w:t>
            </w:r>
          </w:p>
        </w:tc>
      </w:tr>
      <w:tr w:rsidR="00E42BED">
        <w:trPr>
          <w:cantSplit/>
          <w:trHeight w:val="340"/>
          <w:jc w:val="center"/>
        </w:trPr>
        <w:tc>
          <w:tcPr>
            <w:tcW w:w="1162"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电离辐射和电磁辐射</w:t>
            </w:r>
          </w:p>
        </w:tc>
        <w:tc>
          <w:tcPr>
            <w:tcW w:w="1134"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c>
          <w:tcPr>
            <w:tcW w:w="1382"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c>
          <w:tcPr>
            <w:tcW w:w="2394"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c>
          <w:tcPr>
            <w:tcW w:w="2791"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r>
      <w:tr w:rsidR="00E42BED">
        <w:trPr>
          <w:cantSplit/>
          <w:trHeight w:val="340"/>
          <w:jc w:val="center"/>
        </w:trPr>
        <w:tc>
          <w:tcPr>
            <w:tcW w:w="1162" w:type="dxa"/>
            <w:vMerge w:val="restart"/>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固体废物</w:t>
            </w:r>
          </w:p>
        </w:tc>
        <w:tc>
          <w:tcPr>
            <w:tcW w:w="1134" w:type="dxa"/>
            <w:tcBorders>
              <w:top w:val="single" w:sz="6" w:space="0" w:color="auto"/>
              <w:left w:val="single" w:sz="6" w:space="0" w:color="auto"/>
              <w:bottom w:val="single" w:sz="6" w:space="0" w:color="auto"/>
              <w:right w:val="single" w:sz="6" w:space="0" w:color="auto"/>
            </w:tcBorders>
            <w:vAlign w:val="center"/>
          </w:tcPr>
          <w:p w:rsidR="00E42BED" w:rsidRDefault="006D018B">
            <w:pPr>
              <w:pStyle w:val="afb"/>
              <w:spacing w:line="240" w:lineRule="auto"/>
              <w:rPr>
                <w:rFonts w:cs="Times New Roman"/>
                <w:sz w:val="24"/>
                <w:szCs w:val="24"/>
              </w:rPr>
            </w:pPr>
            <w:r>
              <w:rPr>
                <w:rFonts w:cs="Times New Roman"/>
                <w:color w:val="auto"/>
                <w:sz w:val="24"/>
                <w:szCs w:val="24"/>
              </w:rPr>
              <w:t>炉渣、边角料</w:t>
            </w:r>
          </w:p>
        </w:tc>
        <w:tc>
          <w:tcPr>
            <w:tcW w:w="1382" w:type="dxa"/>
            <w:tcBorders>
              <w:top w:val="single" w:sz="6" w:space="0" w:color="auto"/>
              <w:left w:val="single" w:sz="6" w:space="0" w:color="auto"/>
              <w:bottom w:val="single" w:sz="6" w:space="0" w:color="auto"/>
              <w:right w:val="single" w:sz="6" w:space="0" w:color="auto"/>
            </w:tcBorders>
            <w:vAlign w:val="center"/>
          </w:tcPr>
          <w:p w:rsidR="00E42BED" w:rsidRDefault="006D018B">
            <w:pPr>
              <w:pStyle w:val="afb"/>
              <w:spacing w:line="240" w:lineRule="auto"/>
              <w:rPr>
                <w:rFonts w:cs="Times New Roman"/>
                <w:sz w:val="24"/>
                <w:szCs w:val="24"/>
              </w:rPr>
            </w:pPr>
            <w:r>
              <w:rPr>
                <w:rFonts w:cs="Times New Roman"/>
                <w:color w:val="auto"/>
                <w:sz w:val="24"/>
                <w:szCs w:val="24"/>
              </w:rPr>
              <w:t>铁</w:t>
            </w:r>
          </w:p>
        </w:tc>
        <w:tc>
          <w:tcPr>
            <w:tcW w:w="2394" w:type="dxa"/>
            <w:vMerge w:val="restart"/>
            <w:tcBorders>
              <w:top w:val="single" w:sz="6" w:space="0" w:color="auto"/>
              <w:left w:val="single" w:sz="6" w:space="0" w:color="auto"/>
              <w:right w:val="single" w:sz="6" w:space="0" w:color="auto"/>
            </w:tcBorders>
            <w:vAlign w:val="center"/>
          </w:tcPr>
          <w:p w:rsidR="00E42BED" w:rsidRDefault="006D018B">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000000"/>
                <w:kern w:val="2"/>
              </w:rPr>
            </w:pPr>
            <w:r>
              <w:rPr>
                <w:rFonts w:ascii="Times New Roman" w:eastAsia="宋体" w:hAnsi="Times New Roman" w:cs="Times New Roman" w:hint="eastAsia"/>
                <w:color w:val="000000"/>
                <w:kern w:val="2"/>
              </w:rPr>
              <w:t>综合利用</w:t>
            </w:r>
          </w:p>
        </w:tc>
        <w:tc>
          <w:tcPr>
            <w:tcW w:w="2791" w:type="dxa"/>
            <w:vMerge w:val="restart"/>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零排放</w:t>
            </w:r>
          </w:p>
        </w:tc>
      </w:tr>
      <w:tr w:rsidR="00E42BED">
        <w:trPr>
          <w:cantSplit/>
          <w:trHeight w:val="340"/>
          <w:jc w:val="center"/>
        </w:trPr>
        <w:tc>
          <w:tcPr>
            <w:tcW w:w="1162" w:type="dxa"/>
            <w:vMerge/>
            <w:tcBorders>
              <w:top w:val="single" w:sz="6" w:space="0" w:color="auto"/>
              <w:left w:val="single" w:sz="6" w:space="0" w:color="auto"/>
              <w:bottom w:val="single" w:sz="6" w:space="0" w:color="auto"/>
              <w:right w:val="single" w:sz="6" w:space="0" w:color="auto"/>
            </w:tcBorders>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E42BED" w:rsidRDefault="006D018B">
            <w:pPr>
              <w:pStyle w:val="afb"/>
              <w:spacing w:line="240" w:lineRule="auto"/>
              <w:rPr>
                <w:rFonts w:cs="Times New Roman"/>
                <w:sz w:val="24"/>
                <w:szCs w:val="24"/>
              </w:rPr>
            </w:pPr>
            <w:r>
              <w:rPr>
                <w:rFonts w:cs="Times New Roman"/>
                <w:color w:val="auto"/>
                <w:sz w:val="24"/>
                <w:szCs w:val="24"/>
              </w:rPr>
              <w:t>废砂</w:t>
            </w:r>
          </w:p>
        </w:tc>
        <w:tc>
          <w:tcPr>
            <w:tcW w:w="1382" w:type="dxa"/>
            <w:tcBorders>
              <w:top w:val="single" w:sz="6" w:space="0" w:color="auto"/>
              <w:left w:val="single" w:sz="6" w:space="0" w:color="auto"/>
              <w:bottom w:val="single" w:sz="6" w:space="0" w:color="auto"/>
              <w:right w:val="single" w:sz="6" w:space="0" w:color="auto"/>
            </w:tcBorders>
            <w:vAlign w:val="center"/>
          </w:tcPr>
          <w:p w:rsidR="00E42BED" w:rsidRDefault="006D018B">
            <w:pPr>
              <w:pStyle w:val="afb"/>
              <w:spacing w:line="240" w:lineRule="auto"/>
              <w:rPr>
                <w:rFonts w:cs="Times New Roman"/>
                <w:sz w:val="24"/>
                <w:szCs w:val="24"/>
              </w:rPr>
            </w:pPr>
            <w:r>
              <w:rPr>
                <w:rFonts w:cs="Times New Roman"/>
                <w:color w:val="auto"/>
                <w:sz w:val="24"/>
                <w:szCs w:val="24"/>
              </w:rPr>
              <w:t>石英砂、陶土</w:t>
            </w:r>
          </w:p>
        </w:tc>
        <w:tc>
          <w:tcPr>
            <w:tcW w:w="2394" w:type="dxa"/>
            <w:vMerge/>
            <w:tcBorders>
              <w:left w:val="single" w:sz="6" w:space="0" w:color="auto"/>
              <w:right w:val="single" w:sz="6" w:space="0" w:color="auto"/>
            </w:tcBorders>
            <w:vAlign w:val="center"/>
          </w:tcPr>
          <w:p w:rsidR="00E42BED" w:rsidRDefault="00E42BED">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000000"/>
              </w:rPr>
            </w:pPr>
          </w:p>
        </w:tc>
        <w:tc>
          <w:tcPr>
            <w:tcW w:w="2791" w:type="dxa"/>
            <w:vMerge/>
            <w:tcBorders>
              <w:top w:val="single" w:sz="6" w:space="0" w:color="auto"/>
              <w:left w:val="single" w:sz="6" w:space="0" w:color="auto"/>
              <w:bottom w:val="single" w:sz="6" w:space="0" w:color="auto"/>
              <w:right w:val="single" w:sz="6" w:space="0" w:color="auto"/>
            </w:tcBorders>
            <w:vAlign w:val="center"/>
          </w:tcPr>
          <w:p w:rsidR="00E42BED" w:rsidRDefault="00E42BED">
            <w:pPr>
              <w:adjustRightInd w:val="0"/>
              <w:snapToGrid w:val="0"/>
              <w:jc w:val="center"/>
              <w:rPr>
                <w:rFonts w:ascii="Times New Roman" w:hAnsi="Times New Roman" w:cs="Times New Roman"/>
                <w:color w:val="000000"/>
              </w:rPr>
            </w:pPr>
          </w:p>
        </w:tc>
      </w:tr>
      <w:tr w:rsidR="00E42BED">
        <w:trPr>
          <w:cantSplit/>
          <w:trHeight w:val="340"/>
          <w:jc w:val="center"/>
        </w:trPr>
        <w:tc>
          <w:tcPr>
            <w:tcW w:w="1162" w:type="dxa"/>
            <w:vMerge/>
            <w:tcBorders>
              <w:top w:val="single" w:sz="6" w:space="0" w:color="auto"/>
              <w:left w:val="single" w:sz="6" w:space="0" w:color="auto"/>
              <w:bottom w:val="single" w:sz="6" w:space="0" w:color="auto"/>
              <w:right w:val="single" w:sz="6" w:space="0" w:color="auto"/>
            </w:tcBorders>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E42BED" w:rsidRDefault="006D018B">
            <w:pPr>
              <w:pStyle w:val="afb"/>
              <w:spacing w:line="240" w:lineRule="auto"/>
              <w:rPr>
                <w:rFonts w:cs="Times New Roman"/>
                <w:sz w:val="24"/>
                <w:szCs w:val="24"/>
              </w:rPr>
            </w:pPr>
            <w:r>
              <w:rPr>
                <w:rFonts w:cs="Times New Roman"/>
                <w:color w:val="auto"/>
                <w:sz w:val="24"/>
                <w:szCs w:val="24"/>
              </w:rPr>
              <w:t>废钢珠</w:t>
            </w:r>
          </w:p>
        </w:tc>
        <w:tc>
          <w:tcPr>
            <w:tcW w:w="1382" w:type="dxa"/>
            <w:tcBorders>
              <w:top w:val="single" w:sz="6" w:space="0" w:color="auto"/>
              <w:left w:val="single" w:sz="6" w:space="0" w:color="auto"/>
              <w:bottom w:val="single" w:sz="6" w:space="0" w:color="auto"/>
              <w:right w:val="single" w:sz="6" w:space="0" w:color="auto"/>
            </w:tcBorders>
            <w:vAlign w:val="center"/>
          </w:tcPr>
          <w:p w:rsidR="00E42BED" w:rsidRDefault="006D018B">
            <w:pPr>
              <w:pStyle w:val="afb"/>
              <w:spacing w:line="240" w:lineRule="auto"/>
              <w:rPr>
                <w:rFonts w:cs="Times New Roman"/>
                <w:sz w:val="24"/>
                <w:szCs w:val="24"/>
              </w:rPr>
            </w:pPr>
            <w:r>
              <w:rPr>
                <w:rFonts w:cs="Times New Roman"/>
                <w:color w:val="auto"/>
                <w:sz w:val="24"/>
                <w:szCs w:val="24"/>
              </w:rPr>
              <w:t>钢珠</w:t>
            </w:r>
          </w:p>
        </w:tc>
        <w:tc>
          <w:tcPr>
            <w:tcW w:w="2394" w:type="dxa"/>
            <w:vMerge/>
            <w:tcBorders>
              <w:left w:val="single" w:sz="6" w:space="0" w:color="auto"/>
              <w:right w:val="single" w:sz="6" w:space="0" w:color="auto"/>
            </w:tcBorders>
            <w:vAlign w:val="center"/>
          </w:tcPr>
          <w:p w:rsidR="00E42BED" w:rsidRDefault="00E42BED">
            <w:pPr>
              <w:tabs>
                <w:tab w:val="left" w:pos="3135"/>
              </w:tabs>
              <w:jc w:val="center"/>
              <w:rPr>
                <w:rFonts w:ascii="Times New Roman" w:hAnsi="Times New Roman" w:cs="Times New Roman"/>
                <w:color w:val="000000"/>
              </w:rPr>
            </w:pPr>
          </w:p>
        </w:tc>
        <w:tc>
          <w:tcPr>
            <w:tcW w:w="2791" w:type="dxa"/>
            <w:vMerge/>
            <w:tcBorders>
              <w:top w:val="single" w:sz="6" w:space="0" w:color="auto"/>
              <w:left w:val="single" w:sz="6" w:space="0" w:color="auto"/>
              <w:bottom w:val="single" w:sz="6" w:space="0" w:color="auto"/>
              <w:right w:val="single" w:sz="6" w:space="0" w:color="auto"/>
            </w:tcBorders>
            <w:vAlign w:val="center"/>
          </w:tcPr>
          <w:p w:rsidR="00E42BED" w:rsidRDefault="00E42BED">
            <w:pPr>
              <w:adjustRightInd w:val="0"/>
              <w:snapToGrid w:val="0"/>
              <w:jc w:val="center"/>
              <w:rPr>
                <w:rFonts w:ascii="Times New Roman" w:hAnsi="Times New Roman" w:cs="Times New Roman"/>
                <w:color w:val="000000"/>
              </w:rPr>
            </w:pPr>
          </w:p>
        </w:tc>
      </w:tr>
      <w:tr w:rsidR="00E42BED">
        <w:trPr>
          <w:cantSplit/>
          <w:trHeight w:val="340"/>
          <w:jc w:val="center"/>
        </w:trPr>
        <w:tc>
          <w:tcPr>
            <w:tcW w:w="1162" w:type="dxa"/>
            <w:vMerge/>
            <w:tcBorders>
              <w:top w:val="single" w:sz="6" w:space="0" w:color="auto"/>
              <w:left w:val="single" w:sz="6" w:space="0" w:color="auto"/>
              <w:bottom w:val="single" w:sz="6" w:space="0" w:color="auto"/>
              <w:right w:val="single" w:sz="6" w:space="0" w:color="auto"/>
            </w:tcBorders>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1134" w:type="dxa"/>
            <w:tcBorders>
              <w:top w:val="single" w:sz="6" w:space="0" w:color="auto"/>
              <w:left w:val="single" w:sz="6" w:space="0" w:color="auto"/>
              <w:right w:val="single" w:sz="6" w:space="0" w:color="auto"/>
            </w:tcBorders>
            <w:vAlign w:val="center"/>
          </w:tcPr>
          <w:p w:rsidR="00E42BED" w:rsidRDefault="006D018B">
            <w:pPr>
              <w:pStyle w:val="afb"/>
              <w:spacing w:line="240" w:lineRule="auto"/>
              <w:rPr>
                <w:rFonts w:cs="Times New Roman"/>
                <w:sz w:val="24"/>
                <w:szCs w:val="24"/>
              </w:rPr>
            </w:pPr>
            <w:r>
              <w:rPr>
                <w:rFonts w:cs="Times New Roman"/>
                <w:color w:val="auto"/>
                <w:sz w:val="24"/>
                <w:szCs w:val="24"/>
              </w:rPr>
              <w:t>粉尘</w:t>
            </w:r>
          </w:p>
        </w:tc>
        <w:tc>
          <w:tcPr>
            <w:tcW w:w="1382" w:type="dxa"/>
            <w:tcBorders>
              <w:top w:val="single" w:sz="6" w:space="0" w:color="auto"/>
              <w:left w:val="single" w:sz="6" w:space="0" w:color="auto"/>
              <w:right w:val="single" w:sz="6" w:space="0" w:color="auto"/>
            </w:tcBorders>
            <w:vAlign w:val="center"/>
          </w:tcPr>
          <w:p w:rsidR="00E42BED" w:rsidRDefault="006D018B">
            <w:pPr>
              <w:pStyle w:val="afb"/>
              <w:spacing w:line="240" w:lineRule="auto"/>
              <w:rPr>
                <w:rFonts w:cs="Times New Roman"/>
                <w:sz w:val="24"/>
                <w:szCs w:val="24"/>
              </w:rPr>
            </w:pPr>
            <w:r>
              <w:rPr>
                <w:rFonts w:cs="Times New Roman"/>
                <w:color w:val="auto"/>
                <w:sz w:val="24"/>
                <w:szCs w:val="24"/>
              </w:rPr>
              <w:t>粉尘</w:t>
            </w:r>
          </w:p>
        </w:tc>
        <w:tc>
          <w:tcPr>
            <w:tcW w:w="2394" w:type="dxa"/>
            <w:vMerge/>
            <w:tcBorders>
              <w:left w:val="single" w:sz="6" w:space="0" w:color="auto"/>
              <w:bottom w:val="single" w:sz="6" w:space="0" w:color="auto"/>
              <w:right w:val="single" w:sz="6" w:space="0" w:color="auto"/>
            </w:tcBorders>
            <w:vAlign w:val="center"/>
          </w:tcPr>
          <w:p w:rsidR="00E42BED" w:rsidRDefault="00E42BED">
            <w:pPr>
              <w:tabs>
                <w:tab w:val="left" w:pos="3135"/>
              </w:tabs>
              <w:jc w:val="center"/>
              <w:rPr>
                <w:rFonts w:ascii="Times New Roman" w:hAnsi="Times New Roman" w:cs="Times New Roman"/>
                <w:color w:val="000000"/>
              </w:rPr>
            </w:pPr>
          </w:p>
        </w:tc>
        <w:tc>
          <w:tcPr>
            <w:tcW w:w="2791" w:type="dxa"/>
            <w:vMerge/>
            <w:tcBorders>
              <w:top w:val="single" w:sz="6" w:space="0" w:color="auto"/>
              <w:left w:val="single" w:sz="6" w:space="0" w:color="auto"/>
              <w:bottom w:val="single" w:sz="6" w:space="0" w:color="auto"/>
              <w:right w:val="single" w:sz="6" w:space="0" w:color="auto"/>
            </w:tcBorders>
            <w:vAlign w:val="center"/>
          </w:tcPr>
          <w:p w:rsidR="00E42BED" w:rsidRDefault="00E42BED">
            <w:pPr>
              <w:adjustRightInd w:val="0"/>
              <w:snapToGrid w:val="0"/>
              <w:jc w:val="center"/>
              <w:rPr>
                <w:rFonts w:ascii="Times New Roman" w:hAnsi="Times New Roman" w:cs="Times New Roman"/>
                <w:color w:val="000000"/>
              </w:rPr>
            </w:pPr>
          </w:p>
        </w:tc>
      </w:tr>
      <w:tr w:rsidR="00E42BED">
        <w:trPr>
          <w:cantSplit/>
          <w:trHeight w:val="340"/>
          <w:jc w:val="center"/>
        </w:trPr>
        <w:tc>
          <w:tcPr>
            <w:tcW w:w="1162" w:type="dxa"/>
            <w:vMerge/>
            <w:tcBorders>
              <w:top w:val="single" w:sz="6" w:space="0" w:color="auto"/>
              <w:left w:val="single" w:sz="6" w:space="0" w:color="auto"/>
              <w:bottom w:val="single" w:sz="6" w:space="0" w:color="auto"/>
              <w:right w:val="single" w:sz="6" w:space="0" w:color="auto"/>
            </w:tcBorders>
            <w:textDirection w:val="tbRlV"/>
            <w:vAlign w:val="center"/>
          </w:tcPr>
          <w:p w:rsidR="00E42BED" w:rsidRDefault="00E42BED">
            <w:pPr>
              <w:adjustRightInd w:val="0"/>
              <w:snapToGrid w:val="0"/>
              <w:ind w:left="113" w:right="113"/>
              <w:jc w:val="center"/>
              <w:rPr>
                <w:rFonts w:ascii="Times New Roman" w:hAnsi="Times New Roman" w:cs="Times New Roman"/>
                <w:color w:val="000000"/>
              </w:rPr>
            </w:pPr>
          </w:p>
        </w:tc>
        <w:tc>
          <w:tcPr>
            <w:tcW w:w="1134" w:type="dxa"/>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生活垃圾</w:t>
            </w:r>
          </w:p>
        </w:tc>
        <w:tc>
          <w:tcPr>
            <w:tcW w:w="1382"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果皮、纸等</w:t>
            </w:r>
          </w:p>
        </w:tc>
        <w:tc>
          <w:tcPr>
            <w:tcW w:w="2394" w:type="dxa"/>
            <w:tcBorders>
              <w:top w:val="single" w:sz="6" w:space="0" w:color="auto"/>
              <w:left w:val="single" w:sz="6" w:space="0" w:color="auto"/>
              <w:bottom w:val="single" w:sz="6" w:space="0" w:color="auto"/>
              <w:right w:val="single" w:sz="6" w:space="0" w:color="auto"/>
            </w:tcBorders>
            <w:vAlign w:val="center"/>
          </w:tcPr>
          <w:p w:rsidR="00E42BED" w:rsidRDefault="006D018B">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000000"/>
              </w:rPr>
            </w:pPr>
            <w:r>
              <w:rPr>
                <w:rFonts w:ascii="Times New Roman" w:eastAsia="宋体" w:hAnsi="Times New Roman" w:cs="Times New Roman"/>
                <w:color w:val="000000"/>
                <w:kern w:val="2"/>
              </w:rPr>
              <w:t>环卫部门统一清运</w:t>
            </w:r>
          </w:p>
        </w:tc>
        <w:tc>
          <w:tcPr>
            <w:tcW w:w="2791" w:type="dxa"/>
            <w:vMerge/>
            <w:tcBorders>
              <w:top w:val="single" w:sz="6" w:space="0" w:color="auto"/>
              <w:left w:val="single" w:sz="6" w:space="0" w:color="auto"/>
              <w:bottom w:val="single" w:sz="6" w:space="0" w:color="auto"/>
              <w:right w:val="single" w:sz="6" w:space="0" w:color="auto"/>
            </w:tcBorders>
            <w:vAlign w:val="center"/>
          </w:tcPr>
          <w:p w:rsidR="00E42BED" w:rsidRDefault="00E42BED">
            <w:pPr>
              <w:adjustRightInd w:val="0"/>
              <w:snapToGrid w:val="0"/>
              <w:jc w:val="center"/>
              <w:rPr>
                <w:rFonts w:ascii="Times New Roman" w:hAnsi="Times New Roman" w:cs="Times New Roman"/>
                <w:color w:val="000000"/>
              </w:rPr>
            </w:pPr>
          </w:p>
        </w:tc>
      </w:tr>
      <w:tr w:rsidR="00E42BED">
        <w:trPr>
          <w:cantSplit/>
          <w:trHeight w:val="340"/>
          <w:jc w:val="center"/>
        </w:trPr>
        <w:tc>
          <w:tcPr>
            <w:tcW w:w="1162"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噪声</w:t>
            </w:r>
          </w:p>
        </w:tc>
        <w:tc>
          <w:tcPr>
            <w:tcW w:w="2516" w:type="dxa"/>
            <w:gridSpan w:val="2"/>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中频电炉、混砂机、抛丸机</w:t>
            </w:r>
            <w:r>
              <w:rPr>
                <w:rFonts w:ascii="Times New Roman" w:hAnsi="Times New Roman" w:cs="Times New Roman"/>
                <w:color w:val="000000"/>
              </w:rPr>
              <w:t>等，噪声源强</w:t>
            </w:r>
            <w:r>
              <w:rPr>
                <w:rFonts w:ascii="Times New Roman" w:hAnsi="Times New Roman" w:cs="Times New Roman"/>
                <w:color w:val="000000"/>
              </w:rPr>
              <w:t>≤90dB(A)</w:t>
            </w:r>
            <w:r>
              <w:rPr>
                <w:rFonts w:ascii="Times New Roman" w:hAnsi="Times New Roman" w:cs="Times New Roman"/>
                <w:color w:val="000000"/>
              </w:rPr>
              <w:t>。</w:t>
            </w:r>
          </w:p>
        </w:tc>
        <w:tc>
          <w:tcPr>
            <w:tcW w:w="2394"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选择用低噪声设备，设备设置于室内，车间厂房隔声，距离衰减</w:t>
            </w:r>
          </w:p>
        </w:tc>
        <w:tc>
          <w:tcPr>
            <w:tcW w:w="2791"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厂界噪声值达</w:t>
            </w:r>
            <w:r>
              <w:rPr>
                <w:rFonts w:ascii="Times New Roman" w:hAnsi="Times New Roman" w:cs="Times New Roman"/>
                <w:color w:val="000000"/>
              </w:rPr>
              <w:t>GB12348-2008</w:t>
            </w:r>
            <w:r>
              <w:rPr>
                <w:rFonts w:ascii="Times New Roman" w:hAnsi="Times New Roman" w:cs="Times New Roman"/>
                <w:color w:val="000000"/>
              </w:rPr>
              <w:t>表</w:t>
            </w:r>
            <w:r>
              <w:rPr>
                <w:rFonts w:ascii="Times New Roman" w:hAnsi="Times New Roman" w:cs="Times New Roman"/>
                <w:color w:val="000000"/>
              </w:rPr>
              <w:t>1</w:t>
            </w:r>
            <w:r>
              <w:rPr>
                <w:rFonts w:ascii="Times New Roman" w:hAnsi="Times New Roman" w:cs="Times New Roman"/>
                <w:color w:val="000000"/>
              </w:rPr>
              <w:t>中</w:t>
            </w:r>
            <w:r>
              <w:rPr>
                <w:rFonts w:ascii="Times New Roman" w:hAnsi="Times New Roman" w:cs="Times New Roman" w:hint="eastAsia"/>
                <w:color w:val="000000"/>
              </w:rPr>
              <w:t>2</w:t>
            </w:r>
            <w:r>
              <w:rPr>
                <w:rFonts w:ascii="Times New Roman" w:hAnsi="Times New Roman" w:cs="Times New Roman"/>
                <w:color w:val="000000"/>
              </w:rPr>
              <w:t>类标准</w:t>
            </w:r>
          </w:p>
        </w:tc>
      </w:tr>
      <w:tr w:rsidR="00E42BED">
        <w:trPr>
          <w:cantSplit/>
          <w:trHeight w:val="340"/>
          <w:jc w:val="center"/>
        </w:trPr>
        <w:tc>
          <w:tcPr>
            <w:tcW w:w="1162"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其他</w:t>
            </w:r>
          </w:p>
        </w:tc>
        <w:tc>
          <w:tcPr>
            <w:tcW w:w="1134"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c>
          <w:tcPr>
            <w:tcW w:w="1382"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c>
          <w:tcPr>
            <w:tcW w:w="2394"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c>
          <w:tcPr>
            <w:tcW w:w="2791" w:type="dxa"/>
            <w:tcBorders>
              <w:top w:val="single" w:sz="6" w:space="0" w:color="auto"/>
              <w:left w:val="single" w:sz="6" w:space="0" w:color="auto"/>
              <w:bottom w:val="single" w:sz="6" w:space="0" w:color="auto"/>
              <w:right w:val="single" w:sz="6" w:space="0" w:color="auto"/>
            </w:tcBorders>
            <w:vAlign w:val="center"/>
          </w:tcPr>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w:t>
            </w:r>
          </w:p>
        </w:tc>
      </w:tr>
      <w:tr w:rsidR="00E42BED">
        <w:trPr>
          <w:cantSplit/>
          <w:trHeight w:val="340"/>
          <w:jc w:val="center"/>
        </w:trPr>
        <w:tc>
          <w:tcPr>
            <w:tcW w:w="8863" w:type="dxa"/>
            <w:gridSpan w:val="5"/>
            <w:tcBorders>
              <w:top w:val="single" w:sz="6" w:space="0" w:color="auto"/>
              <w:left w:val="single" w:sz="6" w:space="0" w:color="auto"/>
              <w:bottom w:val="single" w:sz="6" w:space="0" w:color="auto"/>
              <w:right w:val="single" w:sz="6" w:space="0" w:color="auto"/>
            </w:tcBorders>
          </w:tcPr>
          <w:p w:rsidR="00E42BED" w:rsidRDefault="006D018B">
            <w:pPr>
              <w:adjustRightInd w:val="0"/>
              <w:snapToGrid w:val="0"/>
              <w:spacing w:before="100" w:beforeAutospacing="1" w:after="100" w:afterAutospacing="1" w:line="400" w:lineRule="exact"/>
              <w:rPr>
                <w:rFonts w:ascii="Times New Roman" w:hAnsi="Times New Roman" w:cs="Times New Roman"/>
                <w:b/>
                <w:color w:val="000000"/>
              </w:rPr>
            </w:pPr>
            <w:r>
              <w:rPr>
                <w:rFonts w:ascii="Times New Roman" w:hAnsi="Times New Roman" w:cs="Times New Roman"/>
                <w:b/>
                <w:color w:val="000000"/>
              </w:rPr>
              <w:t>主要生态影响</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本项目为新建项目，</w:t>
            </w:r>
            <w:r w:rsidR="000F3FE6">
              <w:rPr>
                <w:rFonts w:ascii="Times New Roman" w:hAnsi="Times New Roman" w:cs="Times New Roman" w:hint="eastAsia"/>
                <w:color w:val="000000"/>
              </w:rPr>
              <w:t>租赁厂房进行</w:t>
            </w:r>
            <w:r>
              <w:rPr>
                <w:rFonts w:ascii="Times New Roman" w:hAnsi="Times New Roman" w:cs="Times New Roman" w:hint="eastAsia"/>
                <w:color w:val="000000"/>
              </w:rPr>
              <w:t>生产，</w:t>
            </w:r>
            <w:r>
              <w:rPr>
                <w:rFonts w:ascii="Times New Roman" w:hAnsi="Times New Roman" w:cs="Times New Roman"/>
                <w:color w:val="000000"/>
              </w:rPr>
              <w:t>对周围生态环境的影响较小。</w:t>
            </w:r>
          </w:p>
          <w:p w:rsidR="00E42BED" w:rsidRDefault="00E42BED">
            <w:pPr>
              <w:adjustRightInd w:val="0"/>
              <w:snapToGrid w:val="0"/>
              <w:spacing w:line="360" w:lineRule="auto"/>
              <w:ind w:firstLineChars="200" w:firstLine="48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tc>
      </w:tr>
      <w:tr w:rsidR="00E42BED">
        <w:trPr>
          <w:cantSplit/>
          <w:trHeight w:val="340"/>
          <w:jc w:val="center"/>
        </w:trPr>
        <w:tc>
          <w:tcPr>
            <w:tcW w:w="8863" w:type="dxa"/>
            <w:gridSpan w:val="5"/>
            <w:tcBorders>
              <w:top w:val="single" w:sz="6" w:space="0" w:color="auto"/>
              <w:left w:val="single" w:sz="6" w:space="0" w:color="auto"/>
              <w:bottom w:val="single" w:sz="6" w:space="0" w:color="auto"/>
              <w:right w:val="single" w:sz="6" w:space="0" w:color="auto"/>
            </w:tcBorders>
          </w:tcPr>
          <w:p w:rsidR="00E42BED" w:rsidRDefault="006D018B">
            <w:pPr>
              <w:adjustRightInd w:val="0"/>
              <w:snapToGrid w:val="0"/>
              <w:spacing w:beforeLines="50" w:before="120" w:line="360" w:lineRule="auto"/>
              <w:rPr>
                <w:rFonts w:ascii="Times New Roman" w:hAnsi="Times New Roman" w:cs="Times New Roman"/>
                <w:b/>
                <w:color w:val="000000"/>
              </w:rPr>
            </w:pPr>
            <w:r>
              <w:rPr>
                <w:rFonts w:ascii="Times New Roman" w:hAnsi="Times New Roman" w:cs="Times New Roman"/>
                <w:b/>
                <w:color w:val="000000"/>
              </w:rPr>
              <w:lastRenderedPageBreak/>
              <w:t>1</w:t>
            </w:r>
            <w:r>
              <w:rPr>
                <w:rFonts w:ascii="Times New Roman" w:hAnsi="Times New Roman" w:cs="Times New Roman"/>
                <w:b/>
                <w:color w:val="000000"/>
              </w:rPr>
              <w:t>．建设项目</w:t>
            </w:r>
            <w:r>
              <w:rPr>
                <w:rFonts w:ascii="Times New Roman" w:hAnsi="Times New Roman" w:cs="Times New Roman"/>
                <w:b/>
                <w:color w:val="000000"/>
              </w:rPr>
              <w:t>“</w:t>
            </w:r>
            <w:r>
              <w:rPr>
                <w:rFonts w:ascii="Times New Roman" w:hAnsi="Times New Roman" w:cs="Times New Roman"/>
                <w:b/>
                <w:color w:val="000000"/>
              </w:rPr>
              <w:t>三同时</w:t>
            </w:r>
            <w:r>
              <w:rPr>
                <w:rFonts w:ascii="Times New Roman" w:hAnsi="Times New Roman" w:cs="Times New Roman"/>
                <w:b/>
                <w:color w:val="000000"/>
              </w:rPr>
              <w:t>”</w:t>
            </w:r>
            <w:r>
              <w:rPr>
                <w:rFonts w:ascii="Times New Roman" w:hAnsi="Times New Roman" w:cs="Times New Roman"/>
                <w:b/>
                <w:color w:val="000000"/>
              </w:rPr>
              <w:t>验收一览表及排污口规范化设置</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本项目总投资</w:t>
            </w:r>
            <w:r>
              <w:rPr>
                <w:rFonts w:ascii="Times New Roman" w:hAnsi="Times New Roman" w:cs="Times New Roman" w:hint="eastAsia"/>
                <w:color w:val="000000"/>
              </w:rPr>
              <w:t>1295</w:t>
            </w:r>
            <w:r>
              <w:rPr>
                <w:rFonts w:ascii="Times New Roman" w:hAnsi="Times New Roman" w:cs="Times New Roman"/>
                <w:color w:val="000000"/>
              </w:rPr>
              <w:t>万元，其中环保投资为</w:t>
            </w:r>
            <w:r>
              <w:rPr>
                <w:rFonts w:ascii="Times New Roman" w:hAnsi="Times New Roman" w:cs="Times New Roman" w:hint="eastAsia"/>
                <w:color w:val="000000"/>
              </w:rPr>
              <w:t>24</w:t>
            </w:r>
            <w:r>
              <w:rPr>
                <w:rFonts w:ascii="Times New Roman" w:hAnsi="Times New Roman" w:cs="Times New Roman" w:hint="eastAsia"/>
                <w:color w:val="000000"/>
              </w:rPr>
              <w:t>万</w:t>
            </w:r>
            <w:r>
              <w:rPr>
                <w:rFonts w:ascii="Times New Roman" w:hAnsi="Times New Roman" w:cs="Times New Roman"/>
                <w:color w:val="000000"/>
              </w:rPr>
              <w:t>元，占总投资额的</w:t>
            </w:r>
            <w:r>
              <w:rPr>
                <w:rFonts w:ascii="Times New Roman" w:hAnsi="Times New Roman" w:cs="Times New Roman" w:hint="eastAsia"/>
                <w:color w:val="000000"/>
              </w:rPr>
              <w:t>1.85</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三同时</w:t>
            </w:r>
            <w:r>
              <w:rPr>
                <w:rFonts w:ascii="Times New Roman" w:hAnsi="Times New Roman" w:cs="Times New Roman"/>
                <w:color w:val="000000"/>
              </w:rPr>
              <w:t>”</w:t>
            </w:r>
            <w:r>
              <w:rPr>
                <w:rFonts w:ascii="Times New Roman" w:hAnsi="Times New Roman" w:cs="Times New Roman"/>
                <w:color w:val="000000"/>
              </w:rPr>
              <w:t>验收一览表见表</w:t>
            </w:r>
            <w:r>
              <w:rPr>
                <w:rFonts w:ascii="Times New Roman" w:hAnsi="Times New Roman" w:cs="Times New Roman"/>
                <w:color w:val="000000"/>
              </w:rPr>
              <w:t>8-1</w:t>
            </w:r>
            <w:r>
              <w:rPr>
                <w:rFonts w:ascii="Times New Roman" w:hAnsi="Times New Roman" w:cs="Times New Roman"/>
                <w:color w:val="000000"/>
              </w:rPr>
              <w:t>。</w:t>
            </w:r>
          </w:p>
          <w:p w:rsidR="00E42BED" w:rsidRDefault="006D018B">
            <w:pPr>
              <w:adjustRightInd w:val="0"/>
              <w:snapToGrid w:val="0"/>
              <w:jc w:val="center"/>
              <w:rPr>
                <w:rFonts w:ascii="Times New Roman" w:hAnsi="Times New Roman" w:cs="Times New Roman"/>
                <w:color w:val="000000"/>
              </w:rPr>
            </w:pPr>
            <w:r>
              <w:rPr>
                <w:rFonts w:ascii="Times New Roman" w:hAnsi="Times New Roman" w:cs="Times New Roman"/>
                <w:color w:val="000000"/>
              </w:rPr>
              <w:t>表</w:t>
            </w:r>
            <w:r>
              <w:rPr>
                <w:rFonts w:ascii="Times New Roman" w:hAnsi="Times New Roman" w:cs="Times New Roman"/>
                <w:color w:val="000000"/>
              </w:rPr>
              <w:t>8-1</w:t>
            </w:r>
            <w:r>
              <w:rPr>
                <w:rFonts w:ascii="Times New Roman" w:hAnsi="Times New Roman" w:cs="Times New Roman"/>
                <w:color w:val="000000"/>
              </w:rPr>
              <w:t>建设项目</w:t>
            </w:r>
            <w:r>
              <w:rPr>
                <w:rFonts w:ascii="Times New Roman" w:hAnsi="Times New Roman" w:cs="Times New Roman"/>
                <w:color w:val="000000"/>
              </w:rPr>
              <w:t>“</w:t>
            </w:r>
            <w:r>
              <w:rPr>
                <w:rFonts w:ascii="Times New Roman" w:hAnsi="Times New Roman" w:cs="Times New Roman"/>
                <w:color w:val="000000"/>
              </w:rPr>
              <w:t>三同时</w:t>
            </w:r>
            <w:r>
              <w:rPr>
                <w:rFonts w:ascii="Times New Roman" w:hAnsi="Times New Roman" w:cs="Times New Roman"/>
                <w:color w:val="000000"/>
              </w:rPr>
              <w:t>”</w:t>
            </w:r>
            <w:r>
              <w:rPr>
                <w:rFonts w:ascii="Times New Roman" w:hAnsi="Times New Roman" w:cs="Times New Roman"/>
                <w:color w:val="000000"/>
              </w:rPr>
              <w:t>验收一览表</w:t>
            </w:r>
          </w:p>
          <w:tbl>
            <w:tblPr>
              <w:tblW w:w="8807" w:type="dxa"/>
              <w:jc w:val="center"/>
              <w:tblBorders>
                <w:top w:val="single" w:sz="12" w:space="0" w:color="auto"/>
                <w:bottom w:val="single" w:sz="12"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96"/>
              <w:gridCol w:w="1804"/>
              <w:gridCol w:w="1319"/>
              <w:gridCol w:w="881"/>
              <w:gridCol w:w="880"/>
              <w:gridCol w:w="2202"/>
              <w:gridCol w:w="625"/>
            </w:tblGrid>
            <w:tr w:rsidR="00E42BED">
              <w:trPr>
                <w:trHeight w:val="340"/>
                <w:jc w:val="center"/>
              </w:trPr>
              <w:tc>
                <w:tcPr>
                  <w:tcW w:w="1096" w:type="dxa"/>
                  <w:tcBorders>
                    <w:top w:val="single" w:sz="12" w:space="0" w:color="auto"/>
                    <w:left w:val="nil"/>
                    <w:bottom w:val="single" w:sz="12" w:space="0" w:color="auto"/>
                    <w:right w:val="single" w:sz="4" w:space="0" w:color="auto"/>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b/>
                    </w:rPr>
                    <w:t>类别</w:t>
                  </w:r>
                </w:p>
              </w:tc>
              <w:tc>
                <w:tcPr>
                  <w:tcW w:w="1804" w:type="dxa"/>
                  <w:tcBorders>
                    <w:top w:val="single" w:sz="12" w:space="0" w:color="auto"/>
                    <w:bottom w:val="single" w:sz="12" w:space="0" w:color="auto"/>
                    <w:right w:val="single" w:sz="4" w:space="0" w:color="auto"/>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b/>
                    </w:rPr>
                    <w:t>环保设施名称</w:t>
                  </w:r>
                </w:p>
              </w:tc>
              <w:tc>
                <w:tcPr>
                  <w:tcW w:w="1319" w:type="dxa"/>
                  <w:tcBorders>
                    <w:top w:val="single" w:sz="12" w:space="0" w:color="auto"/>
                    <w:bottom w:val="single" w:sz="12" w:space="0" w:color="auto"/>
                    <w:right w:val="single" w:sz="4" w:space="0" w:color="auto"/>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b/>
                    </w:rPr>
                    <w:t>设计规模</w:t>
                  </w:r>
                </w:p>
              </w:tc>
              <w:tc>
                <w:tcPr>
                  <w:tcW w:w="881" w:type="dxa"/>
                  <w:tcBorders>
                    <w:top w:val="single" w:sz="12" w:space="0" w:color="auto"/>
                    <w:bottom w:val="single" w:sz="12" w:space="0" w:color="auto"/>
                    <w:right w:val="single" w:sz="4" w:space="0" w:color="auto"/>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b/>
                    </w:rPr>
                    <w:t>数量</w:t>
                  </w:r>
                </w:p>
              </w:tc>
              <w:tc>
                <w:tcPr>
                  <w:tcW w:w="880" w:type="dxa"/>
                  <w:tcBorders>
                    <w:top w:val="single" w:sz="12" w:space="0" w:color="auto"/>
                    <w:bottom w:val="single" w:sz="12" w:space="0" w:color="auto"/>
                    <w:right w:val="single" w:sz="4" w:space="0" w:color="auto"/>
                  </w:tcBorders>
                  <w:shd w:val="clear" w:color="auto" w:fill="auto"/>
                  <w:vAlign w:val="center"/>
                </w:tcPr>
                <w:p w:rsidR="00E42BED" w:rsidRDefault="006D018B" w:rsidP="00560777">
                  <w:pPr>
                    <w:adjustRightInd w:val="0"/>
                    <w:snapToGrid w:val="0"/>
                    <w:jc w:val="center"/>
                    <w:rPr>
                      <w:rFonts w:ascii="Times New Roman" w:hAnsi="Times New Roman" w:cs="Times New Roman"/>
                    </w:rPr>
                  </w:pPr>
                  <w:r>
                    <w:rPr>
                      <w:rFonts w:ascii="Times New Roman" w:hAnsi="Times New Roman" w:cs="Times New Roman"/>
                      <w:b/>
                    </w:rPr>
                    <w:t>环保投资</w:t>
                  </w:r>
                  <w:r>
                    <w:rPr>
                      <w:rFonts w:ascii="Times New Roman" w:hAnsi="Times New Roman" w:cs="Times New Roman"/>
                      <w:b/>
                    </w:rPr>
                    <w:t>(</w:t>
                  </w:r>
                  <w:r>
                    <w:rPr>
                      <w:rFonts w:ascii="Times New Roman" w:hAnsi="Times New Roman" w:cs="Times New Roman"/>
                      <w:b/>
                    </w:rPr>
                    <w:t>万元</w:t>
                  </w:r>
                  <w:r>
                    <w:rPr>
                      <w:rFonts w:ascii="Times New Roman" w:hAnsi="Times New Roman" w:cs="Times New Roman"/>
                      <w:b/>
                    </w:rPr>
                    <w:t>)</w:t>
                  </w:r>
                </w:p>
              </w:tc>
              <w:tc>
                <w:tcPr>
                  <w:tcW w:w="2202" w:type="dxa"/>
                  <w:tcBorders>
                    <w:top w:val="single" w:sz="12" w:space="0" w:color="auto"/>
                    <w:bottom w:val="single" w:sz="12" w:space="0" w:color="auto"/>
                    <w:right w:val="single" w:sz="4" w:space="0" w:color="auto"/>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b/>
                    </w:rPr>
                    <w:t>效果</w:t>
                  </w:r>
                </w:p>
              </w:tc>
              <w:tc>
                <w:tcPr>
                  <w:tcW w:w="625" w:type="dxa"/>
                  <w:tcBorders>
                    <w:top w:val="single" w:sz="12" w:space="0" w:color="auto"/>
                    <w:bottom w:val="single" w:sz="12" w:space="0" w:color="auto"/>
                    <w:righ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b/>
                    </w:rPr>
                    <w:t>备注</w:t>
                  </w:r>
                </w:p>
              </w:tc>
            </w:tr>
            <w:tr w:rsidR="00E42BED">
              <w:trPr>
                <w:trHeight w:val="340"/>
                <w:jc w:val="center"/>
              </w:trPr>
              <w:tc>
                <w:tcPr>
                  <w:tcW w:w="1096" w:type="dxa"/>
                  <w:tcBorders>
                    <w:lef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废水</w:t>
                  </w:r>
                </w:p>
              </w:tc>
              <w:tc>
                <w:tcPr>
                  <w:tcW w:w="1804"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化粪池</w:t>
                  </w:r>
                </w:p>
              </w:tc>
              <w:tc>
                <w:tcPr>
                  <w:tcW w:w="1319"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0m</w:t>
                  </w:r>
                  <w:r>
                    <w:rPr>
                      <w:rFonts w:ascii="Times New Roman" w:hAnsi="Times New Roman" w:cs="Times New Roman"/>
                      <w:vertAlign w:val="superscript"/>
                    </w:rPr>
                    <w:t>3</w:t>
                  </w:r>
                </w:p>
              </w:tc>
              <w:tc>
                <w:tcPr>
                  <w:tcW w:w="881"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个</w:t>
                  </w:r>
                </w:p>
              </w:tc>
              <w:tc>
                <w:tcPr>
                  <w:tcW w:w="880"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2</w:t>
                  </w:r>
                </w:p>
              </w:tc>
              <w:tc>
                <w:tcPr>
                  <w:tcW w:w="2202"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简单生化处理</w:t>
                  </w:r>
                </w:p>
              </w:tc>
              <w:tc>
                <w:tcPr>
                  <w:tcW w:w="625" w:type="dxa"/>
                  <w:tcBorders>
                    <w:righ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新建</w:t>
                  </w:r>
                </w:p>
              </w:tc>
            </w:tr>
            <w:tr w:rsidR="00E42BED">
              <w:trPr>
                <w:trHeight w:val="340"/>
                <w:jc w:val="center"/>
              </w:trPr>
              <w:tc>
                <w:tcPr>
                  <w:tcW w:w="1096" w:type="dxa"/>
                  <w:vMerge w:val="restart"/>
                  <w:tcBorders>
                    <w:lef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废气</w:t>
                  </w:r>
                </w:p>
              </w:tc>
              <w:tc>
                <w:tcPr>
                  <w:tcW w:w="1804"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布袋除尘</w:t>
                  </w:r>
                </w:p>
              </w:tc>
              <w:tc>
                <w:tcPr>
                  <w:tcW w:w="1319"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20</w:t>
                  </w:r>
                  <w:r>
                    <w:rPr>
                      <w:rFonts w:ascii="Times New Roman" w:hAnsi="Times New Roman" w:cs="Times New Roman"/>
                    </w:rPr>
                    <w:t>000m</w:t>
                  </w:r>
                  <w:r>
                    <w:rPr>
                      <w:rFonts w:ascii="Times New Roman" w:hAnsi="Times New Roman" w:cs="Times New Roman"/>
                      <w:vertAlign w:val="superscript"/>
                    </w:rPr>
                    <w:t>3</w:t>
                  </w:r>
                  <w:r>
                    <w:rPr>
                      <w:rFonts w:ascii="Times New Roman" w:hAnsi="Times New Roman" w:cs="Times New Roman"/>
                    </w:rPr>
                    <w:t>/h</w:t>
                  </w:r>
                </w:p>
              </w:tc>
              <w:tc>
                <w:tcPr>
                  <w:tcW w:w="881"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套</w:t>
                  </w:r>
                </w:p>
              </w:tc>
              <w:tc>
                <w:tcPr>
                  <w:tcW w:w="880"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5</w:t>
                  </w:r>
                </w:p>
              </w:tc>
              <w:tc>
                <w:tcPr>
                  <w:tcW w:w="2202"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处理效率大于</w:t>
                  </w:r>
                  <w:r>
                    <w:rPr>
                      <w:rFonts w:ascii="Times New Roman" w:hAnsi="Times New Roman" w:cs="Times New Roman"/>
                    </w:rPr>
                    <w:t>98%</w:t>
                  </w:r>
                </w:p>
              </w:tc>
              <w:tc>
                <w:tcPr>
                  <w:tcW w:w="625" w:type="dxa"/>
                  <w:tcBorders>
                    <w:righ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新建</w:t>
                  </w:r>
                </w:p>
              </w:tc>
            </w:tr>
            <w:tr w:rsidR="00E42BED">
              <w:trPr>
                <w:trHeight w:val="340"/>
                <w:jc w:val="center"/>
              </w:trPr>
              <w:tc>
                <w:tcPr>
                  <w:tcW w:w="1096" w:type="dxa"/>
                  <w:vMerge/>
                  <w:tcBorders>
                    <w:left w:val="nil"/>
                  </w:tcBorders>
                  <w:shd w:val="clear" w:color="auto" w:fill="auto"/>
                  <w:vAlign w:val="center"/>
                </w:tcPr>
                <w:p w:rsidR="00E42BED" w:rsidRDefault="00E42BED">
                  <w:pPr>
                    <w:adjustRightInd w:val="0"/>
                    <w:snapToGrid w:val="0"/>
                    <w:jc w:val="center"/>
                    <w:rPr>
                      <w:rFonts w:ascii="Times New Roman" w:hAnsi="Times New Roman" w:cs="Times New Roman"/>
                    </w:rPr>
                  </w:pPr>
                </w:p>
              </w:tc>
              <w:tc>
                <w:tcPr>
                  <w:tcW w:w="1804"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布袋除尘</w:t>
                  </w:r>
                </w:p>
              </w:tc>
              <w:tc>
                <w:tcPr>
                  <w:tcW w:w="1319"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000m</w:t>
                  </w:r>
                  <w:r>
                    <w:rPr>
                      <w:rFonts w:ascii="Times New Roman" w:hAnsi="Times New Roman" w:cs="Times New Roman"/>
                      <w:vertAlign w:val="superscript"/>
                    </w:rPr>
                    <w:t>3</w:t>
                  </w:r>
                  <w:r>
                    <w:rPr>
                      <w:rFonts w:ascii="Times New Roman" w:hAnsi="Times New Roman" w:cs="Times New Roman"/>
                    </w:rPr>
                    <w:t>/h</w:t>
                  </w:r>
                </w:p>
              </w:tc>
              <w:tc>
                <w:tcPr>
                  <w:tcW w:w="881"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套</w:t>
                  </w:r>
                </w:p>
              </w:tc>
              <w:tc>
                <w:tcPr>
                  <w:tcW w:w="880"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6</w:t>
                  </w:r>
                </w:p>
              </w:tc>
              <w:tc>
                <w:tcPr>
                  <w:tcW w:w="2202"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处理效率大于</w:t>
                  </w:r>
                  <w:r>
                    <w:rPr>
                      <w:rFonts w:ascii="Times New Roman" w:hAnsi="Times New Roman" w:cs="Times New Roman"/>
                    </w:rPr>
                    <w:t>98%</w:t>
                  </w:r>
                </w:p>
              </w:tc>
              <w:tc>
                <w:tcPr>
                  <w:tcW w:w="625" w:type="dxa"/>
                  <w:tcBorders>
                    <w:righ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新建</w:t>
                  </w:r>
                </w:p>
              </w:tc>
            </w:tr>
            <w:tr w:rsidR="00E42BED">
              <w:trPr>
                <w:trHeight w:val="340"/>
                <w:jc w:val="center"/>
              </w:trPr>
              <w:tc>
                <w:tcPr>
                  <w:tcW w:w="1096" w:type="dxa"/>
                  <w:vMerge/>
                  <w:tcBorders>
                    <w:left w:val="nil"/>
                  </w:tcBorders>
                  <w:shd w:val="clear" w:color="auto" w:fill="auto"/>
                  <w:vAlign w:val="center"/>
                </w:tcPr>
                <w:p w:rsidR="00E42BED" w:rsidRDefault="00E42BED">
                  <w:pPr>
                    <w:adjustRightInd w:val="0"/>
                    <w:snapToGrid w:val="0"/>
                    <w:jc w:val="center"/>
                    <w:rPr>
                      <w:rFonts w:ascii="Times New Roman" w:hAnsi="Times New Roman" w:cs="Times New Roman"/>
                    </w:rPr>
                  </w:pPr>
                </w:p>
              </w:tc>
              <w:tc>
                <w:tcPr>
                  <w:tcW w:w="1804"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车间排风扇</w:t>
                  </w:r>
                </w:p>
              </w:tc>
              <w:tc>
                <w:tcPr>
                  <w:tcW w:w="1319"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1000m</w:t>
                  </w:r>
                  <w:r>
                    <w:rPr>
                      <w:rFonts w:ascii="Times New Roman" w:hAnsi="Times New Roman" w:cs="Times New Roman"/>
                      <w:vertAlign w:val="superscript"/>
                    </w:rPr>
                    <w:t>3</w:t>
                  </w:r>
                  <w:r>
                    <w:rPr>
                      <w:rFonts w:ascii="Times New Roman" w:hAnsi="Times New Roman" w:cs="Times New Roman"/>
                    </w:rPr>
                    <w:t>/h</w:t>
                  </w:r>
                </w:p>
              </w:tc>
              <w:tc>
                <w:tcPr>
                  <w:tcW w:w="881"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套</w:t>
                  </w:r>
                </w:p>
              </w:tc>
              <w:tc>
                <w:tcPr>
                  <w:tcW w:w="880"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3</w:t>
                  </w:r>
                </w:p>
              </w:tc>
              <w:tc>
                <w:tcPr>
                  <w:tcW w:w="2202"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加强通风</w:t>
                  </w:r>
                </w:p>
              </w:tc>
              <w:tc>
                <w:tcPr>
                  <w:tcW w:w="625" w:type="dxa"/>
                  <w:tcBorders>
                    <w:righ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新建</w:t>
                  </w:r>
                </w:p>
              </w:tc>
            </w:tr>
            <w:tr w:rsidR="00E42BED">
              <w:trPr>
                <w:trHeight w:val="340"/>
                <w:jc w:val="center"/>
              </w:trPr>
              <w:tc>
                <w:tcPr>
                  <w:tcW w:w="1096" w:type="dxa"/>
                  <w:tcBorders>
                    <w:lef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噪声</w:t>
                  </w:r>
                </w:p>
              </w:tc>
              <w:tc>
                <w:tcPr>
                  <w:tcW w:w="1804"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低噪声设备、隔声、消声防治措施</w:t>
                  </w:r>
                </w:p>
              </w:tc>
              <w:tc>
                <w:tcPr>
                  <w:tcW w:w="1319"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降噪量</w:t>
                  </w:r>
                </w:p>
                <w:p w:rsidR="00E42BED" w:rsidRDefault="006D018B">
                  <w:pPr>
                    <w:adjustRightInd w:val="0"/>
                    <w:snapToGrid w:val="0"/>
                    <w:jc w:val="center"/>
                    <w:rPr>
                      <w:rFonts w:ascii="Times New Roman" w:hAnsi="Times New Roman" w:cs="Times New Roman"/>
                    </w:rPr>
                  </w:pPr>
                  <w:r>
                    <w:rPr>
                      <w:rFonts w:ascii="Times New Roman" w:hAnsi="Times New Roman" w:cs="Times New Roman"/>
                    </w:rPr>
                    <w:t>≥25dB(A)</w:t>
                  </w:r>
                </w:p>
              </w:tc>
              <w:tc>
                <w:tcPr>
                  <w:tcW w:w="881"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w:t>
                  </w:r>
                </w:p>
              </w:tc>
              <w:tc>
                <w:tcPr>
                  <w:tcW w:w="880"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3</w:t>
                  </w:r>
                </w:p>
              </w:tc>
              <w:tc>
                <w:tcPr>
                  <w:tcW w:w="2202"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达标排放</w:t>
                  </w:r>
                </w:p>
              </w:tc>
              <w:tc>
                <w:tcPr>
                  <w:tcW w:w="625" w:type="dxa"/>
                  <w:tcBorders>
                    <w:righ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新建</w:t>
                  </w:r>
                </w:p>
              </w:tc>
            </w:tr>
            <w:tr w:rsidR="00E42BED">
              <w:trPr>
                <w:trHeight w:val="340"/>
                <w:jc w:val="center"/>
              </w:trPr>
              <w:tc>
                <w:tcPr>
                  <w:tcW w:w="1096" w:type="dxa"/>
                  <w:tcBorders>
                    <w:lef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固废</w:t>
                  </w:r>
                </w:p>
              </w:tc>
              <w:tc>
                <w:tcPr>
                  <w:tcW w:w="1804"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一般固废</w:t>
                  </w:r>
                  <w:r>
                    <w:rPr>
                      <w:rFonts w:ascii="Times New Roman" w:hAnsi="Times New Roman" w:cs="Times New Roman" w:hint="eastAsia"/>
                    </w:rPr>
                    <w:t>仓库</w:t>
                  </w:r>
                </w:p>
              </w:tc>
              <w:tc>
                <w:tcPr>
                  <w:tcW w:w="1319"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100m</w:t>
                  </w:r>
                  <w:r>
                    <w:rPr>
                      <w:rFonts w:ascii="Times New Roman" w:hAnsi="Times New Roman" w:cs="Times New Roman"/>
                      <w:vertAlign w:val="superscript"/>
                    </w:rPr>
                    <w:t>2</w:t>
                  </w:r>
                </w:p>
              </w:tc>
              <w:tc>
                <w:tcPr>
                  <w:tcW w:w="881"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个</w:t>
                  </w:r>
                </w:p>
              </w:tc>
              <w:tc>
                <w:tcPr>
                  <w:tcW w:w="880"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1</w:t>
                  </w:r>
                </w:p>
              </w:tc>
              <w:tc>
                <w:tcPr>
                  <w:tcW w:w="2202" w:type="dxa"/>
                  <w:vMerge w:val="restart"/>
                  <w:shd w:val="clear" w:color="auto" w:fill="auto"/>
                  <w:vAlign w:val="center"/>
                </w:tcPr>
                <w:p w:rsidR="00E42BED" w:rsidRDefault="006D018B">
                  <w:pPr>
                    <w:pStyle w:val="af2"/>
                    <w:adjustRightInd w:val="0"/>
                    <w:snapToGrid w:val="0"/>
                    <w:spacing w:line="240" w:lineRule="auto"/>
                    <w:rPr>
                      <w:rFonts w:ascii="Times New Roman" w:eastAsia="宋体" w:hAnsi="Times New Roman" w:cs="Times New Roman"/>
                    </w:rPr>
                  </w:pPr>
                  <w:r>
                    <w:rPr>
                      <w:rFonts w:ascii="Times New Roman" w:eastAsia="宋体" w:hAnsi="Times New Roman" w:cs="Times New Roman"/>
                    </w:rPr>
                    <w:t>规范化设置</w:t>
                  </w:r>
                </w:p>
              </w:tc>
              <w:tc>
                <w:tcPr>
                  <w:tcW w:w="625" w:type="dxa"/>
                  <w:tcBorders>
                    <w:righ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新建</w:t>
                  </w:r>
                </w:p>
              </w:tc>
            </w:tr>
            <w:tr w:rsidR="00E42BED">
              <w:trPr>
                <w:trHeight w:val="340"/>
                <w:jc w:val="center"/>
              </w:trPr>
              <w:tc>
                <w:tcPr>
                  <w:tcW w:w="1096" w:type="dxa"/>
                  <w:tcBorders>
                    <w:lef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排污口</w:t>
                  </w:r>
                </w:p>
                <w:p w:rsidR="00E42BED" w:rsidRDefault="006D018B">
                  <w:pPr>
                    <w:adjustRightInd w:val="0"/>
                    <w:snapToGrid w:val="0"/>
                    <w:jc w:val="center"/>
                    <w:rPr>
                      <w:rFonts w:ascii="Times New Roman" w:hAnsi="Times New Roman" w:cs="Times New Roman"/>
                    </w:rPr>
                  </w:pPr>
                  <w:r>
                    <w:rPr>
                      <w:rFonts w:ascii="Times New Roman" w:hAnsi="Times New Roman" w:cs="Times New Roman"/>
                    </w:rPr>
                    <w:t>设置</w:t>
                  </w:r>
                </w:p>
              </w:tc>
              <w:tc>
                <w:tcPr>
                  <w:tcW w:w="1804"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15</w:t>
                  </w:r>
                  <w:r>
                    <w:rPr>
                      <w:rFonts w:ascii="Times New Roman" w:hAnsi="Times New Roman" w:cs="Times New Roman"/>
                    </w:rPr>
                    <w:t>米高排气筒</w:t>
                  </w:r>
                </w:p>
              </w:tc>
              <w:tc>
                <w:tcPr>
                  <w:tcW w:w="1319" w:type="dxa"/>
                  <w:shd w:val="clear" w:color="auto" w:fill="auto"/>
                  <w:vAlign w:val="center"/>
                </w:tcPr>
                <w:p w:rsidR="00E42BED" w:rsidRDefault="006D018B">
                  <w:pPr>
                    <w:autoSpaceDE w:val="0"/>
                    <w:autoSpaceDN w:val="0"/>
                    <w:adjustRightInd w:val="0"/>
                    <w:snapToGrid w:val="0"/>
                    <w:jc w:val="center"/>
                    <w:rPr>
                      <w:rFonts w:ascii="Times New Roman" w:hAnsi="Times New Roman" w:cs="Times New Roman"/>
                    </w:rPr>
                  </w:pPr>
                  <w:r>
                    <w:rPr>
                      <w:rFonts w:ascii="Times New Roman" w:hAnsi="Times New Roman" w:cs="Times New Roman"/>
                    </w:rPr>
                    <w:t>/</w:t>
                  </w:r>
                </w:p>
              </w:tc>
              <w:tc>
                <w:tcPr>
                  <w:tcW w:w="881"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个</w:t>
                  </w:r>
                </w:p>
              </w:tc>
              <w:tc>
                <w:tcPr>
                  <w:tcW w:w="880" w:type="dxa"/>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hint="eastAsia"/>
                    </w:rPr>
                    <w:t>2</w:t>
                  </w:r>
                </w:p>
              </w:tc>
              <w:tc>
                <w:tcPr>
                  <w:tcW w:w="2202" w:type="dxa"/>
                  <w:vMerge/>
                  <w:shd w:val="clear" w:color="auto" w:fill="auto"/>
                  <w:vAlign w:val="center"/>
                </w:tcPr>
                <w:p w:rsidR="00E42BED" w:rsidRDefault="00E42BED">
                  <w:pPr>
                    <w:pStyle w:val="af2"/>
                    <w:adjustRightInd w:val="0"/>
                    <w:snapToGrid w:val="0"/>
                    <w:spacing w:line="240" w:lineRule="auto"/>
                    <w:rPr>
                      <w:rFonts w:ascii="Times New Roman" w:eastAsia="宋体" w:hAnsi="Times New Roman" w:cs="Times New Roman"/>
                    </w:rPr>
                  </w:pPr>
                </w:p>
              </w:tc>
              <w:tc>
                <w:tcPr>
                  <w:tcW w:w="625" w:type="dxa"/>
                  <w:tcBorders>
                    <w:righ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新建</w:t>
                  </w:r>
                </w:p>
              </w:tc>
            </w:tr>
            <w:tr w:rsidR="001018C5" w:rsidTr="001018C5">
              <w:trPr>
                <w:trHeight w:val="315"/>
                <w:jc w:val="center"/>
              </w:trPr>
              <w:tc>
                <w:tcPr>
                  <w:tcW w:w="1096" w:type="dxa"/>
                  <w:vMerge w:val="restart"/>
                  <w:tcBorders>
                    <w:left w:val="nil"/>
                  </w:tcBorders>
                  <w:shd w:val="clear" w:color="auto" w:fill="auto"/>
                  <w:vAlign w:val="center"/>
                </w:tcPr>
                <w:p w:rsidR="001018C5" w:rsidRDefault="001018C5">
                  <w:pPr>
                    <w:adjustRightInd w:val="0"/>
                    <w:snapToGrid w:val="0"/>
                    <w:jc w:val="center"/>
                    <w:rPr>
                      <w:rFonts w:ascii="Times New Roman" w:hAnsi="Times New Roman" w:cs="Times New Roman"/>
                    </w:rPr>
                  </w:pPr>
                  <w:r>
                    <w:rPr>
                      <w:rFonts w:ascii="Times New Roman" w:hAnsi="Times New Roman" w:cs="Times New Roman"/>
                    </w:rPr>
                    <w:t>雨污分流</w:t>
                  </w:r>
                </w:p>
                <w:p w:rsidR="001018C5" w:rsidRDefault="001018C5">
                  <w:pPr>
                    <w:adjustRightInd w:val="0"/>
                    <w:snapToGrid w:val="0"/>
                    <w:jc w:val="center"/>
                    <w:rPr>
                      <w:rFonts w:ascii="Times New Roman" w:hAnsi="Times New Roman" w:cs="Times New Roman"/>
                    </w:rPr>
                  </w:pPr>
                  <w:r>
                    <w:rPr>
                      <w:rFonts w:ascii="Times New Roman" w:hAnsi="Times New Roman" w:cs="Times New Roman"/>
                    </w:rPr>
                    <w:t>管网建设</w:t>
                  </w:r>
                </w:p>
              </w:tc>
              <w:tc>
                <w:tcPr>
                  <w:tcW w:w="1804" w:type="dxa"/>
                  <w:shd w:val="clear" w:color="auto" w:fill="auto"/>
                  <w:vAlign w:val="center"/>
                </w:tcPr>
                <w:p w:rsidR="001018C5" w:rsidRDefault="001018C5" w:rsidP="001018C5">
                  <w:pPr>
                    <w:adjustRightInd w:val="0"/>
                    <w:snapToGrid w:val="0"/>
                    <w:jc w:val="center"/>
                    <w:rPr>
                      <w:rFonts w:ascii="Times New Roman" w:hAnsi="Times New Roman" w:cs="Times New Roman"/>
                    </w:rPr>
                  </w:pPr>
                  <w:r>
                    <w:rPr>
                      <w:rFonts w:ascii="Times New Roman" w:hAnsi="Times New Roman" w:cs="Times New Roman" w:hint="eastAsia"/>
                    </w:rPr>
                    <w:t>污水管网</w:t>
                  </w:r>
                </w:p>
              </w:tc>
              <w:tc>
                <w:tcPr>
                  <w:tcW w:w="1319" w:type="dxa"/>
                  <w:vMerge w:val="restart"/>
                  <w:shd w:val="clear" w:color="auto" w:fill="auto"/>
                  <w:vAlign w:val="center"/>
                </w:tcPr>
                <w:p w:rsidR="001018C5" w:rsidRDefault="001018C5">
                  <w:pPr>
                    <w:adjustRightInd w:val="0"/>
                    <w:snapToGrid w:val="0"/>
                    <w:jc w:val="center"/>
                    <w:rPr>
                      <w:rFonts w:ascii="Times New Roman" w:hAnsi="Times New Roman" w:cs="Times New Roman"/>
                    </w:rPr>
                  </w:pPr>
                  <w:r>
                    <w:rPr>
                      <w:rFonts w:ascii="Times New Roman" w:hAnsi="Times New Roman" w:cs="Times New Roman"/>
                    </w:rPr>
                    <w:t>/</w:t>
                  </w:r>
                </w:p>
              </w:tc>
              <w:tc>
                <w:tcPr>
                  <w:tcW w:w="881" w:type="dxa"/>
                  <w:shd w:val="clear" w:color="auto" w:fill="auto"/>
                  <w:vAlign w:val="center"/>
                </w:tcPr>
                <w:p w:rsidR="001018C5" w:rsidRDefault="001018C5">
                  <w:pPr>
                    <w:adjustRightInd w:val="0"/>
                    <w:snapToGrid w:val="0"/>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套</w:t>
                  </w:r>
                </w:p>
              </w:tc>
              <w:tc>
                <w:tcPr>
                  <w:tcW w:w="880" w:type="dxa"/>
                  <w:vMerge w:val="restart"/>
                  <w:shd w:val="clear" w:color="auto" w:fill="auto"/>
                  <w:vAlign w:val="center"/>
                </w:tcPr>
                <w:p w:rsidR="001018C5" w:rsidRDefault="001018C5">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r>
                    <w:rPr>
                      <w:rFonts w:ascii="Times New Roman" w:eastAsia="宋体" w:hAnsi="Times New Roman" w:cs="Times New Roman"/>
                      <w:szCs w:val="24"/>
                    </w:rPr>
                    <w:t>2</w:t>
                  </w:r>
                </w:p>
              </w:tc>
              <w:tc>
                <w:tcPr>
                  <w:tcW w:w="2202" w:type="dxa"/>
                  <w:vMerge w:val="restart"/>
                  <w:shd w:val="clear" w:color="auto" w:fill="auto"/>
                  <w:vAlign w:val="center"/>
                </w:tcPr>
                <w:p w:rsidR="001018C5" w:rsidRDefault="001018C5">
                  <w:pPr>
                    <w:adjustRightInd w:val="0"/>
                    <w:snapToGrid w:val="0"/>
                    <w:jc w:val="center"/>
                    <w:rPr>
                      <w:rFonts w:ascii="Times New Roman" w:hAnsi="Times New Roman" w:cs="Times New Roman"/>
                    </w:rPr>
                  </w:pPr>
                  <w:r>
                    <w:rPr>
                      <w:rFonts w:ascii="Times New Roman" w:hAnsi="Times New Roman" w:cs="Times New Roman"/>
                    </w:rPr>
                    <w:t>/</w:t>
                  </w:r>
                </w:p>
              </w:tc>
              <w:tc>
                <w:tcPr>
                  <w:tcW w:w="625" w:type="dxa"/>
                  <w:vMerge w:val="restart"/>
                  <w:tcBorders>
                    <w:right w:val="nil"/>
                  </w:tcBorders>
                  <w:shd w:val="clear" w:color="auto" w:fill="auto"/>
                  <w:vAlign w:val="center"/>
                </w:tcPr>
                <w:p w:rsidR="001018C5" w:rsidRDefault="001018C5">
                  <w:pPr>
                    <w:adjustRightInd w:val="0"/>
                    <w:snapToGrid w:val="0"/>
                    <w:jc w:val="center"/>
                    <w:rPr>
                      <w:rFonts w:ascii="Times New Roman" w:hAnsi="Times New Roman" w:cs="Times New Roman"/>
                    </w:rPr>
                  </w:pPr>
                  <w:r>
                    <w:rPr>
                      <w:rFonts w:ascii="Times New Roman" w:hAnsi="Times New Roman" w:cs="Times New Roman"/>
                    </w:rPr>
                    <w:t>新建</w:t>
                  </w:r>
                </w:p>
              </w:tc>
            </w:tr>
            <w:tr w:rsidR="001018C5">
              <w:trPr>
                <w:trHeight w:val="315"/>
                <w:jc w:val="center"/>
              </w:trPr>
              <w:tc>
                <w:tcPr>
                  <w:tcW w:w="1096" w:type="dxa"/>
                  <w:vMerge/>
                  <w:tcBorders>
                    <w:left w:val="nil"/>
                  </w:tcBorders>
                  <w:shd w:val="clear" w:color="auto" w:fill="auto"/>
                  <w:vAlign w:val="center"/>
                </w:tcPr>
                <w:p w:rsidR="001018C5" w:rsidRDefault="001018C5">
                  <w:pPr>
                    <w:adjustRightInd w:val="0"/>
                    <w:snapToGrid w:val="0"/>
                    <w:jc w:val="center"/>
                    <w:rPr>
                      <w:rFonts w:ascii="Times New Roman" w:hAnsi="Times New Roman" w:cs="Times New Roman"/>
                    </w:rPr>
                  </w:pPr>
                </w:p>
              </w:tc>
              <w:tc>
                <w:tcPr>
                  <w:tcW w:w="1804" w:type="dxa"/>
                  <w:shd w:val="clear" w:color="auto" w:fill="auto"/>
                  <w:vAlign w:val="center"/>
                </w:tcPr>
                <w:p w:rsidR="001018C5" w:rsidRDefault="001018C5">
                  <w:pPr>
                    <w:adjustRightInd w:val="0"/>
                    <w:snapToGrid w:val="0"/>
                    <w:jc w:val="center"/>
                    <w:rPr>
                      <w:rFonts w:ascii="Times New Roman" w:hAnsi="Times New Roman" w:cs="Times New Roman"/>
                    </w:rPr>
                  </w:pPr>
                  <w:r>
                    <w:rPr>
                      <w:rFonts w:ascii="Times New Roman" w:hAnsi="Times New Roman" w:cs="Times New Roman"/>
                    </w:rPr>
                    <w:t>雨水</w:t>
                  </w:r>
                  <w:r>
                    <w:rPr>
                      <w:rFonts w:ascii="Times New Roman" w:hAnsi="Times New Roman" w:cs="Times New Roman" w:hint="eastAsia"/>
                    </w:rPr>
                    <w:t>管网</w:t>
                  </w:r>
                </w:p>
              </w:tc>
              <w:tc>
                <w:tcPr>
                  <w:tcW w:w="1319" w:type="dxa"/>
                  <w:vMerge/>
                  <w:shd w:val="clear" w:color="auto" w:fill="auto"/>
                  <w:vAlign w:val="center"/>
                </w:tcPr>
                <w:p w:rsidR="001018C5" w:rsidRDefault="001018C5">
                  <w:pPr>
                    <w:adjustRightInd w:val="0"/>
                    <w:snapToGrid w:val="0"/>
                    <w:jc w:val="center"/>
                    <w:rPr>
                      <w:rFonts w:ascii="Times New Roman" w:hAnsi="Times New Roman" w:cs="Times New Roman"/>
                    </w:rPr>
                  </w:pPr>
                </w:p>
              </w:tc>
              <w:tc>
                <w:tcPr>
                  <w:tcW w:w="881" w:type="dxa"/>
                  <w:shd w:val="clear" w:color="auto" w:fill="auto"/>
                  <w:vAlign w:val="center"/>
                </w:tcPr>
                <w:p w:rsidR="001018C5" w:rsidRDefault="001018C5">
                  <w:pPr>
                    <w:adjustRightInd w:val="0"/>
                    <w:snapToGrid w:val="0"/>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套</w:t>
                  </w:r>
                </w:p>
              </w:tc>
              <w:tc>
                <w:tcPr>
                  <w:tcW w:w="880" w:type="dxa"/>
                  <w:vMerge/>
                  <w:shd w:val="clear" w:color="auto" w:fill="auto"/>
                  <w:vAlign w:val="center"/>
                </w:tcPr>
                <w:p w:rsidR="001018C5" w:rsidRDefault="001018C5">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szCs w:val="24"/>
                    </w:rPr>
                  </w:pPr>
                </w:p>
              </w:tc>
              <w:tc>
                <w:tcPr>
                  <w:tcW w:w="2202" w:type="dxa"/>
                  <w:vMerge/>
                  <w:shd w:val="clear" w:color="auto" w:fill="auto"/>
                  <w:vAlign w:val="center"/>
                </w:tcPr>
                <w:p w:rsidR="001018C5" w:rsidRDefault="001018C5">
                  <w:pPr>
                    <w:adjustRightInd w:val="0"/>
                    <w:snapToGrid w:val="0"/>
                    <w:jc w:val="center"/>
                    <w:rPr>
                      <w:rFonts w:ascii="Times New Roman" w:hAnsi="Times New Roman" w:cs="Times New Roman"/>
                    </w:rPr>
                  </w:pPr>
                </w:p>
              </w:tc>
              <w:tc>
                <w:tcPr>
                  <w:tcW w:w="625" w:type="dxa"/>
                  <w:vMerge/>
                  <w:tcBorders>
                    <w:right w:val="nil"/>
                  </w:tcBorders>
                  <w:shd w:val="clear" w:color="auto" w:fill="auto"/>
                  <w:vAlign w:val="center"/>
                </w:tcPr>
                <w:p w:rsidR="001018C5" w:rsidRDefault="001018C5">
                  <w:pPr>
                    <w:adjustRightInd w:val="0"/>
                    <w:snapToGrid w:val="0"/>
                    <w:jc w:val="center"/>
                    <w:rPr>
                      <w:rFonts w:ascii="Times New Roman" w:hAnsi="Times New Roman" w:cs="Times New Roman"/>
                    </w:rPr>
                  </w:pPr>
                </w:p>
              </w:tc>
            </w:tr>
            <w:tr w:rsidR="00E42BED">
              <w:trPr>
                <w:trHeight w:val="340"/>
                <w:jc w:val="center"/>
              </w:trPr>
              <w:tc>
                <w:tcPr>
                  <w:tcW w:w="1096" w:type="dxa"/>
                  <w:tcBorders>
                    <w:left w:val="nil"/>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合计</w:t>
                  </w:r>
                </w:p>
              </w:tc>
              <w:tc>
                <w:tcPr>
                  <w:tcW w:w="1804" w:type="dxa"/>
                  <w:tcBorders>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w:t>
                  </w:r>
                </w:p>
              </w:tc>
              <w:tc>
                <w:tcPr>
                  <w:tcW w:w="1319" w:type="dxa"/>
                  <w:tcBorders>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w:t>
                  </w:r>
                </w:p>
              </w:tc>
              <w:tc>
                <w:tcPr>
                  <w:tcW w:w="881" w:type="dxa"/>
                  <w:tcBorders>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w:t>
                  </w:r>
                </w:p>
              </w:tc>
              <w:tc>
                <w:tcPr>
                  <w:tcW w:w="880" w:type="dxa"/>
                  <w:tcBorders>
                    <w:bottom w:val="single" w:sz="12" w:space="0" w:color="auto"/>
                  </w:tcBorders>
                  <w:shd w:val="clear" w:color="auto" w:fill="auto"/>
                  <w:vAlign w:val="center"/>
                </w:tcPr>
                <w:p w:rsidR="00E42BED" w:rsidRDefault="006D018B">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kern w:val="2"/>
                      <w:szCs w:val="24"/>
                    </w:rPr>
                  </w:pPr>
                  <w:r>
                    <w:rPr>
                      <w:rFonts w:ascii="Times New Roman" w:eastAsia="宋体" w:hAnsi="Times New Roman" w:cs="Times New Roman" w:hint="eastAsia"/>
                      <w:kern w:val="2"/>
                      <w:szCs w:val="24"/>
                    </w:rPr>
                    <w:t>24</w:t>
                  </w:r>
                </w:p>
              </w:tc>
              <w:tc>
                <w:tcPr>
                  <w:tcW w:w="2202" w:type="dxa"/>
                  <w:tcBorders>
                    <w:bottom w:val="single" w:sz="12" w:space="0" w:color="auto"/>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w:t>
                  </w:r>
                </w:p>
              </w:tc>
              <w:tc>
                <w:tcPr>
                  <w:tcW w:w="625" w:type="dxa"/>
                  <w:tcBorders>
                    <w:bottom w:val="single" w:sz="12" w:space="0" w:color="auto"/>
                    <w:right w:val="nil"/>
                  </w:tcBorders>
                  <w:shd w:val="clear" w:color="auto" w:fill="auto"/>
                  <w:vAlign w:val="center"/>
                </w:tcPr>
                <w:p w:rsidR="00E42BED" w:rsidRDefault="006D018B">
                  <w:pPr>
                    <w:adjustRightInd w:val="0"/>
                    <w:snapToGrid w:val="0"/>
                    <w:jc w:val="center"/>
                    <w:rPr>
                      <w:rFonts w:ascii="Times New Roman" w:hAnsi="Times New Roman" w:cs="Times New Roman"/>
                    </w:rPr>
                  </w:pPr>
                  <w:r>
                    <w:rPr>
                      <w:rFonts w:ascii="Times New Roman" w:hAnsi="Times New Roman" w:cs="Times New Roman"/>
                    </w:rPr>
                    <w:t>/</w:t>
                  </w:r>
                </w:p>
              </w:tc>
            </w:tr>
          </w:tbl>
          <w:p w:rsidR="00E42BED" w:rsidRDefault="006D018B">
            <w:pPr>
              <w:adjustRightInd w:val="0"/>
              <w:snapToGrid w:val="0"/>
              <w:spacing w:line="360" w:lineRule="auto"/>
              <w:rPr>
                <w:rFonts w:ascii="Times New Roman" w:hAnsi="Times New Roman" w:cs="Times New Roman"/>
                <w:b/>
                <w:color w:val="000000"/>
              </w:rPr>
            </w:pPr>
            <w:r>
              <w:rPr>
                <w:rFonts w:ascii="Times New Roman" w:hAnsi="Times New Roman" w:cs="Times New Roman"/>
                <w:b/>
                <w:color w:val="000000"/>
              </w:rPr>
              <w:t>2</w:t>
            </w:r>
            <w:r>
              <w:rPr>
                <w:rFonts w:ascii="Times New Roman" w:hAnsi="Times New Roman" w:cs="Times New Roman"/>
                <w:b/>
                <w:color w:val="000000"/>
              </w:rPr>
              <w:t>．排污口规范化设置</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排污口应根据《江苏省排污口设置及规范化整治管理办法》的规定，进行规范化设置：</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废水：本项目无生产废水外排，生活污水经化粪池处理后用于肥田</w:t>
            </w:r>
            <w:r>
              <w:rPr>
                <w:rFonts w:ascii="Times New Roman" w:hAnsi="Times New Roman" w:cs="Times New Roman" w:hint="eastAsia"/>
                <w:color w:val="000000"/>
              </w:rPr>
              <w:t>，</w:t>
            </w:r>
            <w:r>
              <w:rPr>
                <w:rFonts w:ascii="Times New Roman" w:hAnsi="Times New Roman" w:cs="Times New Roman"/>
                <w:color w:val="000000"/>
              </w:rPr>
              <w:t>不向周围水体排放。雨水通过雨水管道排入附近河道。</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废气：</w:t>
            </w:r>
            <w:r>
              <w:rPr>
                <w:rFonts w:ascii="Times New Roman" w:hAnsi="Times New Roman" w:cs="Times New Roman" w:hint="eastAsia"/>
                <w:color w:val="000000"/>
              </w:rPr>
              <w:t>本项目新增</w:t>
            </w:r>
            <w:r>
              <w:rPr>
                <w:rFonts w:ascii="Times New Roman" w:hAnsi="Times New Roman" w:cs="Times New Roman" w:hint="eastAsia"/>
                <w:color w:val="000000"/>
              </w:rPr>
              <w:t>1</w:t>
            </w:r>
            <w:r>
              <w:rPr>
                <w:rFonts w:ascii="Times New Roman" w:hAnsi="Times New Roman" w:cs="Times New Roman" w:hint="eastAsia"/>
                <w:color w:val="000000"/>
              </w:rPr>
              <w:t>个排气筒，</w:t>
            </w:r>
            <w:r>
              <w:rPr>
                <w:rFonts w:ascii="Times New Roman" w:hAnsi="Times New Roman" w:cs="Times New Roman"/>
                <w:color w:val="000000"/>
              </w:rPr>
              <w:t>排气筒高度</w:t>
            </w:r>
            <w:r>
              <w:rPr>
                <w:rFonts w:ascii="Times New Roman" w:hAnsi="Times New Roman" w:cs="Times New Roman"/>
                <w:color w:val="000000"/>
              </w:rPr>
              <w:t>15</w:t>
            </w:r>
            <w:r>
              <w:rPr>
                <w:rFonts w:ascii="Times New Roman" w:hAnsi="Times New Roman" w:cs="Times New Roman"/>
                <w:color w:val="000000"/>
              </w:rPr>
              <w:t>米，设置监测孔和采样平台，并在醒目处设置环境保护图形标志牌。</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固体废物：设置专用堆放场</w:t>
            </w:r>
            <w:r>
              <w:rPr>
                <w:rFonts w:ascii="Times New Roman" w:hAnsi="Times New Roman" w:cs="Times New Roman" w:hint="eastAsia"/>
                <w:color w:val="000000"/>
              </w:rPr>
              <w:t>所</w:t>
            </w:r>
            <w:r>
              <w:rPr>
                <w:rFonts w:ascii="Times New Roman" w:hAnsi="Times New Roman" w:cs="Times New Roman"/>
                <w:color w:val="000000"/>
              </w:rPr>
              <w:t>，防止雨淋和地渗，并在醒目处设置标志牌。</w:t>
            </w:r>
          </w:p>
          <w:p w:rsidR="00E42BED" w:rsidRDefault="00E42BED">
            <w:pPr>
              <w:adjustRightInd w:val="0"/>
              <w:snapToGrid w:val="0"/>
              <w:spacing w:line="360" w:lineRule="auto"/>
              <w:ind w:firstLineChars="200" w:firstLine="480"/>
              <w:rPr>
                <w:rFonts w:ascii="Times New Roman" w:hAnsi="Times New Roman" w:cs="Times New Roman"/>
                <w:color w:val="000000"/>
              </w:rPr>
            </w:pPr>
          </w:p>
          <w:p w:rsidR="00E42BED" w:rsidRDefault="00E42BED">
            <w:pPr>
              <w:adjustRightInd w:val="0"/>
              <w:snapToGrid w:val="0"/>
              <w:spacing w:line="360" w:lineRule="auto"/>
              <w:ind w:firstLineChars="200" w:firstLine="480"/>
              <w:rPr>
                <w:rFonts w:ascii="Times New Roman" w:hAnsi="Times New Roman" w:cs="Times New Roman"/>
                <w:color w:val="000000"/>
              </w:rPr>
            </w:pPr>
          </w:p>
          <w:p w:rsidR="00E42BED" w:rsidRDefault="00E42BED">
            <w:pPr>
              <w:adjustRightInd w:val="0"/>
              <w:snapToGrid w:val="0"/>
              <w:spacing w:line="360" w:lineRule="auto"/>
              <w:ind w:firstLineChars="200" w:firstLine="480"/>
              <w:rPr>
                <w:rFonts w:ascii="Times New Roman" w:hAnsi="Times New Roman" w:cs="Times New Roman"/>
                <w:color w:val="000000"/>
              </w:rPr>
            </w:pPr>
          </w:p>
          <w:p w:rsidR="00E42BED" w:rsidRDefault="00E42BED">
            <w:pPr>
              <w:adjustRightInd w:val="0"/>
              <w:snapToGrid w:val="0"/>
              <w:spacing w:line="360" w:lineRule="auto"/>
              <w:ind w:firstLineChars="200" w:firstLine="480"/>
              <w:rPr>
                <w:rFonts w:ascii="Times New Roman" w:hAnsi="Times New Roman" w:cs="Times New Roman"/>
                <w:color w:val="000000"/>
              </w:rPr>
            </w:pPr>
          </w:p>
          <w:p w:rsidR="00E42BED" w:rsidRDefault="00E42BED">
            <w:pPr>
              <w:adjustRightInd w:val="0"/>
              <w:snapToGrid w:val="0"/>
              <w:spacing w:line="360" w:lineRule="auto"/>
              <w:ind w:firstLineChars="200" w:firstLine="480"/>
              <w:rPr>
                <w:rFonts w:ascii="Times New Roman" w:hAnsi="Times New Roman" w:cs="Times New Roman"/>
                <w:color w:val="000000"/>
              </w:rPr>
            </w:pPr>
          </w:p>
          <w:p w:rsidR="00E42BED" w:rsidRDefault="00E42BED">
            <w:pPr>
              <w:adjustRightInd w:val="0"/>
              <w:snapToGrid w:val="0"/>
              <w:spacing w:line="360" w:lineRule="auto"/>
              <w:ind w:firstLineChars="200" w:firstLine="480"/>
              <w:rPr>
                <w:rFonts w:ascii="Times New Roman" w:hAnsi="Times New Roman" w:cs="Times New Roman"/>
                <w:color w:val="000000"/>
              </w:rPr>
            </w:pPr>
          </w:p>
          <w:p w:rsidR="00E42BED" w:rsidRDefault="00E42BED">
            <w:pPr>
              <w:adjustRightInd w:val="0"/>
              <w:snapToGrid w:val="0"/>
              <w:spacing w:line="360" w:lineRule="auto"/>
              <w:ind w:firstLineChars="200" w:firstLine="480"/>
              <w:rPr>
                <w:rFonts w:ascii="Times New Roman" w:hAnsi="Times New Roman" w:cs="Times New Roman"/>
                <w:color w:val="000000"/>
              </w:rPr>
            </w:pPr>
          </w:p>
          <w:p w:rsidR="00E42BED" w:rsidRDefault="00E42BED">
            <w:pPr>
              <w:adjustRightInd w:val="0"/>
              <w:snapToGrid w:val="0"/>
              <w:spacing w:line="360" w:lineRule="auto"/>
              <w:ind w:firstLineChars="200" w:firstLine="480"/>
              <w:rPr>
                <w:rFonts w:ascii="Times New Roman" w:hAnsi="Times New Roman" w:cs="Times New Roman"/>
                <w:color w:val="000000"/>
              </w:rPr>
            </w:pPr>
          </w:p>
          <w:p w:rsidR="00E42BED" w:rsidRDefault="00E42BED">
            <w:pPr>
              <w:adjustRightInd w:val="0"/>
              <w:snapToGrid w:val="0"/>
              <w:rPr>
                <w:rFonts w:ascii="Times New Roman" w:hAnsi="Times New Roman" w:cs="Times New Roman"/>
                <w:color w:val="000000"/>
              </w:rPr>
            </w:pPr>
          </w:p>
        </w:tc>
      </w:tr>
    </w:tbl>
    <w:p w:rsidR="00E42BED" w:rsidRDefault="006D018B">
      <w:pPr>
        <w:pStyle w:val="1"/>
        <w:numPr>
          <w:ilvl w:val="0"/>
          <w:numId w:val="1"/>
        </w:numPr>
        <w:ind w:left="2" w:firstLine="707"/>
        <w:rPr>
          <w:rFonts w:ascii="Times New Roman" w:hAnsi="Times New Roman" w:cs="Times New Roman"/>
          <w:b/>
          <w:color w:val="000000"/>
        </w:rPr>
      </w:pPr>
      <w:r>
        <w:rPr>
          <w:rFonts w:ascii="Times New Roman" w:hAnsi="Times New Roman" w:cs="Times New Roman"/>
          <w:b/>
          <w:color w:val="000000"/>
        </w:rPr>
        <w:lastRenderedPageBreak/>
        <w:t>结论与建议</w:t>
      </w:r>
    </w:p>
    <w:tbl>
      <w:tblPr>
        <w:tblW w:w="8853"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53"/>
      </w:tblGrid>
      <w:tr w:rsidR="00E42BED">
        <w:trPr>
          <w:trHeight w:val="13152"/>
          <w:jc w:val="center"/>
        </w:trPr>
        <w:tc>
          <w:tcPr>
            <w:tcW w:w="8853" w:type="dxa"/>
          </w:tcPr>
          <w:p w:rsidR="00E42BED" w:rsidRDefault="006D018B">
            <w:pPr>
              <w:adjustRightInd w:val="0"/>
              <w:snapToGrid w:val="0"/>
              <w:spacing w:before="100" w:beforeAutospacing="1" w:after="100" w:afterAutospacing="1" w:line="400" w:lineRule="exact"/>
              <w:rPr>
                <w:rFonts w:ascii="Times New Roman" w:hAnsi="Times New Roman" w:cs="Times New Roman"/>
                <w:b/>
                <w:color w:val="000000"/>
              </w:rPr>
            </w:pPr>
            <w:r>
              <w:rPr>
                <w:rFonts w:ascii="Times New Roman" w:hAnsi="Times New Roman" w:cs="Times New Roman"/>
                <w:b/>
                <w:color w:val="000000"/>
              </w:rPr>
              <w:t>结论：</w:t>
            </w:r>
          </w:p>
          <w:p w:rsidR="00E42BED" w:rsidRDefault="006D018B">
            <w:pPr>
              <w:adjustRightInd w:val="0"/>
              <w:snapToGrid w:val="0"/>
              <w:spacing w:line="360" w:lineRule="auto"/>
              <w:jc w:val="both"/>
              <w:rPr>
                <w:rFonts w:ascii="Times New Roman" w:hAnsi="Times New Roman" w:cs="Times New Roman"/>
                <w:b/>
                <w:bCs/>
                <w:color w:val="000000"/>
              </w:rPr>
            </w:pPr>
            <w:r>
              <w:rPr>
                <w:rFonts w:ascii="Times New Roman" w:hAnsi="Times New Roman" w:cs="Times New Roman"/>
                <w:b/>
                <w:bCs/>
                <w:color w:val="000000"/>
              </w:rPr>
              <w:t>1</w:t>
            </w:r>
            <w:r>
              <w:rPr>
                <w:rFonts w:ascii="Times New Roman" w:hAnsi="Times New Roman" w:cs="Times New Roman"/>
                <w:b/>
                <w:bCs/>
                <w:color w:val="000000"/>
              </w:rPr>
              <w:t>、项目概况</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江苏</w:t>
            </w:r>
            <w:r>
              <w:rPr>
                <w:rFonts w:ascii="Times New Roman" w:hAnsi="Times New Roman" w:cs="Times New Roman" w:hint="eastAsia"/>
                <w:color w:val="000000"/>
              </w:rPr>
              <w:t>越信实业</w:t>
            </w:r>
            <w:r>
              <w:rPr>
                <w:rFonts w:ascii="Times New Roman" w:hAnsi="Times New Roman" w:cs="Times New Roman"/>
                <w:color w:val="000000"/>
              </w:rPr>
              <w:t>有限公司位于</w:t>
            </w:r>
            <w:r>
              <w:rPr>
                <w:rFonts w:ascii="Times New Roman" w:hAnsi="Times New Roman" w:cs="Times New Roman" w:hint="eastAsia"/>
                <w:color w:val="000000"/>
              </w:rPr>
              <w:t>泰兴市姚王镇封垈村</w:t>
            </w:r>
            <w:r>
              <w:rPr>
                <w:rFonts w:ascii="Times New Roman" w:hAnsi="Times New Roman" w:cs="Times New Roman"/>
                <w:color w:val="000000"/>
              </w:rPr>
              <w:t>，主要从事</w:t>
            </w:r>
            <w:r>
              <w:rPr>
                <w:rFonts w:ascii="Times New Roman" w:hAnsi="Times New Roman" w:cs="Times New Roman" w:hint="eastAsia"/>
                <w:color w:val="000000"/>
              </w:rPr>
              <w:t>精密铸铁件</w:t>
            </w:r>
            <w:r>
              <w:rPr>
                <w:rFonts w:ascii="Times New Roman" w:hAnsi="Times New Roman" w:cs="Times New Roman"/>
                <w:color w:val="000000"/>
              </w:rPr>
              <w:t>生产。公司拟投资</w:t>
            </w:r>
            <w:r>
              <w:rPr>
                <w:rFonts w:ascii="Times New Roman" w:hAnsi="Times New Roman" w:cs="Times New Roman" w:hint="eastAsia"/>
                <w:color w:val="000000"/>
              </w:rPr>
              <w:t>1295</w:t>
            </w:r>
            <w:r>
              <w:rPr>
                <w:rFonts w:ascii="Times New Roman" w:hAnsi="Times New Roman" w:cs="Times New Roman"/>
              </w:rPr>
              <w:t>万元进行</w:t>
            </w:r>
            <w:r>
              <w:rPr>
                <w:rFonts w:ascii="Times New Roman" w:hAnsi="Times New Roman" w:cs="Times New Roman"/>
              </w:rPr>
              <w:t>“</w:t>
            </w:r>
            <w:r>
              <w:rPr>
                <w:rFonts w:ascii="Times New Roman" w:hAnsi="Times New Roman" w:cs="Times New Roman" w:hint="eastAsia"/>
              </w:rPr>
              <w:t>年产</w:t>
            </w:r>
            <w:r>
              <w:rPr>
                <w:rFonts w:ascii="Times New Roman" w:hAnsi="Times New Roman" w:cs="Times New Roman" w:hint="eastAsia"/>
              </w:rPr>
              <w:t>12961</w:t>
            </w:r>
            <w:r>
              <w:rPr>
                <w:rFonts w:ascii="Times New Roman" w:hAnsi="Times New Roman" w:cs="Times New Roman" w:hint="eastAsia"/>
              </w:rPr>
              <w:t>吨精密铸铁件项目</w:t>
            </w:r>
            <w:r>
              <w:rPr>
                <w:rFonts w:ascii="Times New Roman" w:hAnsi="Times New Roman" w:cs="Times New Roman"/>
              </w:rPr>
              <w:t>”</w:t>
            </w:r>
            <w:r>
              <w:rPr>
                <w:rFonts w:ascii="Times New Roman" w:hAnsi="Times New Roman" w:cs="Times New Roman"/>
              </w:rPr>
              <w:t>。该项目已在</w:t>
            </w:r>
            <w:proofErr w:type="gramStart"/>
            <w:r>
              <w:rPr>
                <w:rFonts w:ascii="Times New Roman" w:hAnsi="Times New Roman" w:cs="Times New Roman" w:hint="eastAsia"/>
              </w:rPr>
              <w:t>泰兴市</w:t>
            </w:r>
            <w:r>
              <w:rPr>
                <w:rFonts w:ascii="Times New Roman" w:hAnsi="Times New Roman" w:cs="Times New Roman"/>
              </w:rPr>
              <w:t>发改委</w:t>
            </w:r>
            <w:proofErr w:type="gramEnd"/>
            <w:r>
              <w:rPr>
                <w:rFonts w:ascii="Times New Roman" w:hAnsi="Times New Roman" w:cs="Times New Roman"/>
              </w:rPr>
              <w:t>备案（</w:t>
            </w:r>
            <w:r>
              <w:rPr>
                <w:rFonts w:ascii="Times New Roman" w:hAnsi="Times New Roman" w:cs="Times New Roman" w:hint="eastAsia"/>
              </w:rPr>
              <w:t>泰兴</w:t>
            </w:r>
            <w:proofErr w:type="gramStart"/>
            <w:r>
              <w:rPr>
                <w:rFonts w:ascii="Times New Roman" w:hAnsi="Times New Roman" w:cs="Times New Roman" w:hint="eastAsia"/>
              </w:rPr>
              <w:t>发改投备</w:t>
            </w:r>
            <w:proofErr w:type="gramEnd"/>
            <w:r>
              <w:rPr>
                <w:rFonts w:ascii="Times New Roman" w:hAnsi="Times New Roman" w:cs="Times New Roman"/>
              </w:rPr>
              <w:t>[2018]</w:t>
            </w:r>
            <w:r>
              <w:rPr>
                <w:rFonts w:ascii="Times New Roman" w:hAnsi="Times New Roman" w:cs="Times New Roman" w:hint="eastAsia"/>
              </w:rPr>
              <w:t>264</w:t>
            </w:r>
            <w:r>
              <w:rPr>
                <w:rFonts w:ascii="Times New Roman" w:hAnsi="Times New Roman" w:cs="Times New Roman"/>
              </w:rPr>
              <w:t>号）</w:t>
            </w:r>
            <w:r>
              <w:rPr>
                <w:rFonts w:ascii="Times New Roman" w:hAnsi="Times New Roman" w:cs="Times New Roman"/>
                <w:color w:val="000000"/>
              </w:rPr>
              <w:t>。</w:t>
            </w:r>
          </w:p>
          <w:p w:rsidR="00E42BED" w:rsidRDefault="006D018B">
            <w:pPr>
              <w:adjustRightInd w:val="0"/>
              <w:snapToGrid w:val="0"/>
              <w:spacing w:line="360" w:lineRule="auto"/>
              <w:jc w:val="both"/>
              <w:rPr>
                <w:rFonts w:ascii="Times New Roman" w:hAnsi="Times New Roman" w:cs="Times New Roman"/>
                <w:b/>
                <w:bCs/>
                <w:color w:val="000000"/>
              </w:rPr>
            </w:pPr>
            <w:r>
              <w:rPr>
                <w:rFonts w:ascii="Times New Roman" w:hAnsi="Times New Roman" w:cs="Times New Roman"/>
                <w:b/>
                <w:bCs/>
                <w:color w:val="000000"/>
              </w:rPr>
              <w:t>2</w:t>
            </w:r>
            <w:r>
              <w:rPr>
                <w:rFonts w:ascii="Times New Roman" w:hAnsi="Times New Roman" w:cs="Times New Roman"/>
                <w:b/>
                <w:bCs/>
                <w:color w:val="000000"/>
              </w:rPr>
              <w:t>、产业政策</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经查阅国家及地方相关产业政策，建设项目的产品、生产工艺与生产设备均不在国家淘汰及禁止、限制发展之列，且已经由</w:t>
            </w:r>
            <w:r w:rsidR="00A23361">
              <w:rPr>
                <w:rFonts w:ascii="Times New Roman" w:hAnsi="Times New Roman" w:cs="Times New Roman" w:hint="eastAsia"/>
                <w:color w:val="000000"/>
              </w:rPr>
              <w:t>泰兴</w:t>
            </w:r>
            <w:r>
              <w:rPr>
                <w:rFonts w:ascii="Times New Roman" w:hAnsi="Times New Roman" w:cs="Times New Roman"/>
                <w:color w:val="000000"/>
              </w:rPr>
              <w:t>市发展和改革委员会出具备案通知书（具体见附件），因此该项目符合国家及地方有关产业政策。</w:t>
            </w:r>
          </w:p>
          <w:p w:rsidR="00E42BED" w:rsidRDefault="006D018B">
            <w:pPr>
              <w:pStyle w:val="a7"/>
              <w:adjustRightInd w:val="0"/>
              <w:snapToGrid w:val="0"/>
              <w:spacing w:line="360" w:lineRule="auto"/>
              <w:jc w:val="both"/>
              <w:rPr>
                <w:rFonts w:ascii="Times New Roman" w:hAnsi="Times New Roman" w:cs="Times New Roman"/>
                <w:b/>
                <w:bCs/>
                <w:color w:val="000000"/>
              </w:rPr>
            </w:pPr>
            <w:r>
              <w:rPr>
                <w:rFonts w:ascii="Times New Roman" w:hAnsi="Times New Roman" w:cs="Times New Roman"/>
                <w:b/>
                <w:bCs/>
                <w:color w:val="000000"/>
              </w:rPr>
              <w:t>3</w:t>
            </w:r>
            <w:r>
              <w:rPr>
                <w:rFonts w:ascii="Times New Roman" w:hAnsi="Times New Roman" w:cs="Times New Roman"/>
                <w:b/>
                <w:bCs/>
                <w:color w:val="000000"/>
              </w:rPr>
              <w:t>、规划相容性</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本项目位于</w:t>
            </w:r>
            <w:r>
              <w:rPr>
                <w:rFonts w:ascii="Times New Roman" w:hAnsi="Times New Roman" w:cs="Times New Roman" w:hint="eastAsia"/>
                <w:color w:val="000000"/>
              </w:rPr>
              <w:t>泰兴市姚王镇封垈村</w:t>
            </w:r>
            <w:r>
              <w:rPr>
                <w:rFonts w:ascii="Times New Roman" w:hAnsi="Times New Roman" w:cs="Times New Roman"/>
                <w:color w:val="000000"/>
              </w:rPr>
              <w:t>，本项目主要进行</w:t>
            </w:r>
            <w:r>
              <w:rPr>
                <w:rFonts w:ascii="Times New Roman" w:hAnsi="Times New Roman" w:cs="Times New Roman" w:hint="eastAsia"/>
                <w:color w:val="000000"/>
              </w:rPr>
              <w:t>精密铸铁件的</w:t>
            </w:r>
            <w:r>
              <w:rPr>
                <w:rFonts w:ascii="Times New Roman" w:hAnsi="Times New Roman" w:cs="Times New Roman"/>
                <w:color w:val="000000"/>
              </w:rPr>
              <w:t>生产，不涉及电镀工序。项目不在《江苏省生态红线区域保护规划》（苏政发［</w:t>
            </w:r>
            <w:r>
              <w:rPr>
                <w:rFonts w:ascii="Times New Roman" w:hAnsi="Times New Roman" w:cs="Times New Roman"/>
                <w:color w:val="000000"/>
              </w:rPr>
              <w:t>2013</w:t>
            </w:r>
            <w:r>
              <w:rPr>
                <w:rFonts w:ascii="Times New Roman" w:hAnsi="Times New Roman" w:cs="Times New Roman"/>
                <w:color w:val="000000"/>
              </w:rPr>
              <w:t>］</w:t>
            </w:r>
            <w:r>
              <w:rPr>
                <w:rFonts w:ascii="Times New Roman" w:hAnsi="Times New Roman" w:cs="Times New Roman"/>
                <w:color w:val="000000"/>
              </w:rPr>
              <w:t>113</w:t>
            </w:r>
            <w:r>
              <w:rPr>
                <w:rFonts w:ascii="Times New Roman" w:hAnsi="Times New Roman" w:cs="Times New Roman"/>
                <w:color w:val="000000"/>
              </w:rPr>
              <w:t>号）、《</w:t>
            </w:r>
            <w:r>
              <w:rPr>
                <w:rFonts w:ascii="Times New Roman" w:hAnsi="Times New Roman" w:cs="Times New Roman" w:hint="eastAsia"/>
                <w:color w:val="000000"/>
              </w:rPr>
              <w:t>泰州市</w:t>
            </w:r>
            <w:r>
              <w:rPr>
                <w:rFonts w:ascii="Times New Roman" w:hAnsi="Times New Roman" w:cs="Times New Roman"/>
                <w:color w:val="000000"/>
              </w:rPr>
              <w:t>生态红线区域保护规划》中规划的生态管控区范围内，符合相关规定。因此，本项目的建设符合当地规划。</w:t>
            </w:r>
          </w:p>
          <w:p w:rsidR="00E42BED" w:rsidRDefault="006D018B">
            <w:pPr>
              <w:adjustRightInd w:val="0"/>
              <w:snapToGrid w:val="0"/>
              <w:spacing w:line="360" w:lineRule="auto"/>
              <w:jc w:val="both"/>
              <w:rPr>
                <w:rFonts w:ascii="Times New Roman" w:hAnsi="Times New Roman" w:cs="Times New Roman"/>
                <w:b/>
                <w:color w:val="000000"/>
              </w:rPr>
            </w:pPr>
            <w:r>
              <w:rPr>
                <w:rFonts w:ascii="Times New Roman" w:hAnsi="Times New Roman" w:cs="Times New Roman"/>
                <w:b/>
                <w:color w:val="000000"/>
              </w:rPr>
              <w:t>4</w:t>
            </w:r>
            <w:r>
              <w:rPr>
                <w:rFonts w:ascii="Times New Roman" w:hAnsi="Times New Roman" w:cs="Times New Roman"/>
                <w:b/>
                <w:color w:val="000000"/>
              </w:rPr>
              <w:t>、环境质量现状</w:t>
            </w:r>
          </w:p>
          <w:p w:rsidR="00E42BED" w:rsidRDefault="006D018B">
            <w:pPr>
              <w:adjustRightInd w:val="0"/>
              <w:snapToGrid w:val="0"/>
              <w:spacing w:line="360" w:lineRule="auto"/>
              <w:ind w:firstLineChars="200" w:firstLine="480"/>
              <w:jc w:val="both"/>
              <w:rPr>
                <w:rFonts w:ascii="Times New Roman" w:hAnsi="Times New Roman" w:cs="Times New Roman"/>
                <w:color w:val="0000FF"/>
              </w:rPr>
            </w:pPr>
            <w:r>
              <w:rPr>
                <w:rFonts w:ascii="Times New Roman" w:hAnsi="Times New Roman" w:cs="Times New Roman"/>
              </w:rPr>
              <w:t>依据《</w:t>
            </w:r>
            <w:r>
              <w:rPr>
                <w:rFonts w:ascii="Times New Roman" w:hAnsi="Times New Roman" w:cs="Times New Roman" w:hint="eastAsia"/>
              </w:rPr>
              <w:t>泰州</w:t>
            </w:r>
            <w:r>
              <w:rPr>
                <w:rFonts w:ascii="Times New Roman" w:hAnsi="Times New Roman" w:cs="Times New Roman"/>
              </w:rPr>
              <w:t>市</w:t>
            </w:r>
            <w:r>
              <w:rPr>
                <w:rFonts w:ascii="Times New Roman" w:hAnsi="Times New Roman" w:cs="Times New Roman"/>
              </w:rPr>
              <w:t>201</w:t>
            </w:r>
            <w:r w:rsidR="001018C5">
              <w:rPr>
                <w:rFonts w:ascii="Times New Roman" w:hAnsi="Times New Roman" w:cs="Times New Roman" w:hint="eastAsia"/>
              </w:rPr>
              <w:t>7</w:t>
            </w:r>
            <w:r>
              <w:rPr>
                <w:rFonts w:ascii="Times New Roman" w:hAnsi="Times New Roman" w:cs="Times New Roman"/>
              </w:rPr>
              <w:t>年度环境质量公报》，</w:t>
            </w:r>
            <w:r>
              <w:rPr>
                <w:rFonts w:ascii="Times New Roman" w:hAnsi="Times New Roman" w:cs="Times New Roman" w:hint="eastAsia"/>
              </w:rPr>
              <w:t>空气环境质量现状</w:t>
            </w:r>
            <w:r>
              <w:rPr>
                <w:rFonts w:ascii="Times New Roman" w:hAnsi="Times New Roman" w:cs="Times New Roman"/>
              </w:rPr>
              <w:t>符合《环境空气质量标准》（</w:t>
            </w:r>
            <w:r>
              <w:rPr>
                <w:rFonts w:ascii="Times New Roman" w:hAnsi="Times New Roman" w:cs="Times New Roman"/>
              </w:rPr>
              <w:t>GB3095-2012</w:t>
            </w:r>
            <w:r>
              <w:rPr>
                <w:rFonts w:ascii="Times New Roman" w:hAnsi="Times New Roman" w:cs="Times New Roman"/>
              </w:rPr>
              <w:t>）中二级标准</w:t>
            </w:r>
            <w:r>
              <w:rPr>
                <w:rFonts w:ascii="Times New Roman" w:hAnsi="Times New Roman" w:cs="Times New Roman" w:hint="eastAsia"/>
              </w:rPr>
              <w:t>，</w:t>
            </w:r>
            <w:r>
              <w:rPr>
                <w:rFonts w:ascii="Times New Roman" w:hAnsi="Times New Roman" w:cs="Times New Roman"/>
              </w:rPr>
              <w:t>区域环境空气质量现状良好</w:t>
            </w:r>
            <w:r>
              <w:rPr>
                <w:rFonts w:ascii="Times New Roman" w:hAnsi="Times New Roman" w:cs="Times New Roman" w:hint="eastAsia"/>
              </w:rPr>
              <w:t>；水环境质量现状考核断面基本达到</w:t>
            </w:r>
            <w:r>
              <w:rPr>
                <w:rFonts w:ascii="Times New Roman" w:hAnsi="Times New Roman" w:cs="Times New Roman"/>
              </w:rPr>
              <w:t>地表水</w:t>
            </w:r>
            <w:r>
              <w:rPr>
                <w:rFonts w:ascii="Times New Roman" w:hAnsi="Times New Roman" w:cs="Times New Roman"/>
              </w:rPr>
              <w:t>Ⅲ</w:t>
            </w:r>
            <w:r>
              <w:rPr>
                <w:rFonts w:ascii="Times New Roman" w:hAnsi="Times New Roman" w:cs="Times New Roman"/>
              </w:rPr>
              <w:t>类标准</w:t>
            </w:r>
            <w:r>
              <w:rPr>
                <w:rFonts w:ascii="Times New Roman" w:hAnsi="Times New Roman" w:cs="Times New Roman" w:hint="eastAsia"/>
              </w:rPr>
              <w:t>；</w:t>
            </w:r>
            <w:r>
              <w:rPr>
                <w:rFonts w:ascii="Times New Roman" w:hAnsi="Times New Roman" w:cs="Times New Roman"/>
              </w:rPr>
              <w:t>声环境质量现状</w:t>
            </w:r>
            <w:r>
              <w:rPr>
                <w:rFonts w:ascii="Times New Roman" w:hAnsi="Times New Roman" w:cs="Times New Roman" w:hint="eastAsia"/>
              </w:rPr>
              <w:t>中区域环境噪声属于“一般”，</w:t>
            </w:r>
            <w:r>
              <w:rPr>
                <w:rFonts w:ascii="Times New Roman" w:hAnsi="Times New Roman" w:cs="Times New Roman"/>
              </w:rPr>
              <w:t>道路交通环境噪声</w:t>
            </w:r>
            <w:r>
              <w:rPr>
                <w:rFonts w:ascii="Times New Roman" w:hAnsi="Times New Roman" w:cs="Times New Roman" w:hint="eastAsia"/>
              </w:rPr>
              <w:t>属于“好</w:t>
            </w:r>
            <w:r>
              <w:rPr>
                <w:rFonts w:ascii="Times New Roman" w:hAnsi="Times New Roman" w:cs="Times New Roman" w:hint="eastAsia"/>
                <w:color w:val="000000" w:themeColor="text1"/>
              </w:rPr>
              <w:t>”</w:t>
            </w:r>
            <w:r>
              <w:rPr>
                <w:rFonts w:ascii="Times New Roman" w:hAnsi="Times New Roman" w:cs="Times New Roman"/>
                <w:color w:val="000000" w:themeColor="text1"/>
              </w:rPr>
              <w:t>。</w:t>
            </w:r>
          </w:p>
          <w:p w:rsidR="00E42BED" w:rsidRDefault="006D018B">
            <w:pPr>
              <w:adjustRightInd w:val="0"/>
              <w:snapToGrid w:val="0"/>
              <w:spacing w:line="360" w:lineRule="auto"/>
              <w:jc w:val="both"/>
              <w:rPr>
                <w:rFonts w:ascii="Times New Roman" w:hAnsi="Times New Roman" w:cs="Times New Roman"/>
                <w:b/>
                <w:color w:val="000000"/>
              </w:rPr>
            </w:pPr>
            <w:r>
              <w:rPr>
                <w:rFonts w:ascii="Times New Roman" w:hAnsi="Times New Roman" w:cs="Times New Roman"/>
                <w:b/>
                <w:color w:val="000000"/>
              </w:rPr>
              <w:t>5</w:t>
            </w:r>
            <w:r>
              <w:rPr>
                <w:rFonts w:ascii="Times New Roman" w:hAnsi="Times New Roman" w:cs="Times New Roman"/>
                <w:b/>
                <w:color w:val="000000"/>
              </w:rPr>
              <w:t>、达标排放</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由工程分析可知，本项目针对污染物排放特点，采取了较有效的污染防治措施，各类污染物均能达标排放：</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废气</w:t>
            </w:r>
          </w:p>
          <w:p w:rsidR="00E42BED" w:rsidRDefault="006D018B">
            <w:pPr>
              <w:spacing w:line="360" w:lineRule="auto"/>
              <w:ind w:firstLineChars="200" w:firstLine="480"/>
              <w:jc w:val="both"/>
              <w:rPr>
                <w:rFonts w:ascii="Times New Roman" w:hAnsi="Times New Roman" w:cs="Times New Roman"/>
                <w:snapToGrid w:val="0"/>
                <w:color w:val="000000"/>
              </w:rPr>
            </w:pPr>
            <w:r>
              <w:rPr>
                <w:rFonts w:ascii="Times New Roman" w:hAnsi="Times New Roman" w:cs="Times New Roman"/>
                <w:snapToGrid w:val="0"/>
                <w:color w:val="000000"/>
              </w:rPr>
              <w:t>熔炼产生的熔炼</w:t>
            </w:r>
            <w:r>
              <w:rPr>
                <w:rFonts w:ascii="Times New Roman" w:hAnsi="Times New Roman" w:cs="Times New Roman" w:hint="eastAsia"/>
                <w:snapToGrid w:val="0"/>
                <w:color w:val="000000"/>
              </w:rPr>
              <w:t>废气</w:t>
            </w:r>
            <w:r>
              <w:rPr>
                <w:rFonts w:ascii="Times New Roman" w:hAnsi="Times New Roman" w:cs="Times New Roman"/>
                <w:snapToGrid w:val="0"/>
                <w:color w:val="000000"/>
              </w:rPr>
              <w:t>经集气罩收集，专用管道引至布袋除尘器净化处理后，经高</w:t>
            </w:r>
            <w:r>
              <w:rPr>
                <w:rFonts w:ascii="Times New Roman" w:hAnsi="Times New Roman" w:cs="Times New Roman"/>
                <w:snapToGrid w:val="0"/>
                <w:color w:val="000000"/>
              </w:rPr>
              <w:t>15</w:t>
            </w:r>
            <w:r>
              <w:rPr>
                <w:rFonts w:ascii="Times New Roman" w:hAnsi="Times New Roman" w:cs="Times New Roman"/>
                <w:snapToGrid w:val="0"/>
                <w:color w:val="000000"/>
              </w:rPr>
              <w:t>米排气筒排放。</w:t>
            </w:r>
          </w:p>
          <w:p w:rsidR="00E42BED" w:rsidRDefault="006D018B">
            <w:pPr>
              <w:spacing w:line="360" w:lineRule="auto"/>
              <w:ind w:firstLineChars="200" w:firstLine="480"/>
              <w:jc w:val="both"/>
              <w:rPr>
                <w:rFonts w:ascii="Times New Roman" w:hAnsi="Times New Roman" w:cs="Times New Roman"/>
                <w:snapToGrid w:val="0"/>
                <w:color w:val="000000"/>
              </w:rPr>
            </w:pPr>
            <w:r>
              <w:rPr>
                <w:rFonts w:ascii="Times New Roman" w:hAnsi="Times New Roman" w:cs="Times New Roman" w:hint="eastAsia"/>
                <w:snapToGrid w:val="0"/>
                <w:color w:val="000000"/>
              </w:rPr>
              <w:t>抛丸产生的抛丸废气经</w:t>
            </w:r>
            <w:r>
              <w:rPr>
                <w:rFonts w:ascii="Times New Roman" w:hAnsi="Times New Roman" w:cs="Times New Roman"/>
                <w:snapToGrid w:val="0"/>
                <w:color w:val="000000"/>
              </w:rPr>
              <w:t>集气罩收集，专用管道引至布袋除尘器净化处理后，</w:t>
            </w:r>
            <w:r>
              <w:rPr>
                <w:rFonts w:ascii="Times New Roman" w:hAnsi="Times New Roman" w:cs="Times New Roman" w:hint="eastAsia"/>
                <w:snapToGrid w:val="0"/>
                <w:color w:val="000000"/>
              </w:rPr>
              <w:t>与熔炼废气</w:t>
            </w:r>
            <w:proofErr w:type="gramStart"/>
            <w:r>
              <w:rPr>
                <w:rFonts w:ascii="Times New Roman" w:hAnsi="Times New Roman" w:cs="Times New Roman" w:hint="eastAsia"/>
                <w:snapToGrid w:val="0"/>
                <w:color w:val="000000"/>
              </w:rPr>
              <w:t>一同</w:t>
            </w:r>
            <w:r>
              <w:rPr>
                <w:rFonts w:ascii="Times New Roman" w:hAnsi="Times New Roman" w:cs="Times New Roman"/>
                <w:snapToGrid w:val="0"/>
                <w:color w:val="000000"/>
              </w:rPr>
              <w:t>经</w:t>
            </w:r>
            <w:proofErr w:type="gramEnd"/>
            <w:r>
              <w:rPr>
                <w:rFonts w:ascii="Times New Roman" w:hAnsi="Times New Roman" w:cs="Times New Roman"/>
                <w:snapToGrid w:val="0"/>
                <w:color w:val="000000"/>
              </w:rPr>
              <w:t>高</w:t>
            </w:r>
            <w:r>
              <w:rPr>
                <w:rFonts w:ascii="Times New Roman" w:hAnsi="Times New Roman" w:cs="Times New Roman"/>
                <w:snapToGrid w:val="0"/>
                <w:color w:val="000000"/>
              </w:rPr>
              <w:t>15</w:t>
            </w:r>
            <w:r>
              <w:rPr>
                <w:rFonts w:ascii="Times New Roman" w:hAnsi="Times New Roman" w:cs="Times New Roman"/>
                <w:snapToGrid w:val="0"/>
                <w:color w:val="000000"/>
              </w:rPr>
              <w:t>米排气筒排放，</w:t>
            </w:r>
            <w:r>
              <w:rPr>
                <w:rFonts w:ascii="Times New Roman" w:hAnsi="Times New Roman" w:cs="Times New Roman"/>
                <w:color w:val="000000"/>
              </w:rPr>
              <w:t>排放浓度为</w:t>
            </w:r>
            <w:r>
              <w:rPr>
                <w:rFonts w:ascii="Times New Roman" w:hAnsi="Times New Roman" w:cs="Times New Roman" w:hint="eastAsia"/>
                <w:color w:val="000000"/>
              </w:rPr>
              <w:t>3.17</w:t>
            </w:r>
            <w:r>
              <w:rPr>
                <w:rFonts w:ascii="Times New Roman" w:hAnsi="Times New Roman" w:cs="Times New Roman"/>
                <w:color w:val="000000"/>
              </w:rPr>
              <w:t>mg/m</w:t>
            </w:r>
            <w:r>
              <w:rPr>
                <w:rFonts w:ascii="Times New Roman" w:hAnsi="Times New Roman" w:cs="Times New Roman"/>
                <w:color w:val="000000"/>
                <w:vertAlign w:val="superscript"/>
              </w:rPr>
              <w:t>3</w:t>
            </w:r>
            <w:r>
              <w:rPr>
                <w:rFonts w:ascii="Times New Roman" w:hAnsi="Times New Roman" w:cs="Times New Roman" w:hint="eastAsia"/>
                <w:color w:val="000000"/>
              </w:rPr>
              <w:t>，</w:t>
            </w:r>
            <w:r>
              <w:rPr>
                <w:rFonts w:ascii="Times New Roman" w:hAnsi="Times New Roman" w:cs="Times New Roman"/>
                <w:snapToGrid w:val="0"/>
                <w:color w:val="000000"/>
              </w:rPr>
              <w:t>废气可达到</w:t>
            </w:r>
            <w:r>
              <w:rPr>
                <w:rFonts w:ascii="Times New Roman" w:hAnsi="Times New Roman" w:cs="Times New Roman"/>
                <w:color w:val="000000"/>
              </w:rPr>
              <w:t>《大气污染物</w:t>
            </w:r>
            <w:r>
              <w:rPr>
                <w:rFonts w:ascii="Times New Roman" w:hAnsi="Times New Roman" w:cs="Times New Roman" w:hint="eastAsia"/>
                <w:color w:val="000000"/>
              </w:rPr>
              <w:t>综合</w:t>
            </w:r>
            <w:r>
              <w:rPr>
                <w:rFonts w:ascii="Times New Roman" w:hAnsi="Times New Roman" w:cs="Times New Roman"/>
                <w:color w:val="000000"/>
              </w:rPr>
              <w:t>排放标准》（</w:t>
            </w:r>
            <w:r>
              <w:rPr>
                <w:rFonts w:ascii="Times New Roman" w:hAnsi="Times New Roman" w:cs="Times New Roman"/>
                <w:color w:val="000000"/>
              </w:rPr>
              <w:t>GB</w:t>
            </w:r>
            <w:r>
              <w:rPr>
                <w:rFonts w:ascii="Times New Roman" w:hAnsi="Times New Roman" w:cs="Times New Roman" w:hint="eastAsia"/>
                <w:color w:val="000000"/>
              </w:rPr>
              <w:t>16297</w:t>
            </w:r>
            <w:r>
              <w:rPr>
                <w:rFonts w:ascii="Times New Roman" w:hAnsi="Times New Roman" w:cs="Times New Roman"/>
                <w:color w:val="000000"/>
              </w:rPr>
              <w:t>-1996</w:t>
            </w:r>
            <w:r>
              <w:rPr>
                <w:rFonts w:ascii="Times New Roman" w:hAnsi="Times New Roman" w:cs="Times New Roman"/>
                <w:color w:val="000000"/>
              </w:rPr>
              <w:t>）</w:t>
            </w:r>
            <w:r>
              <w:rPr>
                <w:rFonts w:ascii="Times New Roman" w:hAnsi="Times New Roman" w:cs="Times New Roman" w:hint="eastAsia"/>
                <w:color w:val="000000"/>
              </w:rPr>
              <w:t>颗粒物</w:t>
            </w:r>
            <w:r>
              <w:rPr>
                <w:rFonts w:ascii="Times New Roman" w:hAnsi="Times New Roman" w:cs="Times New Roman"/>
                <w:color w:val="000000"/>
              </w:rPr>
              <w:t>标准</w:t>
            </w:r>
            <w:r>
              <w:rPr>
                <w:rFonts w:ascii="Times New Roman" w:hAnsi="Times New Roman" w:cs="Times New Roman"/>
                <w:snapToGrid w:val="0"/>
                <w:color w:val="000000"/>
              </w:rPr>
              <w:t>限值。</w:t>
            </w:r>
          </w:p>
          <w:p w:rsidR="00E42BED" w:rsidRDefault="006D018B">
            <w:pPr>
              <w:spacing w:line="360" w:lineRule="auto"/>
              <w:ind w:firstLineChars="200" w:firstLine="480"/>
              <w:jc w:val="both"/>
              <w:rPr>
                <w:rFonts w:ascii="Times New Roman" w:hAnsi="Times New Roman" w:cs="Times New Roman"/>
                <w:snapToGrid w:val="0"/>
                <w:color w:val="000000"/>
              </w:rPr>
            </w:pPr>
            <w:r>
              <w:rPr>
                <w:rFonts w:ascii="Times New Roman" w:hAnsi="Times New Roman" w:cs="Times New Roman"/>
                <w:snapToGrid w:val="0"/>
                <w:color w:val="000000"/>
              </w:rPr>
              <w:t>项目无组织废气主要为</w:t>
            </w:r>
            <w:r>
              <w:rPr>
                <w:rFonts w:ascii="Times New Roman" w:hAnsi="Times New Roman" w:cs="Times New Roman" w:hint="eastAsia"/>
                <w:snapToGrid w:val="0"/>
                <w:color w:val="000000"/>
              </w:rPr>
              <w:t>混砂废气、浇铸废气（粉尘、</w:t>
            </w:r>
            <w:r>
              <w:rPr>
                <w:rFonts w:ascii="Times New Roman" w:hAnsi="Times New Roman" w:cs="Times New Roman" w:hint="eastAsia"/>
                <w:snapToGrid w:val="0"/>
                <w:color w:val="000000"/>
              </w:rPr>
              <w:t>VOCs</w:t>
            </w:r>
            <w:r>
              <w:rPr>
                <w:rFonts w:ascii="Times New Roman" w:hAnsi="Times New Roman" w:cs="Times New Roman" w:hint="eastAsia"/>
                <w:snapToGrid w:val="0"/>
                <w:color w:val="000000"/>
              </w:rPr>
              <w:t>）、</w:t>
            </w:r>
            <w:proofErr w:type="gramStart"/>
            <w:r>
              <w:rPr>
                <w:rFonts w:ascii="Times New Roman" w:hAnsi="Times New Roman" w:cs="Times New Roman" w:hint="eastAsia"/>
                <w:snapToGrid w:val="0"/>
                <w:color w:val="000000"/>
              </w:rPr>
              <w:t>砂处理</w:t>
            </w:r>
            <w:proofErr w:type="gramEnd"/>
            <w:r>
              <w:rPr>
                <w:rFonts w:ascii="Times New Roman" w:hAnsi="Times New Roman" w:cs="Times New Roman" w:hint="eastAsia"/>
                <w:snapToGrid w:val="0"/>
                <w:color w:val="000000"/>
              </w:rPr>
              <w:t>废气、</w:t>
            </w:r>
            <w:r>
              <w:rPr>
                <w:rFonts w:ascii="Times New Roman" w:hAnsi="Times New Roman" w:cs="Times New Roman"/>
                <w:snapToGrid w:val="0"/>
                <w:color w:val="000000"/>
              </w:rPr>
              <w:t>未收集完全的熔炼烟尘</w:t>
            </w:r>
            <w:r>
              <w:rPr>
                <w:rFonts w:ascii="Times New Roman" w:hAnsi="Times New Roman" w:cs="Times New Roman" w:hint="eastAsia"/>
                <w:snapToGrid w:val="0"/>
                <w:color w:val="000000"/>
              </w:rPr>
              <w:t>。</w:t>
            </w:r>
            <w:r>
              <w:rPr>
                <w:rFonts w:ascii="Times New Roman" w:hAnsi="Times New Roman" w:cs="Times New Roman"/>
                <w:color w:val="000000"/>
              </w:rPr>
              <w:t>通过加强通风等措施，</w:t>
            </w:r>
            <w:r>
              <w:rPr>
                <w:rFonts w:ascii="Times New Roman" w:hAnsi="Times New Roman" w:cs="Times New Roman" w:hint="eastAsia"/>
                <w:color w:val="000000"/>
              </w:rPr>
              <w:t>颗粒物</w:t>
            </w:r>
            <w:r>
              <w:rPr>
                <w:rFonts w:ascii="Times New Roman" w:hAnsi="Times New Roman" w:cs="Times New Roman"/>
                <w:color w:val="000000"/>
              </w:rPr>
              <w:t>可满足《大气污染物综合排放标准》</w:t>
            </w:r>
            <w:r>
              <w:rPr>
                <w:rFonts w:ascii="Times New Roman" w:hAnsi="Times New Roman" w:cs="Times New Roman"/>
                <w:color w:val="000000"/>
              </w:rPr>
              <w:t>(GB16297-1996)</w:t>
            </w:r>
            <w:r>
              <w:rPr>
                <w:rFonts w:ascii="Times New Roman" w:hAnsi="Times New Roman" w:cs="Times New Roman"/>
                <w:color w:val="000000"/>
              </w:rPr>
              <w:t>表</w:t>
            </w:r>
            <w:r>
              <w:rPr>
                <w:rFonts w:ascii="Times New Roman" w:hAnsi="Times New Roman" w:cs="Times New Roman"/>
                <w:color w:val="000000"/>
              </w:rPr>
              <w:t>2</w:t>
            </w:r>
            <w:r>
              <w:rPr>
                <w:rFonts w:ascii="Times New Roman" w:hAnsi="Times New Roman" w:cs="Times New Roman"/>
                <w:color w:val="000000"/>
              </w:rPr>
              <w:t>中</w:t>
            </w:r>
            <w:r>
              <w:rPr>
                <w:rFonts w:ascii="Times New Roman" w:hAnsi="Times New Roman" w:cs="Times New Roman" w:hint="eastAsia"/>
                <w:color w:val="000000"/>
              </w:rPr>
              <w:t>颗粒物</w:t>
            </w:r>
            <w:r>
              <w:rPr>
                <w:rFonts w:ascii="Times New Roman" w:hAnsi="Times New Roman" w:cs="Times New Roman"/>
                <w:color w:val="000000"/>
              </w:rPr>
              <w:t>标准</w:t>
            </w:r>
            <w:r>
              <w:rPr>
                <w:rFonts w:ascii="Times New Roman" w:hAnsi="Times New Roman" w:cs="Times New Roman" w:hint="eastAsia"/>
                <w:color w:val="000000"/>
              </w:rPr>
              <w:t>，</w:t>
            </w:r>
            <w:r>
              <w:rPr>
                <w:rFonts w:ascii="Times New Roman" w:hAnsi="Times New Roman" w:cs="Times New Roman" w:hint="eastAsia"/>
                <w:color w:val="000000"/>
              </w:rPr>
              <w:t>VOCs</w:t>
            </w:r>
            <w:r>
              <w:rPr>
                <w:rFonts w:ascii="Times New Roman" w:hAnsi="Times New Roman" w:cs="Times New Roman" w:hint="eastAsia"/>
                <w:color w:val="000000"/>
              </w:rPr>
              <w:t>满足</w:t>
            </w:r>
            <w:r>
              <w:rPr>
                <w:rFonts w:ascii="Times New Roman" w:hAnsi="Times New Roman" w:cs="Times New Roman" w:hint="eastAsia"/>
              </w:rPr>
              <w:t>《工业企业挥发性有机物排放控</w:t>
            </w:r>
            <w:r>
              <w:rPr>
                <w:rFonts w:ascii="Times New Roman" w:hAnsi="Times New Roman" w:cs="Times New Roman" w:hint="eastAsia"/>
              </w:rPr>
              <w:lastRenderedPageBreak/>
              <w:t>制标准》（</w:t>
            </w:r>
            <w:r>
              <w:rPr>
                <w:rFonts w:ascii="Times New Roman" w:hAnsi="Times New Roman" w:cs="Times New Roman" w:hint="eastAsia"/>
              </w:rPr>
              <w:t>DB12/524-2014</w:t>
            </w:r>
            <w:r>
              <w:rPr>
                <w:rFonts w:ascii="Times New Roman" w:hAnsi="Times New Roman" w:cs="Times New Roman" w:hint="eastAsia"/>
              </w:rPr>
              <w:t>）中表</w:t>
            </w:r>
            <w:r>
              <w:rPr>
                <w:rFonts w:ascii="Times New Roman" w:hAnsi="Times New Roman" w:cs="Times New Roman" w:hint="eastAsia"/>
              </w:rPr>
              <w:t>5</w:t>
            </w:r>
            <w:r>
              <w:rPr>
                <w:rFonts w:ascii="Times New Roman" w:hAnsi="Times New Roman" w:cs="Times New Roman" w:hint="eastAsia"/>
              </w:rPr>
              <w:t>标准。</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废水</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本项目无生产废水外排，生活污水产生量为</w:t>
            </w:r>
            <w:r>
              <w:rPr>
                <w:rFonts w:ascii="Times New Roman" w:hAnsi="Times New Roman" w:cs="Times New Roman" w:hint="eastAsia"/>
                <w:color w:val="000000"/>
              </w:rPr>
              <w:t>480</w:t>
            </w:r>
            <w:r>
              <w:rPr>
                <w:rFonts w:ascii="Times New Roman" w:hAnsi="Times New Roman" w:cs="Times New Roman"/>
                <w:color w:val="000000"/>
              </w:rPr>
              <w:t>t/a</w:t>
            </w:r>
            <w:r>
              <w:rPr>
                <w:rFonts w:ascii="Times New Roman" w:hAnsi="Times New Roman" w:cs="Times New Roman"/>
                <w:color w:val="000000"/>
              </w:rPr>
              <w:t>，经化粪池预处理后用于肥田。熔炼循环水经冷却后循环使用，不外排。</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固废</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本项目固体废物主要为炉渣、</w:t>
            </w:r>
            <w:r>
              <w:rPr>
                <w:rFonts w:ascii="Times New Roman" w:hAnsi="Times New Roman" w:cs="Times New Roman" w:hint="eastAsia"/>
                <w:color w:val="000000"/>
              </w:rPr>
              <w:t>废砂、废钢珠、边角料和生活垃圾</w:t>
            </w:r>
            <w:r>
              <w:rPr>
                <w:rFonts w:ascii="Times New Roman" w:hAnsi="Times New Roman" w:cs="Times New Roman"/>
                <w:color w:val="000000"/>
              </w:rPr>
              <w:t>，固体废物产生总量约为</w:t>
            </w:r>
            <w:r>
              <w:rPr>
                <w:rFonts w:ascii="Times New Roman" w:hAnsi="Times New Roman" w:cs="Times New Roman" w:hint="eastAsia"/>
                <w:color w:val="000000"/>
              </w:rPr>
              <w:t>939.52</w:t>
            </w:r>
            <w:r>
              <w:rPr>
                <w:rFonts w:ascii="Times New Roman" w:hAnsi="Times New Roman" w:cs="Times New Roman"/>
                <w:color w:val="000000"/>
              </w:rPr>
              <w:t>t/a</w:t>
            </w:r>
            <w:r>
              <w:rPr>
                <w:rFonts w:ascii="Times New Roman" w:hAnsi="Times New Roman" w:cs="Times New Roman"/>
                <w:color w:val="000000"/>
              </w:rPr>
              <w:t>，</w:t>
            </w:r>
            <w:proofErr w:type="gramStart"/>
            <w:r>
              <w:rPr>
                <w:rFonts w:ascii="Times New Roman" w:hAnsi="Times New Roman" w:cs="Times New Roman"/>
                <w:color w:val="000000"/>
              </w:rPr>
              <w:t>固废经采取</w:t>
            </w:r>
            <w:proofErr w:type="gramEnd"/>
            <w:r>
              <w:rPr>
                <w:rFonts w:ascii="Times New Roman" w:hAnsi="Times New Roman" w:cs="Times New Roman"/>
                <w:color w:val="000000"/>
              </w:rPr>
              <w:t>了合理的处置措施不外排。</w:t>
            </w:r>
          </w:p>
          <w:p w:rsidR="00E42BED" w:rsidRDefault="006D018B">
            <w:pPr>
              <w:adjustRightInd w:val="0"/>
              <w:snapToGrid w:val="0"/>
              <w:spacing w:line="360" w:lineRule="auto"/>
              <w:ind w:firstLineChars="200" w:firstLine="480"/>
              <w:jc w:val="both"/>
              <w:rPr>
                <w:rFonts w:ascii="Times New Roman" w:hAnsi="Times New Roman" w:cs="Times New Roman"/>
                <w:bCs/>
                <w:color w:val="000000"/>
              </w:rPr>
            </w:pPr>
            <w:r>
              <w:rPr>
                <w:rFonts w:ascii="Times New Roman" w:hAnsi="Times New Roman" w:cs="Times New Roman"/>
                <w:color w:val="000000"/>
              </w:rPr>
              <w:t>(4)</w:t>
            </w:r>
            <w:r>
              <w:rPr>
                <w:rFonts w:ascii="Times New Roman" w:hAnsi="Times New Roman" w:cs="Times New Roman"/>
                <w:bCs/>
                <w:color w:val="000000"/>
              </w:rPr>
              <w:t>噪声</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本项目噪声源主要</w:t>
            </w:r>
            <w:r>
              <w:rPr>
                <w:rFonts w:ascii="Times New Roman" w:hAnsi="Times New Roman" w:cs="Times New Roman" w:hint="eastAsia"/>
                <w:color w:val="000000"/>
              </w:rPr>
              <w:t>为中频电炉、混砂机、抛丸机</w:t>
            </w:r>
            <w:r>
              <w:rPr>
                <w:rFonts w:ascii="Times New Roman" w:hAnsi="Times New Roman" w:cs="Times New Roman"/>
                <w:color w:val="000000"/>
              </w:rPr>
              <w:t>等各种设备等，噪声源强</w:t>
            </w:r>
            <w:r>
              <w:rPr>
                <w:rFonts w:ascii="Times New Roman" w:hAnsi="Times New Roman" w:cs="Times New Roman"/>
                <w:color w:val="000000"/>
              </w:rPr>
              <w:t>≤90dB(A)</w:t>
            </w:r>
            <w:r>
              <w:rPr>
                <w:rFonts w:ascii="Times New Roman" w:hAnsi="Times New Roman" w:cs="Times New Roman"/>
                <w:color w:val="000000"/>
              </w:rPr>
              <w:t>。经预测，噪声源经车间内合理布局，车间厂房隔声及距离衰减后，厂界噪声达</w:t>
            </w:r>
            <w:r>
              <w:rPr>
                <w:rFonts w:ascii="Times New Roman" w:hAnsi="Times New Roman" w:cs="Times New Roman"/>
                <w:color w:val="000000"/>
              </w:rPr>
              <w:t>GB12348-2008</w:t>
            </w:r>
            <w:r>
              <w:rPr>
                <w:rFonts w:ascii="Times New Roman" w:hAnsi="Times New Roman" w:cs="Times New Roman"/>
                <w:color w:val="000000"/>
              </w:rPr>
              <w:t>《工业企业厂界环境噪声排放标准》表</w:t>
            </w:r>
            <w:r>
              <w:rPr>
                <w:rFonts w:ascii="Times New Roman" w:hAnsi="Times New Roman" w:cs="Times New Roman"/>
                <w:color w:val="000000"/>
              </w:rPr>
              <w:t>1</w:t>
            </w:r>
            <w:r>
              <w:rPr>
                <w:rFonts w:ascii="Times New Roman" w:hAnsi="Times New Roman" w:cs="Times New Roman"/>
                <w:color w:val="000000"/>
              </w:rPr>
              <w:t>中的</w:t>
            </w:r>
            <w:r>
              <w:rPr>
                <w:rFonts w:ascii="Times New Roman" w:hAnsi="Times New Roman" w:cs="Times New Roman" w:hint="eastAsia"/>
                <w:color w:val="000000"/>
              </w:rPr>
              <w:t>2</w:t>
            </w:r>
            <w:r>
              <w:rPr>
                <w:rFonts w:ascii="Times New Roman" w:hAnsi="Times New Roman" w:cs="Times New Roman"/>
                <w:color w:val="000000"/>
              </w:rPr>
              <w:t>类标准。</w:t>
            </w:r>
          </w:p>
          <w:p w:rsidR="00E42BED" w:rsidRDefault="006D018B">
            <w:pPr>
              <w:adjustRightInd w:val="0"/>
              <w:snapToGrid w:val="0"/>
              <w:spacing w:line="360" w:lineRule="auto"/>
              <w:jc w:val="both"/>
              <w:rPr>
                <w:rFonts w:ascii="Times New Roman" w:hAnsi="Times New Roman" w:cs="Times New Roman"/>
                <w:b/>
                <w:color w:val="000000"/>
              </w:rPr>
            </w:pPr>
            <w:r>
              <w:rPr>
                <w:rFonts w:ascii="Times New Roman" w:hAnsi="Times New Roman" w:cs="Times New Roman"/>
                <w:b/>
                <w:bCs/>
                <w:color w:val="000000"/>
              </w:rPr>
              <w:t>6</w:t>
            </w:r>
            <w:r>
              <w:rPr>
                <w:rFonts w:ascii="Times New Roman" w:hAnsi="Times New Roman" w:cs="Times New Roman"/>
                <w:b/>
                <w:bCs/>
                <w:color w:val="000000"/>
              </w:rPr>
              <w:t>、本项目建成后对环境的影响</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环境空气</w:t>
            </w:r>
          </w:p>
          <w:p w:rsidR="00E42BED" w:rsidRDefault="006D018B">
            <w:pPr>
              <w:adjustRightInd w:val="0"/>
              <w:snapToGrid w:val="0"/>
              <w:spacing w:line="360" w:lineRule="auto"/>
              <w:ind w:firstLineChars="200" w:firstLine="480"/>
              <w:jc w:val="both"/>
              <w:rPr>
                <w:rFonts w:ascii="Times New Roman" w:hAnsi="Times New Roman" w:cs="Times New Roman"/>
                <w:snapToGrid w:val="0"/>
                <w:color w:val="000000"/>
              </w:rPr>
            </w:pPr>
            <w:r>
              <w:rPr>
                <w:rFonts w:ascii="Times New Roman" w:hAnsi="Times New Roman" w:cs="Times New Roman"/>
                <w:snapToGrid w:val="0"/>
                <w:color w:val="000000"/>
              </w:rPr>
              <w:t>熔炼产生的烟尘经集气罩收集，专用管道引至布袋除尘器净化处理后，经高</w:t>
            </w:r>
            <w:r>
              <w:rPr>
                <w:rFonts w:ascii="Times New Roman" w:hAnsi="Times New Roman" w:cs="Times New Roman"/>
                <w:snapToGrid w:val="0"/>
                <w:color w:val="000000"/>
              </w:rPr>
              <w:t>15</w:t>
            </w:r>
            <w:r>
              <w:rPr>
                <w:rFonts w:ascii="Times New Roman" w:hAnsi="Times New Roman" w:cs="Times New Roman"/>
                <w:snapToGrid w:val="0"/>
                <w:color w:val="000000"/>
              </w:rPr>
              <w:t>米排气筒排放</w:t>
            </w:r>
            <w:r>
              <w:rPr>
                <w:rFonts w:ascii="Times New Roman" w:hAnsi="Times New Roman" w:cs="Times New Roman" w:hint="eastAsia"/>
                <w:snapToGrid w:val="0"/>
                <w:color w:val="000000"/>
              </w:rPr>
              <w:t>；</w:t>
            </w:r>
            <w:r>
              <w:rPr>
                <w:rFonts w:ascii="Times New Roman" w:hAnsi="Times New Roman" w:cs="Times New Roman" w:hint="eastAsia"/>
                <w:color w:val="000000"/>
              </w:rPr>
              <w:t>抛丸产生的粉尘</w:t>
            </w:r>
            <w:r>
              <w:rPr>
                <w:rFonts w:ascii="Times New Roman" w:hAnsi="Times New Roman" w:cs="Times New Roman"/>
                <w:snapToGrid w:val="0"/>
                <w:color w:val="000000"/>
              </w:rPr>
              <w:t>经集气罩收集，专用管道引至布袋除尘器净化处理后，</w:t>
            </w:r>
            <w:r>
              <w:rPr>
                <w:rFonts w:ascii="Times New Roman" w:hAnsi="Times New Roman" w:cs="Times New Roman" w:hint="eastAsia"/>
                <w:snapToGrid w:val="0"/>
                <w:color w:val="000000"/>
              </w:rPr>
              <w:t>与熔炼废气</w:t>
            </w:r>
            <w:proofErr w:type="gramStart"/>
            <w:r>
              <w:rPr>
                <w:rFonts w:ascii="Times New Roman" w:hAnsi="Times New Roman" w:cs="Times New Roman" w:hint="eastAsia"/>
                <w:snapToGrid w:val="0"/>
                <w:color w:val="000000"/>
              </w:rPr>
              <w:t>一同</w:t>
            </w:r>
            <w:r>
              <w:rPr>
                <w:rFonts w:ascii="Times New Roman" w:hAnsi="Times New Roman" w:cs="Times New Roman"/>
                <w:snapToGrid w:val="0"/>
                <w:color w:val="000000"/>
              </w:rPr>
              <w:t>经</w:t>
            </w:r>
            <w:proofErr w:type="gramEnd"/>
            <w:r>
              <w:rPr>
                <w:rFonts w:ascii="Times New Roman" w:hAnsi="Times New Roman" w:cs="Times New Roman"/>
                <w:snapToGrid w:val="0"/>
                <w:color w:val="000000"/>
              </w:rPr>
              <w:t>高</w:t>
            </w:r>
            <w:r>
              <w:rPr>
                <w:rFonts w:ascii="Times New Roman" w:hAnsi="Times New Roman" w:cs="Times New Roman"/>
                <w:snapToGrid w:val="0"/>
                <w:color w:val="000000"/>
              </w:rPr>
              <w:t>15</w:t>
            </w:r>
            <w:r>
              <w:rPr>
                <w:rFonts w:ascii="Times New Roman" w:hAnsi="Times New Roman" w:cs="Times New Roman"/>
                <w:snapToGrid w:val="0"/>
                <w:color w:val="000000"/>
              </w:rPr>
              <w:t>米排气筒排放，</w:t>
            </w:r>
            <w:r>
              <w:rPr>
                <w:rFonts w:ascii="Times New Roman" w:hAnsi="Times New Roman" w:cs="Times New Roman" w:hint="eastAsia"/>
                <w:snapToGrid w:val="0"/>
                <w:color w:val="000000"/>
              </w:rPr>
              <w:t>颗粒物</w:t>
            </w:r>
            <w:r>
              <w:rPr>
                <w:rFonts w:ascii="Times New Roman" w:hAnsi="Times New Roman" w:cs="Times New Roman"/>
                <w:snapToGrid w:val="0"/>
                <w:color w:val="000000"/>
              </w:rPr>
              <w:t>可达到</w:t>
            </w:r>
            <w:r>
              <w:rPr>
                <w:rFonts w:ascii="Times New Roman" w:hAnsi="Times New Roman" w:cs="Times New Roman"/>
                <w:color w:val="000000"/>
              </w:rPr>
              <w:t>《大气污染物</w:t>
            </w:r>
            <w:r>
              <w:rPr>
                <w:rFonts w:ascii="Times New Roman" w:hAnsi="Times New Roman" w:cs="Times New Roman" w:hint="eastAsia"/>
                <w:color w:val="000000"/>
              </w:rPr>
              <w:t>综合</w:t>
            </w:r>
            <w:r>
              <w:rPr>
                <w:rFonts w:ascii="Times New Roman" w:hAnsi="Times New Roman" w:cs="Times New Roman"/>
                <w:color w:val="000000"/>
              </w:rPr>
              <w:t>排放标准》（</w:t>
            </w:r>
            <w:r>
              <w:rPr>
                <w:rFonts w:ascii="Times New Roman" w:hAnsi="Times New Roman" w:cs="Times New Roman"/>
                <w:color w:val="000000"/>
              </w:rPr>
              <w:t>GB</w:t>
            </w:r>
            <w:r>
              <w:rPr>
                <w:rFonts w:ascii="Times New Roman" w:hAnsi="Times New Roman" w:cs="Times New Roman" w:hint="eastAsia"/>
                <w:color w:val="000000"/>
              </w:rPr>
              <w:t>16297</w:t>
            </w:r>
            <w:r>
              <w:rPr>
                <w:rFonts w:ascii="Times New Roman" w:hAnsi="Times New Roman" w:cs="Times New Roman"/>
                <w:color w:val="000000"/>
              </w:rPr>
              <w:t>-1996</w:t>
            </w:r>
            <w:r>
              <w:rPr>
                <w:rFonts w:ascii="Times New Roman" w:hAnsi="Times New Roman" w:cs="Times New Roman"/>
                <w:color w:val="000000"/>
              </w:rPr>
              <w:t>）</w:t>
            </w:r>
            <w:r>
              <w:rPr>
                <w:rFonts w:ascii="Times New Roman" w:hAnsi="Times New Roman" w:cs="Times New Roman" w:hint="eastAsia"/>
                <w:color w:val="000000"/>
              </w:rPr>
              <w:t>表</w:t>
            </w:r>
            <w:r>
              <w:rPr>
                <w:rFonts w:ascii="Times New Roman" w:hAnsi="Times New Roman" w:cs="Times New Roman" w:hint="eastAsia"/>
                <w:color w:val="000000"/>
              </w:rPr>
              <w:t>2</w:t>
            </w:r>
            <w:r>
              <w:rPr>
                <w:rFonts w:ascii="Times New Roman" w:hAnsi="Times New Roman" w:cs="Times New Roman" w:hint="eastAsia"/>
                <w:color w:val="000000"/>
              </w:rPr>
              <w:t>中颗粒物</w:t>
            </w:r>
            <w:r>
              <w:rPr>
                <w:rFonts w:ascii="Times New Roman" w:hAnsi="Times New Roman" w:cs="Times New Roman"/>
                <w:color w:val="000000"/>
              </w:rPr>
              <w:t>标准</w:t>
            </w:r>
            <w:r>
              <w:rPr>
                <w:rFonts w:ascii="Times New Roman" w:hAnsi="Times New Roman" w:cs="Times New Roman" w:hint="eastAsia"/>
                <w:color w:val="000000"/>
              </w:rPr>
              <w:t>。</w:t>
            </w:r>
            <w:r>
              <w:rPr>
                <w:rFonts w:ascii="Times New Roman" w:hAnsi="Times New Roman" w:cs="Times New Roman"/>
                <w:snapToGrid w:val="0"/>
                <w:color w:val="000000"/>
              </w:rPr>
              <w:t>无组织颗粒物</w:t>
            </w:r>
            <w:r>
              <w:rPr>
                <w:rFonts w:ascii="Times New Roman" w:hAnsi="Times New Roman" w:cs="Times New Roman" w:hint="eastAsia"/>
                <w:snapToGrid w:val="0"/>
                <w:color w:val="000000"/>
              </w:rPr>
              <w:t>、</w:t>
            </w:r>
            <w:r>
              <w:rPr>
                <w:rFonts w:ascii="Times New Roman" w:hAnsi="Times New Roman" w:cs="Times New Roman" w:hint="eastAsia"/>
                <w:snapToGrid w:val="0"/>
                <w:color w:val="000000"/>
              </w:rPr>
              <w:t>VOCs</w:t>
            </w:r>
            <w:r>
              <w:rPr>
                <w:rFonts w:ascii="Times New Roman" w:hAnsi="Times New Roman" w:cs="Times New Roman"/>
                <w:snapToGrid w:val="0"/>
                <w:color w:val="000000"/>
              </w:rPr>
              <w:t>排放量较少，通过采取加强车间通风等措施</w:t>
            </w:r>
            <w:r>
              <w:rPr>
                <w:rFonts w:ascii="Times New Roman" w:hAnsi="Times New Roman" w:cs="Times New Roman" w:hint="eastAsia"/>
                <w:snapToGrid w:val="0"/>
                <w:color w:val="000000"/>
              </w:rPr>
              <w:t>颗粒物</w:t>
            </w:r>
            <w:r>
              <w:rPr>
                <w:rFonts w:ascii="Times New Roman" w:hAnsi="Times New Roman" w:cs="Times New Roman"/>
                <w:snapToGrid w:val="0"/>
                <w:color w:val="000000"/>
              </w:rPr>
              <w:t>可达到《大气污染物综合排放标准》</w:t>
            </w:r>
            <w:r>
              <w:rPr>
                <w:rFonts w:ascii="Times New Roman" w:hAnsi="Times New Roman" w:cs="Times New Roman"/>
                <w:snapToGrid w:val="0"/>
                <w:color w:val="000000"/>
              </w:rPr>
              <w:t>(GB16297-1996)</w:t>
            </w:r>
            <w:r>
              <w:rPr>
                <w:rFonts w:ascii="Times New Roman" w:hAnsi="Times New Roman" w:cs="Times New Roman"/>
                <w:snapToGrid w:val="0"/>
                <w:color w:val="000000"/>
              </w:rPr>
              <w:t>表</w:t>
            </w:r>
            <w:r>
              <w:rPr>
                <w:rFonts w:ascii="Times New Roman" w:hAnsi="Times New Roman" w:cs="Times New Roman"/>
                <w:snapToGrid w:val="0"/>
                <w:color w:val="000000"/>
              </w:rPr>
              <w:t>2</w:t>
            </w:r>
            <w:r>
              <w:rPr>
                <w:rFonts w:ascii="Times New Roman" w:hAnsi="Times New Roman" w:cs="Times New Roman"/>
                <w:snapToGrid w:val="0"/>
                <w:color w:val="000000"/>
              </w:rPr>
              <w:t>中相应标准限值，</w:t>
            </w:r>
            <w:r>
              <w:rPr>
                <w:rFonts w:ascii="Times New Roman" w:hAnsi="Times New Roman" w:cs="Times New Roman" w:hint="eastAsia"/>
                <w:snapToGrid w:val="0"/>
                <w:color w:val="000000"/>
              </w:rPr>
              <w:t>VOCs</w:t>
            </w:r>
            <w:r>
              <w:rPr>
                <w:rFonts w:ascii="Times New Roman" w:hAnsi="Times New Roman" w:cs="Times New Roman" w:hint="eastAsia"/>
                <w:snapToGrid w:val="0"/>
                <w:color w:val="000000"/>
              </w:rPr>
              <w:t>可达到</w:t>
            </w:r>
            <w:r>
              <w:rPr>
                <w:rFonts w:ascii="Times New Roman" w:hAnsi="Times New Roman" w:cs="Times New Roman" w:hint="eastAsia"/>
              </w:rPr>
              <w:t>《工业企业挥发性有机物排放控制标准》（</w:t>
            </w:r>
            <w:r>
              <w:rPr>
                <w:rFonts w:ascii="Times New Roman" w:hAnsi="Times New Roman" w:cs="Times New Roman" w:hint="eastAsia"/>
              </w:rPr>
              <w:t>DB12/524-2014</w:t>
            </w:r>
            <w:r>
              <w:rPr>
                <w:rFonts w:ascii="Times New Roman" w:hAnsi="Times New Roman" w:cs="Times New Roman" w:hint="eastAsia"/>
              </w:rPr>
              <w:t>）中表</w:t>
            </w:r>
            <w:r>
              <w:rPr>
                <w:rFonts w:ascii="Times New Roman" w:hAnsi="Times New Roman" w:cs="Times New Roman" w:hint="eastAsia"/>
              </w:rPr>
              <w:t>5</w:t>
            </w:r>
            <w:r>
              <w:rPr>
                <w:rFonts w:ascii="Times New Roman" w:hAnsi="Times New Roman" w:cs="Times New Roman" w:hint="eastAsia"/>
              </w:rPr>
              <w:t>标准，</w:t>
            </w:r>
            <w:r>
              <w:rPr>
                <w:rFonts w:ascii="Times New Roman" w:hAnsi="Times New Roman" w:cs="Times New Roman"/>
                <w:snapToGrid w:val="0"/>
                <w:color w:val="000000"/>
              </w:rPr>
              <w:t>对周围大气环境影响较小</w:t>
            </w:r>
            <w:r>
              <w:rPr>
                <w:rFonts w:ascii="Times New Roman" w:hAnsi="Times New Roman" w:cs="Times New Roman"/>
                <w:color w:val="000000"/>
              </w:rPr>
              <w:t>。</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地表水</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本项目生产废水中熔炼循环水经冷却后循环使用，不外排。生活污水经化粪池预处理后用于肥田，全厂无废水排放，因此对周围水体无影响。</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固废</w:t>
            </w:r>
          </w:p>
          <w:p w:rsidR="00E42BED" w:rsidRDefault="006D018B">
            <w:pPr>
              <w:adjustRightInd w:val="0"/>
              <w:snapToGrid w:val="0"/>
              <w:spacing w:line="360" w:lineRule="auto"/>
              <w:ind w:firstLineChars="200" w:firstLine="480"/>
              <w:jc w:val="both"/>
              <w:rPr>
                <w:rFonts w:ascii="Times New Roman" w:hAnsi="Times New Roman" w:cs="Times New Roman"/>
                <w:bCs/>
                <w:color w:val="000000"/>
              </w:rPr>
            </w:pPr>
            <w:r>
              <w:rPr>
                <w:rFonts w:ascii="Times New Roman" w:hAnsi="Times New Roman" w:cs="Times New Roman"/>
                <w:color w:val="000000"/>
              </w:rPr>
              <w:t>本项目</w:t>
            </w:r>
            <w:proofErr w:type="gramStart"/>
            <w:r>
              <w:rPr>
                <w:rFonts w:ascii="Times New Roman" w:hAnsi="Times New Roman" w:cs="Times New Roman"/>
                <w:color w:val="000000"/>
              </w:rPr>
              <w:t>固废经妥善</w:t>
            </w:r>
            <w:proofErr w:type="gramEnd"/>
            <w:r>
              <w:rPr>
                <w:rFonts w:ascii="Times New Roman" w:hAnsi="Times New Roman" w:cs="Times New Roman"/>
                <w:color w:val="000000"/>
              </w:rPr>
              <w:t>处置后实现零排放，不产生二次污染</w:t>
            </w:r>
            <w:r>
              <w:rPr>
                <w:rFonts w:ascii="Times New Roman" w:hAnsi="Times New Roman" w:cs="Times New Roman"/>
                <w:bCs/>
                <w:color w:val="000000"/>
              </w:rPr>
              <w:t>。</w:t>
            </w:r>
          </w:p>
          <w:p w:rsidR="00E42BED" w:rsidRDefault="006D018B">
            <w:pPr>
              <w:adjustRightInd w:val="0"/>
              <w:snapToGrid w:val="0"/>
              <w:spacing w:line="360" w:lineRule="auto"/>
              <w:ind w:firstLineChars="200" w:firstLine="480"/>
              <w:jc w:val="both"/>
              <w:rPr>
                <w:rFonts w:ascii="Times New Roman" w:hAnsi="Times New Roman" w:cs="Times New Roman"/>
                <w:bCs/>
                <w:color w:val="000000"/>
              </w:rPr>
            </w:pPr>
            <w:r>
              <w:rPr>
                <w:rFonts w:ascii="Times New Roman" w:hAnsi="Times New Roman" w:cs="Times New Roman"/>
                <w:bCs/>
                <w:color w:val="000000"/>
              </w:rPr>
              <w:t>(4)</w:t>
            </w:r>
            <w:r>
              <w:rPr>
                <w:rFonts w:ascii="Times New Roman" w:hAnsi="Times New Roman" w:cs="Times New Roman"/>
                <w:bCs/>
                <w:color w:val="000000"/>
              </w:rPr>
              <w:t>声环境</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项目噪声防治措施以建筑物隔声为主，距离衰减为辅，厂界噪声可达《工业企业厂界环境噪声排放标准》（</w:t>
            </w:r>
            <w:r>
              <w:rPr>
                <w:rFonts w:ascii="Times New Roman" w:hAnsi="Times New Roman" w:cs="Times New Roman"/>
                <w:color w:val="000000"/>
              </w:rPr>
              <w:t>GB12348-2008</w:t>
            </w:r>
            <w:r>
              <w:rPr>
                <w:rFonts w:ascii="Times New Roman" w:hAnsi="Times New Roman" w:cs="Times New Roman"/>
                <w:color w:val="000000"/>
              </w:rPr>
              <w:t>）表</w:t>
            </w:r>
            <w:r>
              <w:rPr>
                <w:rFonts w:ascii="Times New Roman" w:hAnsi="Times New Roman" w:cs="Times New Roman"/>
                <w:color w:val="000000"/>
              </w:rPr>
              <w:t>1</w:t>
            </w:r>
            <w:r>
              <w:rPr>
                <w:rFonts w:ascii="Times New Roman" w:hAnsi="Times New Roman" w:cs="Times New Roman"/>
                <w:color w:val="000000"/>
              </w:rPr>
              <w:t>中</w:t>
            </w:r>
            <w:r>
              <w:rPr>
                <w:rFonts w:ascii="Times New Roman" w:hAnsi="Times New Roman" w:cs="Times New Roman" w:hint="eastAsia"/>
                <w:color w:val="000000"/>
              </w:rPr>
              <w:t>2</w:t>
            </w:r>
            <w:r>
              <w:rPr>
                <w:rFonts w:ascii="Times New Roman" w:hAnsi="Times New Roman" w:cs="Times New Roman"/>
                <w:color w:val="000000"/>
              </w:rPr>
              <w:t>类标准，对周围噪声环境影响较小。</w:t>
            </w:r>
          </w:p>
          <w:p w:rsidR="00E42BED" w:rsidRDefault="006D018B">
            <w:pPr>
              <w:pStyle w:val="32"/>
              <w:adjustRightInd w:val="0"/>
              <w:snapToGrid w:val="0"/>
              <w:spacing w:line="360" w:lineRule="auto"/>
              <w:ind w:firstLineChars="0" w:firstLine="0"/>
              <w:jc w:val="both"/>
              <w:rPr>
                <w:rFonts w:ascii="Times New Roman" w:hAnsi="Times New Roman" w:cs="Times New Roman"/>
                <w:b/>
                <w:bCs/>
                <w:color w:val="000000"/>
              </w:rPr>
            </w:pPr>
            <w:r>
              <w:rPr>
                <w:rFonts w:ascii="Times New Roman" w:hAnsi="Times New Roman" w:cs="Times New Roman"/>
                <w:b/>
                <w:bCs/>
                <w:color w:val="000000"/>
              </w:rPr>
              <w:t>7</w:t>
            </w:r>
            <w:r>
              <w:rPr>
                <w:rFonts w:ascii="Times New Roman" w:hAnsi="Times New Roman" w:cs="Times New Roman"/>
                <w:b/>
                <w:bCs/>
                <w:color w:val="000000"/>
              </w:rPr>
              <w:t>、总量控制</w:t>
            </w:r>
          </w:p>
          <w:p w:rsidR="00E42BED" w:rsidRDefault="006D018B">
            <w:pPr>
              <w:spacing w:line="360" w:lineRule="auto"/>
              <w:ind w:firstLineChars="200" w:firstLine="480"/>
              <w:jc w:val="both"/>
              <w:rPr>
                <w:rFonts w:ascii="Times New Roman" w:hAnsi="Times New Roman" w:cs="Times New Roman"/>
              </w:rPr>
            </w:pPr>
            <w:r>
              <w:rPr>
                <w:rFonts w:ascii="Times New Roman" w:eastAsiaTheme="minorEastAsia" w:hAnsi="Times New Roman" w:cs="Times New Roman"/>
              </w:rPr>
              <w:t>本项目生活污水排放量为</w:t>
            </w:r>
            <w:r>
              <w:rPr>
                <w:rFonts w:ascii="Times New Roman" w:eastAsiaTheme="minorEastAsia" w:hAnsi="Times New Roman" w:cs="Times New Roman" w:hint="eastAsia"/>
              </w:rPr>
              <w:t>480</w:t>
            </w:r>
            <w:r>
              <w:rPr>
                <w:rFonts w:ascii="Times New Roman" w:eastAsiaTheme="minorEastAsia" w:hAnsi="Times New Roman" w:cs="Times New Roman"/>
              </w:rPr>
              <w:t>t/a</w:t>
            </w:r>
            <w:r>
              <w:rPr>
                <w:rFonts w:ascii="Times New Roman" w:eastAsiaTheme="minorEastAsia" w:hAnsi="Times New Roman" w:cs="Times New Roman"/>
              </w:rPr>
              <w:t>，经化粪池预处理后肥田</w:t>
            </w:r>
            <w:r>
              <w:rPr>
                <w:rFonts w:ascii="Times New Roman" w:hAnsi="Times New Roman" w:cs="Times New Roman"/>
              </w:rPr>
              <w:t>无需申请总量。</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t>有组织废气主要是颗粒物</w:t>
            </w:r>
            <w:r>
              <w:rPr>
                <w:rFonts w:ascii="Times New Roman" w:hAnsi="Times New Roman" w:cs="Times New Roman" w:hint="eastAsia"/>
                <w:color w:val="000000"/>
              </w:rPr>
              <w:t>，排放量为</w:t>
            </w:r>
            <w:r>
              <w:rPr>
                <w:rFonts w:ascii="Times New Roman" w:hAnsi="Times New Roman" w:cs="Times New Roman" w:hint="eastAsia"/>
                <w:color w:val="000000"/>
              </w:rPr>
              <w:t>0.66t</w:t>
            </w:r>
            <w:r>
              <w:rPr>
                <w:rFonts w:ascii="Times New Roman" w:hAnsi="Times New Roman" w:cs="Times New Roman"/>
                <w:color w:val="000000"/>
              </w:rPr>
              <w:t>/a</w:t>
            </w:r>
            <w:r>
              <w:rPr>
                <w:rFonts w:ascii="Times New Roman" w:hAnsi="Times New Roman" w:cs="Times New Roman"/>
                <w:color w:val="000000"/>
              </w:rPr>
              <w:t>，向</w:t>
            </w:r>
            <w:r>
              <w:rPr>
                <w:rFonts w:ascii="Times New Roman" w:hAnsi="Times New Roman" w:cs="Times New Roman" w:hint="eastAsia"/>
                <w:color w:val="000000"/>
              </w:rPr>
              <w:t>泰兴市</w:t>
            </w:r>
            <w:r>
              <w:rPr>
                <w:rFonts w:ascii="Times New Roman" w:hAnsi="Times New Roman" w:cs="Times New Roman"/>
                <w:color w:val="000000"/>
              </w:rPr>
              <w:t>环保局申请总量。</w:t>
            </w:r>
          </w:p>
          <w:p w:rsidR="00E42BED" w:rsidRDefault="006D018B">
            <w:pPr>
              <w:adjustRightInd w:val="0"/>
              <w:snapToGrid w:val="0"/>
              <w:spacing w:line="360" w:lineRule="auto"/>
              <w:ind w:firstLineChars="200" w:firstLine="480"/>
              <w:jc w:val="both"/>
              <w:rPr>
                <w:rFonts w:ascii="Times New Roman" w:hAnsi="Times New Roman" w:cs="Times New Roman"/>
                <w:color w:val="000000"/>
              </w:rPr>
            </w:pPr>
            <w:r>
              <w:rPr>
                <w:rFonts w:ascii="Times New Roman" w:hAnsi="Times New Roman" w:cs="Times New Roman"/>
                <w:color w:val="000000"/>
              </w:rPr>
              <w:lastRenderedPageBreak/>
              <w:t>固体废物的排放总量为零，符合总量控制的要求。</w:t>
            </w:r>
          </w:p>
          <w:p w:rsidR="00E42BED" w:rsidRDefault="006D018B">
            <w:pPr>
              <w:adjustRightInd w:val="0"/>
              <w:snapToGrid w:val="0"/>
              <w:spacing w:line="360" w:lineRule="auto"/>
              <w:jc w:val="both"/>
              <w:rPr>
                <w:rFonts w:ascii="Times New Roman" w:hAnsi="Times New Roman" w:cs="Times New Roman"/>
                <w:b/>
                <w:color w:val="000000"/>
              </w:rPr>
            </w:pPr>
            <w:r>
              <w:rPr>
                <w:rFonts w:ascii="Times New Roman" w:hAnsi="Times New Roman" w:cs="Times New Roman"/>
                <w:b/>
                <w:color w:val="000000"/>
              </w:rPr>
              <w:t>8</w:t>
            </w:r>
            <w:r>
              <w:rPr>
                <w:rFonts w:ascii="Times New Roman" w:hAnsi="Times New Roman" w:cs="Times New Roman"/>
                <w:b/>
                <w:color w:val="000000"/>
              </w:rPr>
              <w:t>、</w:t>
            </w:r>
            <w:r>
              <w:rPr>
                <w:rFonts w:ascii="Times New Roman" w:hAnsi="Times New Roman" w:cs="Times New Roman" w:hint="eastAsia"/>
                <w:b/>
                <w:color w:val="000000"/>
              </w:rPr>
              <w:t>清洁生产</w:t>
            </w:r>
          </w:p>
          <w:p w:rsidR="00E42BED" w:rsidRDefault="006D018B">
            <w:pPr>
              <w:adjustRightInd w:val="0"/>
              <w:snapToGrid w:val="0"/>
              <w:spacing w:line="360" w:lineRule="auto"/>
              <w:ind w:firstLineChars="200" w:firstLine="480"/>
              <w:rPr>
                <w:rFonts w:ascii="Times New Roman" w:eastAsiaTheme="minorEastAsia" w:hAnsi="Times New Roman" w:cs="Times New Roman"/>
              </w:rPr>
            </w:pPr>
            <w:r>
              <w:rPr>
                <w:rFonts w:ascii="Times New Roman" w:hAnsi="Times New Roman" w:cs="Times New Roman"/>
                <w:kern w:val="2"/>
              </w:rPr>
              <w:t>本项目主要原料为</w:t>
            </w:r>
            <w:r>
              <w:rPr>
                <w:rFonts w:ascii="Times New Roman" w:hAnsi="Times New Roman" w:cs="Times New Roman" w:hint="eastAsia"/>
                <w:kern w:val="2"/>
              </w:rPr>
              <w:t>铁，钢等</w:t>
            </w:r>
            <w:r>
              <w:rPr>
                <w:rFonts w:ascii="Times New Roman" w:hAnsi="Times New Roman" w:cs="Times New Roman"/>
                <w:kern w:val="2"/>
              </w:rPr>
              <w:t>，为无毒无害物质，针对熔炼</w:t>
            </w:r>
            <w:r>
              <w:rPr>
                <w:rFonts w:ascii="Times New Roman" w:hAnsi="Times New Roman" w:cs="Times New Roman" w:hint="eastAsia"/>
                <w:kern w:val="2"/>
              </w:rPr>
              <w:t>、抛丸</w:t>
            </w:r>
            <w:r>
              <w:rPr>
                <w:rFonts w:ascii="Times New Roman" w:hAnsi="Times New Roman" w:cs="Times New Roman"/>
                <w:kern w:val="2"/>
              </w:rPr>
              <w:t>设置了布袋除尘器，因此生产过程中对环境危害影响较小，满足清洁生产要求</w:t>
            </w:r>
            <w:r>
              <w:rPr>
                <w:rFonts w:ascii="Times New Roman" w:hAnsi="Times New Roman" w:cs="Times New Roman" w:hint="eastAsia"/>
                <w:kern w:val="2"/>
              </w:rPr>
              <w:t>；</w:t>
            </w:r>
            <w:r>
              <w:rPr>
                <w:rFonts w:ascii="Times New Roman" w:hAnsi="Times New Roman" w:cs="Times New Roman"/>
                <w:kern w:val="2"/>
              </w:rPr>
              <w:t>本项目生产过程产生的</w:t>
            </w:r>
            <w:r>
              <w:rPr>
                <w:rFonts w:ascii="Times New Roman" w:hAnsi="Times New Roman" w:cs="Times New Roman" w:hint="eastAsia"/>
                <w:kern w:val="2"/>
              </w:rPr>
              <w:t>炉渣、</w:t>
            </w:r>
            <w:r>
              <w:rPr>
                <w:rFonts w:ascii="Times New Roman" w:hAnsi="Times New Roman" w:cs="Times New Roman"/>
                <w:kern w:val="2"/>
              </w:rPr>
              <w:t>边角料等由厂家回收综合利用，实现了固废零排放，体现了资源化原则</w:t>
            </w:r>
            <w:r>
              <w:rPr>
                <w:rFonts w:ascii="Times New Roman" w:hAnsi="Times New Roman" w:cs="Times New Roman" w:hint="eastAsia"/>
                <w:kern w:val="2"/>
              </w:rPr>
              <w:t>；</w:t>
            </w:r>
            <w:r>
              <w:rPr>
                <w:rFonts w:ascii="Times New Roman" w:hAnsi="Times New Roman" w:cs="Times New Roman"/>
                <w:kern w:val="2"/>
              </w:rPr>
              <w:t>本项目生活污水经化粪池处理后用于肥田，熔炼用水循环使用，不外排，满足清洁生产要求。</w:t>
            </w:r>
          </w:p>
          <w:p w:rsidR="00E42BED" w:rsidRDefault="006D018B">
            <w:pPr>
              <w:adjustRightInd w:val="0"/>
              <w:snapToGrid w:val="0"/>
              <w:spacing w:line="360" w:lineRule="auto"/>
              <w:ind w:firstLineChars="200" w:firstLine="482"/>
              <w:jc w:val="both"/>
              <w:rPr>
                <w:rFonts w:ascii="Times New Roman" w:hAnsi="Times New Roman" w:cs="Times New Roman"/>
                <w:b/>
                <w:bCs/>
                <w:color w:val="000000"/>
              </w:rPr>
            </w:pPr>
            <w:r>
              <w:rPr>
                <w:rFonts w:ascii="Times New Roman" w:hAnsi="Times New Roman" w:cs="Times New Roman"/>
                <w:b/>
                <w:bCs/>
                <w:color w:val="000000"/>
              </w:rPr>
              <w:t>综上所述，本项目符合相关产业政策，符合规划，选址合理，针对污染物产生特点，采取了有效的防治措施，使污染物达标排放，</w:t>
            </w:r>
            <w:r>
              <w:rPr>
                <w:rFonts w:ascii="Times New Roman" w:hAnsi="Times New Roman" w:cs="Times New Roman"/>
                <w:b/>
                <w:color w:val="000000"/>
              </w:rPr>
              <w:t>故</w:t>
            </w:r>
            <w:r>
              <w:rPr>
                <w:rFonts w:ascii="Times New Roman" w:hAnsi="Times New Roman" w:cs="Times New Roman"/>
                <w:b/>
                <w:bCs/>
                <w:color w:val="000000"/>
              </w:rPr>
              <w:t>对周围环境的影响较小；项目排放总量可以落实；因此本报告认为，从环保角度而言，该项目的建设是可行的。</w:t>
            </w:r>
          </w:p>
          <w:p w:rsidR="00E42BED" w:rsidRDefault="006D018B">
            <w:pPr>
              <w:adjustRightInd w:val="0"/>
              <w:snapToGrid w:val="0"/>
              <w:spacing w:before="100" w:beforeAutospacing="1" w:after="100" w:afterAutospacing="1" w:line="360" w:lineRule="auto"/>
              <w:rPr>
                <w:rFonts w:ascii="Times New Roman" w:hAnsi="Times New Roman" w:cs="Times New Roman"/>
                <w:b/>
                <w:color w:val="000000"/>
              </w:rPr>
            </w:pPr>
            <w:r>
              <w:rPr>
                <w:rFonts w:ascii="Times New Roman" w:hAnsi="Times New Roman" w:cs="Times New Roman"/>
                <w:b/>
                <w:color w:val="000000"/>
              </w:rPr>
              <w:t>建议</w:t>
            </w:r>
          </w:p>
          <w:p w:rsidR="00E42BED" w:rsidRDefault="006D018B">
            <w:pPr>
              <w:adjustRightInd w:val="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、建设项目的建设应重视引进和建立先进的环保管理模式，设置合理的环境管理体制和机构，强化企业职工的环保意识，确保厂内所有环保治理设施的正常运行。</w:t>
            </w:r>
          </w:p>
          <w:p w:rsidR="00E42BED" w:rsidRDefault="006D018B">
            <w:pPr>
              <w:pStyle w:val="32"/>
              <w:adjustRightInd w:val="0"/>
              <w:snapToGrid w:val="0"/>
              <w:spacing w:line="360" w:lineRule="auto"/>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、进一步推行清洁生产，加强管理，严格执行有利于清洁生产的管理条例，实行对员工主动参与清洁生产的激励措施等。</w:t>
            </w:r>
          </w:p>
          <w:p w:rsidR="00E42BED" w:rsidRDefault="00E42BED">
            <w:pPr>
              <w:pStyle w:val="32"/>
              <w:adjustRightInd w:val="0"/>
              <w:snapToGrid w:val="0"/>
              <w:spacing w:line="360" w:lineRule="auto"/>
              <w:ind w:firstLineChars="0" w:firstLine="0"/>
              <w:rPr>
                <w:rFonts w:ascii="Times New Roman" w:hAnsi="Times New Roman" w:cs="Times New Roman"/>
                <w:color w:val="000000"/>
              </w:rPr>
            </w:pPr>
          </w:p>
          <w:p w:rsidR="00E42BED" w:rsidRDefault="00E42BED">
            <w:pPr>
              <w:pStyle w:val="32"/>
              <w:adjustRightInd w:val="0"/>
              <w:snapToGrid w:val="0"/>
              <w:spacing w:line="360" w:lineRule="auto"/>
              <w:ind w:firstLineChars="0" w:firstLine="0"/>
              <w:rPr>
                <w:rFonts w:ascii="Times New Roman" w:hAnsi="Times New Roman" w:cs="Times New Roman"/>
                <w:color w:val="000000"/>
              </w:rPr>
            </w:pPr>
          </w:p>
          <w:p w:rsidR="00E42BED" w:rsidRDefault="00E42BED">
            <w:pPr>
              <w:pStyle w:val="32"/>
              <w:adjustRightInd w:val="0"/>
              <w:snapToGrid w:val="0"/>
              <w:spacing w:line="360" w:lineRule="auto"/>
              <w:ind w:firstLineChars="0" w:firstLine="0"/>
              <w:rPr>
                <w:rFonts w:ascii="Times New Roman" w:hAnsi="Times New Roman" w:cs="Times New Roman"/>
                <w:color w:val="000000"/>
              </w:rPr>
            </w:pPr>
          </w:p>
          <w:p w:rsidR="00E42BED" w:rsidRDefault="00E42BED">
            <w:pPr>
              <w:pStyle w:val="32"/>
              <w:adjustRightInd w:val="0"/>
              <w:snapToGrid w:val="0"/>
              <w:spacing w:line="360" w:lineRule="auto"/>
              <w:ind w:firstLineChars="0" w:firstLine="0"/>
              <w:rPr>
                <w:rFonts w:ascii="Times New Roman" w:hAnsi="Times New Roman" w:cs="Times New Roman"/>
                <w:color w:val="000000"/>
              </w:rPr>
            </w:pPr>
          </w:p>
          <w:p w:rsidR="00E42BED" w:rsidRDefault="00E42BED">
            <w:pPr>
              <w:pStyle w:val="32"/>
              <w:adjustRightInd w:val="0"/>
              <w:snapToGrid w:val="0"/>
              <w:spacing w:line="300" w:lineRule="auto"/>
              <w:ind w:firstLineChars="0" w:firstLine="0"/>
              <w:rPr>
                <w:rFonts w:ascii="Times New Roman" w:hAnsi="Times New Roman" w:cs="Times New Roman"/>
                <w:color w:val="000000"/>
              </w:rPr>
            </w:pPr>
          </w:p>
        </w:tc>
      </w:tr>
      <w:tr w:rsidR="00E42BED">
        <w:trPr>
          <w:trHeight w:val="11590"/>
          <w:jc w:val="center"/>
        </w:trPr>
        <w:tc>
          <w:tcPr>
            <w:tcW w:w="8853" w:type="dxa"/>
          </w:tcPr>
          <w:p w:rsidR="00E42BED" w:rsidRDefault="006D018B">
            <w:pPr>
              <w:rPr>
                <w:rFonts w:ascii="Times New Roman" w:hAnsi="Times New Roman" w:cs="Times New Roman"/>
                <w:color w:val="000000"/>
              </w:rPr>
            </w:pPr>
            <w:r>
              <w:rPr>
                <w:rFonts w:ascii="Times New Roman" w:hAnsi="Times New Roman" w:cs="Times New Roman"/>
                <w:color w:val="000000"/>
              </w:rPr>
              <w:lastRenderedPageBreak/>
              <w:t>审批意见：</w:t>
            </w: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E42BED">
            <w:pPr>
              <w:rPr>
                <w:rFonts w:ascii="Times New Roman" w:hAnsi="Times New Roman" w:cs="Times New Roman"/>
                <w:color w:val="000000"/>
              </w:rPr>
            </w:pPr>
          </w:p>
          <w:p w:rsidR="00E42BED" w:rsidRDefault="006D018B">
            <w:pPr>
              <w:ind w:right="480"/>
              <w:jc w:val="right"/>
              <w:rPr>
                <w:rFonts w:ascii="Times New Roman" w:hAnsi="Times New Roman" w:cs="Times New Roman"/>
                <w:color w:val="000000"/>
              </w:rPr>
            </w:pPr>
            <w:r>
              <w:rPr>
                <w:rFonts w:ascii="Times New Roman" w:hAnsi="Times New Roman" w:cs="Times New Roman"/>
                <w:color w:val="000000"/>
              </w:rPr>
              <w:t>公章</w:t>
            </w:r>
          </w:p>
          <w:p w:rsidR="00E42BED" w:rsidRDefault="00E42BED">
            <w:pPr>
              <w:jc w:val="right"/>
              <w:rPr>
                <w:rFonts w:ascii="Times New Roman" w:hAnsi="Times New Roman" w:cs="Times New Roman"/>
                <w:color w:val="000000"/>
              </w:rPr>
            </w:pPr>
          </w:p>
          <w:p w:rsidR="00E42BED" w:rsidRDefault="006D018B">
            <w:pPr>
              <w:wordWrap w:val="0"/>
              <w:jc w:val="right"/>
              <w:rPr>
                <w:rFonts w:ascii="Times New Roman" w:hAnsi="Times New Roman" w:cs="Times New Roman"/>
                <w:color w:val="000000"/>
              </w:rPr>
            </w:pPr>
            <w:r>
              <w:rPr>
                <w:rFonts w:ascii="Times New Roman" w:hAnsi="Times New Roman" w:cs="Times New Roman"/>
                <w:color w:val="000000"/>
              </w:rPr>
              <w:t>经办人：年月日</w:t>
            </w:r>
          </w:p>
          <w:p w:rsidR="00E42BED" w:rsidRDefault="00E42BED">
            <w:pPr>
              <w:rPr>
                <w:rFonts w:ascii="Times New Roman" w:hAnsi="Times New Roman" w:cs="Times New Roman"/>
                <w:color w:val="000000"/>
              </w:rPr>
            </w:pPr>
          </w:p>
        </w:tc>
      </w:tr>
      <w:tr w:rsidR="00E42BED">
        <w:trPr>
          <w:trHeight w:val="13369"/>
          <w:jc w:val="center"/>
        </w:trPr>
        <w:tc>
          <w:tcPr>
            <w:tcW w:w="8853" w:type="dxa"/>
          </w:tcPr>
          <w:p w:rsidR="00E42BED" w:rsidRDefault="006D018B">
            <w:pPr>
              <w:spacing w:line="480" w:lineRule="auto"/>
              <w:jc w:val="center"/>
              <w:rPr>
                <w:rFonts w:ascii="Times New Roman" w:hAnsi="Times New Roman" w:cs="Times New Roman"/>
                <w:b/>
                <w:color w:val="000000"/>
              </w:rPr>
            </w:pPr>
            <w:r>
              <w:rPr>
                <w:rFonts w:ascii="Times New Roman" w:hAnsi="Times New Roman" w:cs="Times New Roman"/>
                <w:b/>
                <w:color w:val="000000"/>
              </w:rPr>
              <w:lastRenderedPageBreak/>
              <w:t>注释</w:t>
            </w:r>
          </w:p>
          <w:p w:rsidR="00E42BED" w:rsidRDefault="00E42BED">
            <w:pPr>
              <w:spacing w:line="480" w:lineRule="auto"/>
              <w:jc w:val="center"/>
              <w:rPr>
                <w:rFonts w:ascii="Times New Roman" w:hAnsi="Times New Roman" w:cs="Times New Roman"/>
                <w:b/>
                <w:color w:val="000000"/>
              </w:rPr>
            </w:pPr>
          </w:p>
          <w:p w:rsidR="00E42BED" w:rsidRDefault="006D018B">
            <w:pPr>
              <w:numPr>
                <w:ilvl w:val="0"/>
                <w:numId w:val="5"/>
              </w:numPr>
              <w:tabs>
                <w:tab w:val="clear" w:pos="960"/>
                <w:tab w:val="left" w:pos="621"/>
              </w:tabs>
              <w:adjustRightInd w:val="0"/>
              <w:snapToGrid w:val="0"/>
              <w:spacing w:line="300" w:lineRule="auto"/>
              <w:ind w:left="0" w:firstLine="0"/>
              <w:rPr>
                <w:rFonts w:ascii="Times New Roman" w:hAnsi="Times New Roman" w:cs="Times New Roman"/>
                <w:color w:val="000000"/>
              </w:rPr>
            </w:pPr>
            <w:r>
              <w:rPr>
                <w:rFonts w:ascii="Times New Roman" w:hAnsi="Times New Roman" w:cs="Times New Roman"/>
                <w:color w:val="000000"/>
              </w:rPr>
              <w:t>本报告表应</w:t>
            </w:r>
            <w:proofErr w:type="gramStart"/>
            <w:r>
              <w:rPr>
                <w:rFonts w:ascii="Times New Roman" w:hAnsi="Times New Roman" w:cs="Times New Roman"/>
                <w:color w:val="000000"/>
              </w:rPr>
              <w:t>附以下</w:t>
            </w:r>
            <w:proofErr w:type="gramEnd"/>
            <w:r>
              <w:rPr>
                <w:rFonts w:ascii="Times New Roman" w:hAnsi="Times New Roman" w:cs="Times New Roman"/>
                <w:color w:val="000000"/>
              </w:rPr>
              <w:t>附件、附图：</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建设项目环境影响评价审批申请表</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建设项目提交环</w:t>
            </w:r>
            <w:proofErr w:type="gramStart"/>
            <w:r w:rsidRPr="00A41A8D">
              <w:rPr>
                <w:rFonts w:ascii="Times New Roman" w:hAnsi="Times New Roman" w:cs="Times New Roman"/>
                <w:color w:val="000000"/>
              </w:rPr>
              <w:t>评申请</w:t>
            </w:r>
            <w:proofErr w:type="gramEnd"/>
            <w:r w:rsidRPr="00A41A8D">
              <w:rPr>
                <w:rFonts w:ascii="Times New Roman" w:hAnsi="Times New Roman" w:cs="Times New Roman"/>
                <w:color w:val="000000"/>
              </w:rPr>
              <w:t>的承诺</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备案通知书</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企业营业执照</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法人身份证</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租赁协议</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现场勘查表</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现场照片</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现状监测报告</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环境影响评价委托书</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建设单位确认书</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委托代理书</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建设项目环评审批基础信息表</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全本公示委托书</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全本公示截图</w:t>
            </w:r>
          </w:p>
          <w:p w:rsidR="00A41A8D" w:rsidRPr="00A41A8D"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卫生防护距离承诺书</w:t>
            </w:r>
          </w:p>
          <w:p w:rsidR="00F65074" w:rsidRDefault="00A41A8D" w:rsidP="00A41A8D">
            <w:pPr>
              <w:numPr>
                <w:ilvl w:val="1"/>
                <w:numId w:val="6"/>
              </w:numPr>
              <w:adjustRightInd w:val="0"/>
              <w:snapToGrid w:val="0"/>
              <w:spacing w:line="300" w:lineRule="auto"/>
              <w:rPr>
                <w:rFonts w:ascii="Times New Roman" w:hAnsi="Times New Roman" w:cs="Times New Roman"/>
                <w:color w:val="000000"/>
              </w:rPr>
            </w:pPr>
            <w:r w:rsidRPr="00A41A8D">
              <w:rPr>
                <w:rFonts w:ascii="Times New Roman" w:hAnsi="Times New Roman" w:cs="Times New Roman"/>
                <w:color w:val="000000"/>
              </w:rPr>
              <w:t>环评单位承诺书</w:t>
            </w:r>
          </w:p>
          <w:p w:rsidR="00E42BED" w:rsidRDefault="00E42BED">
            <w:pPr>
              <w:adjustRightInd w:val="0"/>
              <w:snapToGrid w:val="0"/>
              <w:spacing w:line="300" w:lineRule="auto"/>
              <w:ind w:left="720"/>
              <w:rPr>
                <w:rFonts w:ascii="Times New Roman" w:hAnsi="Times New Roman" w:cs="Times New Roman"/>
                <w:color w:val="000000"/>
              </w:rPr>
            </w:pPr>
          </w:p>
          <w:p w:rsidR="00E42BED" w:rsidRDefault="00E42BED">
            <w:pPr>
              <w:adjustRightInd w:val="0"/>
              <w:snapToGrid w:val="0"/>
              <w:spacing w:line="300" w:lineRule="auto"/>
              <w:ind w:left="482" w:firstLineChars="300" w:firstLine="720"/>
              <w:rPr>
                <w:rFonts w:ascii="Times New Roman" w:hAnsi="Times New Roman" w:cs="Times New Roman"/>
                <w:color w:val="000000"/>
              </w:rPr>
            </w:pPr>
          </w:p>
          <w:p w:rsidR="00E42BED" w:rsidRDefault="006D018B">
            <w:pPr>
              <w:adjustRightInd w:val="0"/>
              <w:snapToGrid w:val="0"/>
              <w:spacing w:line="300" w:lineRule="auto"/>
              <w:ind w:firstLineChars="300" w:firstLine="720"/>
              <w:rPr>
                <w:rFonts w:ascii="Times New Roman" w:hAnsi="Times New Roman" w:cs="Times New Roman"/>
                <w:color w:val="000000"/>
              </w:rPr>
            </w:pPr>
            <w:r>
              <w:rPr>
                <w:rFonts w:ascii="Times New Roman" w:hAnsi="Times New Roman" w:cs="Times New Roman"/>
                <w:color w:val="000000"/>
              </w:rPr>
              <w:t>附图</w:t>
            </w:r>
            <w:r>
              <w:rPr>
                <w:rFonts w:ascii="Times New Roman" w:hAnsi="Times New Roman" w:cs="Times New Roman"/>
                <w:color w:val="000000"/>
              </w:rPr>
              <w:t>1</w:t>
            </w:r>
            <w:r>
              <w:rPr>
                <w:rFonts w:ascii="Times New Roman" w:hAnsi="Times New Roman" w:cs="Times New Roman"/>
                <w:color w:val="000000"/>
              </w:rPr>
              <w:t>项目地理位置图</w:t>
            </w:r>
          </w:p>
          <w:p w:rsidR="00E42BED" w:rsidRDefault="006D018B">
            <w:pPr>
              <w:adjustRightInd w:val="0"/>
              <w:snapToGrid w:val="0"/>
              <w:spacing w:line="300" w:lineRule="auto"/>
              <w:ind w:firstLineChars="300" w:firstLine="720"/>
              <w:rPr>
                <w:rFonts w:ascii="Times New Roman" w:hAnsi="Times New Roman" w:cs="Times New Roman"/>
                <w:color w:val="000000"/>
              </w:rPr>
            </w:pPr>
            <w:r>
              <w:rPr>
                <w:rFonts w:ascii="Times New Roman" w:hAnsi="Times New Roman" w:cs="Times New Roman"/>
                <w:color w:val="000000"/>
              </w:rPr>
              <w:t>附图</w:t>
            </w:r>
            <w:r>
              <w:rPr>
                <w:rFonts w:ascii="Times New Roman" w:hAnsi="Times New Roman" w:cs="Times New Roman"/>
                <w:color w:val="000000"/>
              </w:rPr>
              <w:t>2</w:t>
            </w:r>
            <w:r>
              <w:rPr>
                <w:rFonts w:ascii="Times New Roman" w:hAnsi="Times New Roman" w:cs="Times New Roman"/>
                <w:color w:val="000000"/>
              </w:rPr>
              <w:t>项目环境保护目标及周边环境概况图</w:t>
            </w:r>
          </w:p>
          <w:p w:rsidR="00E42BED" w:rsidRDefault="006D018B">
            <w:pPr>
              <w:adjustRightInd w:val="0"/>
              <w:snapToGrid w:val="0"/>
              <w:spacing w:line="300" w:lineRule="auto"/>
              <w:ind w:firstLineChars="300" w:firstLine="720"/>
              <w:rPr>
                <w:rFonts w:ascii="Times New Roman" w:hAnsi="Times New Roman" w:cs="Times New Roman"/>
                <w:color w:val="000000"/>
              </w:rPr>
            </w:pPr>
            <w:r>
              <w:rPr>
                <w:rFonts w:ascii="Times New Roman" w:hAnsi="Times New Roman" w:cs="Times New Roman"/>
                <w:color w:val="000000"/>
              </w:rPr>
              <w:t>附图</w:t>
            </w:r>
            <w:r>
              <w:rPr>
                <w:rFonts w:ascii="Times New Roman" w:hAnsi="Times New Roman" w:cs="Times New Roman"/>
                <w:color w:val="000000"/>
              </w:rPr>
              <w:t>3</w:t>
            </w:r>
            <w:r>
              <w:rPr>
                <w:rFonts w:ascii="Times New Roman" w:hAnsi="Times New Roman" w:cs="Times New Roman"/>
                <w:color w:val="000000"/>
              </w:rPr>
              <w:t>项目厂区平面布置图</w:t>
            </w:r>
          </w:p>
          <w:p w:rsidR="00F65074" w:rsidRDefault="00F65074">
            <w:pPr>
              <w:adjustRightInd w:val="0"/>
              <w:snapToGrid w:val="0"/>
              <w:spacing w:line="300" w:lineRule="auto"/>
              <w:ind w:firstLineChars="300" w:firstLine="720"/>
              <w:rPr>
                <w:rFonts w:ascii="Times New Roman" w:hAnsi="Times New Roman" w:cs="Times New Roman"/>
                <w:color w:val="000000"/>
              </w:rPr>
            </w:pPr>
            <w:r>
              <w:rPr>
                <w:rFonts w:ascii="Times New Roman" w:hAnsi="Times New Roman" w:cs="Times New Roman" w:hint="eastAsia"/>
                <w:color w:val="000000"/>
              </w:rPr>
              <w:t>附图</w:t>
            </w:r>
            <w:r>
              <w:rPr>
                <w:rFonts w:ascii="Times New Roman" w:hAnsi="Times New Roman" w:cs="Times New Roman" w:hint="eastAsia"/>
                <w:color w:val="000000"/>
              </w:rPr>
              <w:t>4</w:t>
            </w:r>
            <w:r>
              <w:rPr>
                <w:rFonts w:ascii="Times New Roman" w:hAnsi="Times New Roman" w:cs="Times New Roman" w:hint="eastAsia"/>
                <w:color w:val="000000"/>
              </w:rPr>
              <w:t>生态红线图</w:t>
            </w:r>
          </w:p>
          <w:p w:rsidR="00F65074" w:rsidRPr="00F65074" w:rsidRDefault="00F65074">
            <w:pPr>
              <w:adjustRightInd w:val="0"/>
              <w:snapToGrid w:val="0"/>
              <w:spacing w:line="300" w:lineRule="auto"/>
              <w:ind w:firstLineChars="300" w:firstLine="720"/>
              <w:rPr>
                <w:rFonts w:ascii="Times New Roman" w:hAnsi="Times New Roman" w:cs="Times New Roman"/>
                <w:color w:val="000000"/>
              </w:rPr>
            </w:pPr>
            <w:r>
              <w:rPr>
                <w:rFonts w:ascii="Times New Roman" w:hAnsi="Times New Roman" w:cs="Times New Roman" w:hint="eastAsia"/>
                <w:color w:val="000000"/>
              </w:rPr>
              <w:t>附图</w:t>
            </w:r>
            <w:r>
              <w:rPr>
                <w:rFonts w:ascii="Times New Roman" w:hAnsi="Times New Roman" w:cs="Times New Roman" w:hint="eastAsia"/>
                <w:color w:val="000000"/>
              </w:rPr>
              <w:t>5</w:t>
            </w:r>
            <w:r>
              <w:rPr>
                <w:rFonts w:ascii="Times New Roman" w:hAnsi="Times New Roman" w:cs="Times New Roman" w:hint="eastAsia"/>
                <w:color w:val="000000"/>
              </w:rPr>
              <w:t>土地规划图</w:t>
            </w:r>
          </w:p>
          <w:p w:rsidR="00E42BED" w:rsidRDefault="00E42BED">
            <w:pPr>
              <w:adjustRightInd w:val="0"/>
              <w:snapToGrid w:val="0"/>
              <w:spacing w:line="300" w:lineRule="auto"/>
              <w:ind w:left="480"/>
              <w:rPr>
                <w:rFonts w:ascii="Times New Roman" w:hAnsi="Times New Roman" w:cs="Times New Roman"/>
                <w:color w:val="000000"/>
              </w:rPr>
            </w:pPr>
          </w:p>
          <w:p w:rsidR="00E42BED" w:rsidRDefault="006D018B">
            <w:pPr>
              <w:numPr>
                <w:ilvl w:val="0"/>
                <w:numId w:val="5"/>
              </w:numPr>
              <w:tabs>
                <w:tab w:val="clear" w:pos="960"/>
                <w:tab w:val="left" w:pos="621"/>
              </w:tabs>
              <w:adjustRightInd w:val="0"/>
              <w:snapToGrid w:val="0"/>
              <w:spacing w:line="300" w:lineRule="auto"/>
              <w:ind w:left="0" w:firstLine="0"/>
              <w:rPr>
                <w:rFonts w:ascii="Times New Roman" w:hAnsi="Times New Roman" w:cs="Times New Roman"/>
                <w:color w:val="000000"/>
              </w:rPr>
            </w:pPr>
            <w:r>
              <w:rPr>
                <w:rFonts w:ascii="Times New Roman" w:hAnsi="Times New Roman" w:cs="Times New Roman"/>
                <w:color w:val="000000"/>
              </w:rPr>
              <w:t>如果本报告表不能说明项目产生的污染及对环境造成的影响，应进行专项评价。根据建设项目的特点和当地环境特征，应选下列</w:t>
            </w:r>
            <w:r>
              <w:rPr>
                <w:rFonts w:ascii="Times New Roman" w:hAnsi="Times New Roman" w:cs="Times New Roman"/>
                <w:color w:val="000000"/>
              </w:rPr>
              <w:t>1-2</w:t>
            </w:r>
            <w:r>
              <w:rPr>
                <w:rFonts w:ascii="Times New Roman" w:hAnsi="Times New Roman" w:cs="Times New Roman"/>
                <w:color w:val="000000"/>
              </w:rPr>
              <w:t>项进行专项评价。</w:t>
            </w:r>
          </w:p>
          <w:p w:rsidR="00E42BED" w:rsidRDefault="006D018B">
            <w:pPr>
              <w:numPr>
                <w:ilvl w:val="0"/>
                <w:numId w:val="7"/>
              </w:numPr>
              <w:adjustRightInd w:val="0"/>
              <w:snapToGrid w:val="0"/>
              <w:spacing w:line="300" w:lineRule="auto"/>
              <w:ind w:firstLine="0"/>
              <w:rPr>
                <w:rFonts w:ascii="Times New Roman" w:hAnsi="Times New Roman" w:cs="Times New Roman"/>
                <w:color w:val="000000"/>
              </w:rPr>
            </w:pPr>
            <w:r>
              <w:rPr>
                <w:rFonts w:ascii="Times New Roman" w:hAnsi="Times New Roman" w:cs="Times New Roman"/>
                <w:color w:val="000000"/>
              </w:rPr>
              <w:t>大气环境影响专项评价</w:t>
            </w:r>
          </w:p>
          <w:p w:rsidR="00E42BED" w:rsidRDefault="006D018B">
            <w:pPr>
              <w:numPr>
                <w:ilvl w:val="0"/>
                <w:numId w:val="7"/>
              </w:numPr>
              <w:adjustRightInd w:val="0"/>
              <w:snapToGrid w:val="0"/>
              <w:spacing w:line="300" w:lineRule="auto"/>
              <w:ind w:firstLine="0"/>
              <w:rPr>
                <w:rFonts w:ascii="Times New Roman" w:hAnsi="Times New Roman" w:cs="Times New Roman"/>
                <w:color w:val="000000"/>
              </w:rPr>
            </w:pPr>
            <w:r>
              <w:rPr>
                <w:rFonts w:ascii="Times New Roman" w:hAnsi="Times New Roman" w:cs="Times New Roman"/>
                <w:color w:val="000000"/>
              </w:rPr>
              <w:t>水环境影响专项评价（包括地表水和地下水）</w:t>
            </w:r>
          </w:p>
          <w:p w:rsidR="00E42BED" w:rsidRDefault="006D018B">
            <w:pPr>
              <w:numPr>
                <w:ilvl w:val="0"/>
                <w:numId w:val="7"/>
              </w:numPr>
              <w:adjustRightInd w:val="0"/>
              <w:snapToGrid w:val="0"/>
              <w:spacing w:line="300" w:lineRule="auto"/>
              <w:ind w:firstLine="0"/>
              <w:rPr>
                <w:rFonts w:ascii="Times New Roman" w:hAnsi="Times New Roman" w:cs="Times New Roman"/>
                <w:color w:val="000000"/>
              </w:rPr>
            </w:pPr>
            <w:r>
              <w:rPr>
                <w:rFonts w:ascii="Times New Roman" w:hAnsi="Times New Roman" w:cs="Times New Roman"/>
                <w:color w:val="000000"/>
              </w:rPr>
              <w:t>生态环境影响专项评价</w:t>
            </w:r>
          </w:p>
          <w:p w:rsidR="00E42BED" w:rsidRDefault="006D018B">
            <w:pPr>
              <w:numPr>
                <w:ilvl w:val="0"/>
                <w:numId w:val="7"/>
              </w:numPr>
              <w:adjustRightInd w:val="0"/>
              <w:snapToGrid w:val="0"/>
              <w:spacing w:line="300" w:lineRule="auto"/>
              <w:ind w:firstLine="0"/>
              <w:rPr>
                <w:rFonts w:ascii="Times New Roman" w:hAnsi="Times New Roman" w:cs="Times New Roman"/>
                <w:color w:val="000000"/>
              </w:rPr>
            </w:pPr>
            <w:r>
              <w:rPr>
                <w:rFonts w:ascii="Times New Roman" w:hAnsi="Times New Roman" w:cs="Times New Roman"/>
                <w:color w:val="000000"/>
              </w:rPr>
              <w:t>声影响专项评价</w:t>
            </w:r>
          </w:p>
          <w:p w:rsidR="00E42BED" w:rsidRDefault="006D018B">
            <w:pPr>
              <w:numPr>
                <w:ilvl w:val="0"/>
                <w:numId w:val="7"/>
              </w:numPr>
              <w:adjustRightInd w:val="0"/>
              <w:snapToGrid w:val="0"/>
              <w:spacing w:line="300" w:lineRule="auto"/>
              <w:ind w:firstLine="0"/>
              <w:rPr>
                <w:rFonts w:ascii="Times New Roman" w:hAnsi="Times New Roman" w:cs="Times New Roman"/>
                <w:color w:val="000000"/>
              </w:rPr>
            </w:pPr>
            <w:r>
              <w:rPr>
                <w:rFonts w:ascii="Times New Roman" w:hAnsi="Times New Roman" w:cs="Times New Roman"/>
                <w:color w:val="000000"/>
              </w:rPr>
              <w:t>土壤影响专项评价</w:t>
            </w:r>
          </w:p>
          <w:p w:rsidR="00E42BED" w:rsidRDefault="006D018B">
            <w:pPr>
              <w:numPr>
                <w:ilvl w:val="0"/>
                <w:numId w:val="7"/>
              </w:numPr>
              <w:adjustRightInd w:val="0"/>
              <w:snapToGrid w:val="0"/>
              <w:spacing w:line="300" w:lineRule="auto"/>
              <w:ind w:firstLine="0"/>
              <w:rPr>
                <w:rFonts w:ascii="Times New Roman" w:hAnsi="Times New Roman" w:cs="Times New Roman"/>
                <w:color w:val="000000"/>
              </w:rPr>
            </w:pPr>
            <w:r>
              <w:rPr>
                <w:rFonts w:ascii="Times New Roman" w:hAnsi="Times New Roman" w:cs="Times New Roman"/>
                <w:color w:val="000000"/>
              </w:rPr>
              <w:t>固体废弃物影响专项评价</w:t>
            </w:r>
          </w:p>
          <w:p w:rsidR="00E42BED" w:rsidRDefault="006D018B">
            <w:pPr>
              <w:numPr>
                <w:ilvl w:val="0"/>
                <w:numId w:val="7"/>
              </w:numPr>
              <w:adjustRightInd w:val="0"/>
              <w:snapToGrid w:val="0"/>
              <w:spacing w:line="300" w:lineRule="auto"/>
              <w:ind w:firstLine="0"/>
              <w:rPr>
                <w:rFonts w:ascii="Times New Roman" w:hAnsi="Times New Roman" w:cs="Times New Roman"/>
                <w:color w:val="000000"/>
              </w:rPr>
            </w:pPr>
            <w:r>
              <w:rPr>
                <w:rFonts w:ascii="Times New Roman" w:hAnsi="Times New Roman" w:cs="Times New Roman"/>
                <w:color w:val="000000"/>
              </w:rPr>
              <w:t>辐射环境影响专项评价（包括电离辐射和电磁辐射）</w:t>
            </w:r>
          </w:p>
          <w:p w:rsidR="00E42BED" w:rsidRDefault="006D018B">
            <w:pPr>
              <w:adjustRightInd w:val="0"/>
              <w:snapToGrid w:val="0"/>
              <w:spacing w:line="300" w:lineRule="auto"/>
              <w:ind w:left="480"/>
              <w:rPr>
                <w:rFonts w:ascii="Times New Roman" w:hAnsi="Times New Roman" w:cs="Times New Roman"/>
                <w:color w:val="000000"/>
              </w:rPr>
            </w:pPr>
            <w:r>
              <w:rPr>
                <w:rFonts w:ascii="Times New Roman" w:hAnsi="Times New Roman" w:cs="Times New Roman"/>
                <w:color w:val="000000"/>
              </w:rPr>
              <w:t>以上专项评价未包括的可另列专项，专项评价按照《环境影响评价技术导则》中</w:t>
            </w:r>
            <w:r>
              <w:rPr>
                <w:rFonts w:ascii="Times New Roman" w:hAnsi="Times New Roman" w:cs="Times New Roman"/>
                <w:color w:val="000000"/>
              </w:rPr>
              <w:lastRenderedPageBreak/>
              <w:t>的要求进行。</w:t>
            </w:r>
          </w:p>
          <w:p w:rsidR="00E42BED" w:rsidRDefault="00E42BED">
            <w:pPr>
              <w:adjustRightInd w:val="0"/>
              <w:snapToGrid w:val="0"/>
              <w:spacing w:line="300" w:lineRule="auto"/>
              <w:ind w:left="480"/>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p w:rsidR="00E42BED" w:rsidRDefault="00E42BED">
            <w:pPr>
              <w:adjustRightInd w:val="0"/>
              <w:snapToGrid w:val="0"/>
              <w:spacing w:line="360" w:lineRule="auto"/>
              <w:rPr>
                <w:rFonts w:ascii="Times New Roman" w:hAnsi="Times New Roman" w:cs="Times New Roman"/>
                <w:color w:val="000000"/>
              </w:rPr>
            </w:pPr>
          </w:p>
        </w:tc>
      </w:tr>
    </w:tbl>
    <w:p w:rsidR="00E42BED" w:rsidRDefault="00E42BED">
      <w:pPr>
        <w:spacing w:line="320" w:lineRule="exact"/>
        <w:jc w:val="both"/>
        <w:rPr>
          <w:rFonts w:ascii="Times New Roman" w:hAnsi="Times New Roman" w:cs="Times New Roman"/>
          <w:color w:val="000000"/>
        </w:rPr>
      </w:pPr>
    </w:p>
    <w:sectPr w:rsidR="00E42BED">
      <w:pgSz w:w="11906" w:h="16838"/>
      <w:pgMar w:top="680" w:right="851" w:bottom="680" w:left="85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B6" w:rsidRDefault="003B45B6">
      <w:r>
        <w:separator/>
      </w:r>
    </w:p>
  </w:endnote>
  <w:endnote w:type="continuationSeparator" w:id="0">
    <w:p w:rsidR="003B45B6" w:rsidRDefault="003B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font>
  <w:font w:name="仿宋体">
    <w:altName w:val="仿宋"/>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方正舒体"/>
    <w:charset w:val="86"/>
    <w:family w:val="auto"/>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38" w:rsidRDefault="00635D38">
    <w:pPr>
      <w:pStyle w:val="af0"/>
      <w:framePr w:wrap="around" w:vAnchor="text" w:hAnchor="margin" w:xAlign="center" w:y="1"/>
      <w:ind w:firstLine="360"/>
      <w:rPr>
        <w:rStyle w:val="af5"/>
      </w:rPr>
    </w:pPr>
    <w:r>
      <w:fldChar w:fldCharType="begin"/>
    </w:r>
    <w:r>
      <w:rPr>
        <w:rStyle w:val="af5"/>
      </w:rPr>
      <w:instrText xml:space="preserve">PAGE  </w:instrText>
    </w:r>
    <w:r>
      <w:fldChar w:fldCharType="separate"/>
    </w:r>
    <w:r>
      <w:rPr>
        <w:rStyle w:val="af5"/>
      </w:rPr>
      <w:t>１９</w:t>
    </w:r>
    <w:r>
      <w:fldChar w:fldCharType="end"/>
    </w:r>
  </w:p>
  <w:p w:rsidR="00635D38" w:rsidRDefault="00635D38">
    <w:pPr>
      <w:pStyle w:val="af0"/>
      <w:ind w:firstLine="400"/>
      <w:jc w:val="center"/>
    </w:pPr>
    <w:r>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38" w:rsidRDefault="00635D38">
    <w:pPr>
      <w:pStyle w:val="af0"/>
      <w:framePr w:w="825" w:h="406" w:hRule="exact" w:wrap="around" w:vAnchor="text" w:hAnchor="page" w:x="5656" w:y="207"/>
      <w:ind w:firstLine="560"/>
      <w:jc w:val="center"/>
      <w:rPr>
        <w:rStyle w:val="af5"/>
        <w:sz w:val="28"/>
      </w:rPr>
    </w:pPr>
  </w:p>
  <w:p w:rsidR="00635D38" w:rsidRDefault="00635D38">
    <w:pPr>
      <w:pStyle w:val="af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38" w:rsidRDefault="00635D38">
    <w:pPr>
      <w:pStyle w:val="af0"/>
      <w:ind w:firstLine="360"/>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35D38" w:rsidRDefault="00635D38">
                          <w:pPr>
                            <w:pStyle w:val="af0"/>
                          </w:pPr>
                          <w:r>
                            <w:rPr>
                              <w:rFonts w:hint="eastAsia"/>
                            </w:rPr>
                            <w:fldChar w:fldCharType="begin"/>
                          </w:r>
                          <w:r>
                            <w:rPr>
                              <w:rFonts w:hint="eastAsia"/>
                            </w:rPr>
                            <w:instrText xml:space="preserve"> PAGE  \* MERGEFORMAT </w:instrText>
                          </w:r>
                          <w:r>
                            <w:rPr>
                              <w:rFonts w:hint="eastAsia"/>
                            </w:rPr>
                            <w:fldChar w:fldCharType="separate"/>
                          </w:r>
                          <w:r w:rsidR="007D0B3C">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635D38" w:rsidRDefault="00635D38">
                    <w:pPr>
                      <w:pStyle w:val="af0"/>
                    </w:pPr>
                    <w:r>
                      <w:rPr>
                        <w:rFonts w:hint="eastAsia"/>
                      </w:rPr>
                      <w:fldChar w:fldCharType="begin"/>
                    </w:r>
                    <w:r>
                      <w:rPr>
                        <w:rFonts w:hint="eastAsia"/>
                      </w:rPr>
                      <w:instrText xml:space="preserve"> PAGE  \* MERGEFORMAT </w:instrText>
                    </w:r>
                    <w:r>
                      <w:rPr>
                        <w:rFonts w:hint="eastAsia"/>
                      </w:rPr>
                      <w:fldChar w:fldCharType="separate"/>
                    </w:r>
                    <w:r w:rsidR="007D0B3C">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B6" w:rsidRDefault="003B45B6">
      <w:r>
        <w:separator/>
      </w:r>
    </w:p>
  </w:footnote>
  <w:footnote w:type="continuationSeparator" w:id="0">
    <w:p w:rsidR="003B45B6" w:rsidRDefault="003B4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38" w:rsidRDefault="00635D38">
    <w:pPr>
      <w:pStyle w:val="af1"/>
      <w:pBdr>
        <w:bottom w:val="none" w:sz="0" w:space="0" w:color="auto"/>
      </w:pBdr>
      <w:ind w:firstLine="360"/>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38" w:rsidRDefault="00635D38">
    <w:pPr>
      <w:pStyle w:val="af1"/>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C39794"/>
    <w:multiLevelType w:val="singleLevel"/>
    <w:tmpl w:val="9CC39794"/>
    <w:lvl w:ilvl="0">
      <w:start w:val="1"/>
      <w:numFmt w:val="decimal"/>
      <w:suff w:val="nothing"/>
      <w:lvlText w:val="（%1）"/>
      <w:lvlJc w:val="left"/>
    </w:lvl>
  </w:abstractNum>
  <w:abstractNum w:abstractNumId="1">
    <w:nsid w:val="00000001"/>
    <w:multiLevelType w:val="singleLevel"/>
    <w:tmpl w:val="00000001"/>
    <w:lvl w:ilvl="0">
      <w:start w:val="1"/>
      <w:numFmt w:val="japaneseCounting"/>
      <w:lvlText w:val="%1、"/>
      <w:lvlJc w:val="left"/>
      <w:pPr>
        <w:tabs>
          <w:tab w:val="left" w:pos="960"/>
        </w:tabs>
        <w:ind w:left="960" w:hanging="480"/>
      </w:pPr>
      <w:rPr>
        <w:rFonts w:hint="eastAsia"/>
      </w:rPr>
    </w:lvl>
  </w:abstractNum>
  <w:abstractNum w:abstractNumId="2">
    <w:nsid w:val="00000008"/>
    <w:multiLevelType w:val="singleLevel"/>
    <w:tmpl w:val="00000008"/>
    <w:lvl w:ilvl="0">
      <w:start w:val="1"/>
      <w:numFmt w:val="decimal"/>
      <w:lvlText w:val="%1．"/>
      <w:lvlJc w:val="left"/>
      <w:pPr>
        <w:tabs>
          <w:tab w:val="left" w:pos="840"/>
        </w:tabs>
        <w:ind w:left="840" w:hanging="360"/>
      </w:pPr>
      <w:rPr>
        <w:rFonts w:hint="eastAsia"/>
      </w:rPr>
    </w:lvl>
  </w:abstractNum>
  <w:abstractNum w:abstractNumId="3">
    <w:nsid w:val="30A0394C"/>
    <w:multiLevelType w:val="multilevel"/>
    <w:tmpl w:val="30A0394C"/>
    <w:lvl w:ilvl="0">
      <w:start w:val="1"/>
      <w:numFmt w:val="decimal"/>
      <w:lvlText w:val="附件%1."/>
      <w:lvlJc w:val="left"/>
      <w:pPr>
        <w:ind w:left="900" w:hanging="420"/>
      </w:pPr>
      <w:rPr>
        <w:rFonts w:hint="eastAsia"/>
      </w:rPr>
    </w:lvl>
    <w:lvl w:ilvl="1">
      <w:start w:val="1"/>
      <w:numFmt w:val="decimal"/>
      <w:suff w:val="space"/>
      <w:lvlText w:val="附件%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14DE3DA"/>
    <w:multiLevelType w:val="singleLevel"/>
    <w:tmpl w:val="514DE3DA"/>
    <w:lvl w:ilvl="0">
      <w:start w:val="4"/>
      <w:numFmt w:val="decimal"/>
      <w:suff w:val="nothing"/>
      <w:lvlText w:val="（%1）"/>
      <w:lvlJc w:val="left"/>
    </w:lvl>
  </w:abstractNum>
  <w:abstractNum w:abstractNumId="5">
    <w:nsid w:val="536C297B"/>
    <w:multiLevelType w:val="multilevel"/>
    <w:tmpl w:val="536C29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28A14E2"/>
    <w:multiLevelType w:val="multilevel"/>
    <w:tmpl w:val="628A14E2"/>
    <w:lvl w:ilvl="0">
      <w:start w:val="1"/>
      <w:numFmt w:val="decimal"/>
      <w:suff w:val="nothing"/>
      <w:lvlText w:val="表%1"/>
      <w:lvlJc w:val="left"/>
      <w:pPr>
        <w:ind w:left="1425"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attachedTemplate r:id="rId1"/>
  <w:defaultTabStop w:val="420"/>
  <w:drawingGridHorizontalSpacing w:val="105"/>
  <w:drawingGridVerticalSpacing w:val="313"/>
  <w:noPunctuationKerning/>
  <w:characterSpacingControl w:val="compressPunctuation"/>
  <w:doNotValidateAgainstSchema/>
  <w:doNotDemarcateInvalidXml/>
  <w:hdrShapeDefaults>
    <o:shapedefaults v:ext="edit" spidmax="2049" fillcolor="white">
      <v:fill color="white"/>
      <v:stroke endarrow="classic" endarrowlength="long"/>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16"/>
    <w:rsid w:val="000003D6"/>
    <w:rsid w:val="000009F4"/>
    <w:rsid w:val="00003C71"/>
    <w:rsid w:val="00005D98"/>
    <w:rsid w:val="000070CE"/>
    <w:rsid w:val="00012390"/>
    <w:rsid w:val="00014CA6"/>
    <w:rsid w:val="000170F6"/>
    <w:rsid w:val="00017B4A"/>
    <w:rsid w:val="00020343"/>
    <w:rsid w:val="00020D2F"/>
    <w:rsid w:val="000226DC"/>
    <w:rsid w:val="0003379E"/>
    <w:rsid w:val="00035C73"/>
    <w:rsid w:val="00035E99"/>
    <w:rsid w:val="00036084"/>
    <w:rsid w:val="00036F74"/>
    <w:rsid w:val="00041025"/>
    <w:rsid w:val="00041DFC"/>
    <w:rsid w:val="00042189"/>
    <w:rsid w:val="00042F39"/>
    <w:rsid w:val="00046C39"/>
    <w:rsid w:val="00050AD6"/>
    <w:rsid w:val="00051254"/>
    <w:rsid w:val="0005348B"/>
    <w:rsid w:val="00054436"/>
    <w:rsid w:val="00055096"/>
    <w:rsid w:val="00055546"/>
    <w:rsid w:val="00056B5F"/>
    <w:rsid w:val="00065A35"/>
    <w:rsid w:val="00066E70"/>
    <w:rsid w:val="000672A0"/>
    <w:rsid w:val="000676FA"/>
    <w:rsid w:val="00067BD7"/>
    <w:rsid w:val="00070089"/>
    <w:rsid w:val="000711C1"/>
    <w:rsid w:val="000724ED"/>
    <w:rsid w:val="0007646C"/>
    <w:rsid w:val="0007649C"/>
    <w:rsid w:val="00084C19"/>
    <w:rsid w:val="00085FE3"/>
    <w:rsid w:val="000865BC"/>
    <w:rsid w:val="0009098A"/>
    <w:rsid w:val="00091CF8"/>
    <w:rsid w:val="0009530F"/>
    <w:rsid w:val="000A16D9"/>
    <w:rsid w:val="000A50CE"/>
    <w:rsid w:val="000A5BE3"/>
    <w:rsid w:val="000A6453"/>
    <w:rsid w:val="000A725B"/>
    <w:rsid w:val="000B00F5"/>
    <w:rsid w:val="000B0199"/>
    <w:rsid w:val="000B163C"/>
    <w:rsid w:val="000B379C"/>
    <w:rsid w:val="000B3AB8"/>
    <w:rsid w:val="000B5E8E"/>
    <w:rsid w:val="000B6367"/>
    <w:rsid w:val="000B69C3"/>
    <w:rsid w:val="000B6F85"/>
    <w:rsid w:val="000B7CC9"/>
    <w:rsid w:val="000C2A43"/>
    <w:rsid w:val="000C42FE"/>
    <w:rsid w:val="000C6347"/>
    <w:rsid w:val="000C6ECA"/>
    <w:rsid w:val="000C6F97"/>
    <w:rsid w:val="000C7B61"/>
    <w:rsid w:val="000C7FB6"/>
    <w:rsid w:val="000D0C50"/>
    <w:rsid w:val="000D0D89"/>
    <w:rsid w:val="000D4728"/>
    <w:rsid w:val="000D4FF2"/>
    <w:rsid w:val="000E65D3"/>
    <w:rsid w:val="000E69E3"/>
    <w:rsid w:val="000E7EFB"/>
    <w:rsid w:val="000E7FBB"/>
    <w:rsid w:val="000F3FE6"/>
    <w:rsid w:val="000F57FA"/>
    <w:rsid w:val="000F5FCE"/>
    <w:rsid w:val="000F7809"/>
    <w:rsid w:val="001018C5"/>
    <w:rsid w:val="00102144"/>
    <w:rsid w:val="00102E27"/>
    <w:rsid w:val="001032F9"/>
    <w:rsid w:val="00104242"/>
    <w:rsid w:val="001108B0"/>
    <w:rsid w:val="001108C9"/>
    <w:rsid w:val="001110DC"/>
    <w:rsid w:val="00112128"/>
    <w:rsid w:val="00112761"/>
    <w:rsid w:val="001139D5"/>
    <w:rsid w:val="0011602B"/>
    <w:rsid w:val="00123595"/>
    <w:rsid w:val="001266EE"/>
    <w:rsid w:val="0012695C"/>
    <w:rsid w:val="001301DA"/>
    <w:rsid w:val="00131CB6"/>
    <w:rsid w:val="00131F93"/>
    <w:rsid w:val="0013328F"/>
    <w:rsid w:val="00133DCA"/>
    <w:rsid w:val="0013571F"/>
    <w:rsid w:val="00135BA1"/>
    <w:rsid w:val="00142A9A"/>
    <w:rsid w:val="00144495"/>
    <w:rsid w:val="001468A8"/>
    <w:rsid w:val="00147231"/>
    <w:rsid w:val="00147CAE"/>
    <w:rsid w:val="00151C29"/>
    <w:rsid w:val="00156A54"/>
    <w:rsid w:val="0015751D"/>
    <w:rsid w:val="00162145"/>
    <w:rsid w:val="0016223C"/>
    <w:rsid w:val="001719D3"/>
    <w:rsid w:val="00172806"/>
    <w:rsid w:val="00172A27"/>
    <w:rsid w:val="001735DF"/>
    <w:rsid w:val="00173904"/>
    <w:rsid w:val="0017709F"/>
    <w:rsid w:val="00177686"/>
    <w:rsid w:val="0018093F"/>
    <w:rsid w:val="00180FA0"/>
    <w:rsid w:val="00184A87"/>
    <w:rsid w:val="00184A9A"/>
    <w:rsid w:val="0018674B"/>
    <w:rsid w:val="00191B54"/>
    <w:rsid w:val="00192D4C"/>
    <w:rsid w:val="00194B21"/>
    <w:rsid w:val="0019694F"/>
    <w:rsid w:val="001A4E6A"/>
    <w:rsid w:val="001A5D36"/>
    <w:rsid w:val="001A5E6E"/>
    <w:rsid w:val="001A6852"/>
    <w:rsid w:val="001A6D81"/>
    <w:rsid w:val="001B1B5A"/>
    <w:rsid w:val="001B2667"/>
    <w:rsid w:val="001B2689"/>
    <w:rsid w:val="001B33FE"/>
    <w:rsid w:val="001B6C31"/>
    <w:rsid w:val="001B7183"/>
    <w:rsid w:val="001B7ABF"/>
    <w:rsid w:val="001C119D"/>
    <w:rsid w:val="001C331D"/>
    <w:rsid w:val="001C3448"/>
    <w:rsid w:val="001D0407"/>
    <w:rsid w:val="001D0C2D"/>
    <w:rsid w:val="001D3422"/>
    <w:rsid w:val="001D3AA2"/>
    <w:rsid w:val="001D3F42"/>
    <w:rsid w:val="001D7530"/>
    <w:rsid w:val="001E4FE2"/>
    <w:rsid w:val="001E5B01"/>
    <w:rsid w:val="001E5C23"/>
    <w:rsid w:val="001F0D36"/>
    <w:rsid w:val="001F1229"/>
    <w:rsid w:val="001F3A55"/>
    <w:rsid w:val="001F3A9B"/>
    <w:rsid w:val="001F3BF2"/>
    <w:rsid w:val="001F4FC3"/>
    <w:rsid w:val="001F552B"/>
    <w:rsid w:val="001F7AED"/>
    <w:rsid w:val="002004D9"/>
    <w:rsid w:val="00201499"/>
    <w:rsid w:val="00201579"/>
    <w:rsid w:val="00201617"/>
    <w:rsid w:val="00201A9A"/>
    <w:rsid w:val="00215660"/>
    <w:rsid w:val="00215DDF"/>
    <w:rsid w:val="002168DE"/>
    <w:rsid w:val="002206F6"/>
    <w:rsid w:val="0022099B"/>
    <w:rsid w:val="00220D9A"/>
    <w:rsid w:val="002212A3"/>
    <w:rsid w:val="00222F1D"/>
    <w:rsid w:val="00226333"/>
    <w:rsid w:val="00227EBC"/>
    <w:rsid w:val="00230D50"/>
    <w:rsid w:val="00233642"/>
    <w:rsid w:val="00236D91"/>
    <w:rsid w:val="00241933"/>
    <w:rsid w:val="00241A4A"/>
    <w:rsid w:val="00241CCB"/>
    <w:rsid w:val="002428A3"/>
    <w:rsid w:val="00244A20"/>
    <w:rsid w:val="0024516C"/>
    <w:rsid w:val="0024533F"/>
    <w:rsid w:val="00246EB2"/>
    <w:rsid w:val="00250CCC"/>
    <w:rsid w:val="002552A8"/>
    <w:rsid w:val="00255F6E"/>
    <w:rsid w:val="002560AB"/>
    <w:rsid w:val="002627C2"/>
    <w:rsid w:val="002660D4"/>
    <w:rsid w:val="002661E9"/>
    <w:rsid w:val="00266833"/>
    <w:rsid w:val="00266881"/>
    <w:rsid w:val="00266FDB"/>
    <w:rsid w:val="00267009"/>
    <w:rsid w:val="0027164A"/>
    <w:rsid w:val="002743E3"/>
    <w:rsid w:val="002767D2"/>
    <w:rsid w:val="002801C1"/>
    <w:rsid w:val="002811FB"/>
    <w:rsid w:val="00284281"/>
    <w:rsid w:val="00285B4D"/>
    <w:rsid w:val="00286FEA"/>
    <w:rsid w:val="00287575"/>
    <w:rsid w:val="00287B18"/>
    <w:rsid w:val="0029028A"/>
    <w:rsid w:val="00291EE1"/>
    <w:rsid w:val="00292F9B"/>
    <w:rsid w:val="00294520"/>
    <w:rsid w:val="002945C5"/>
    <w:rsid w:val="00295CB0"/>
    <w:rsid w:val="00297215"/>
    <w:rsid w:val="002A2F8B"/>
    <w:rsid w:val="002A4121"/>
    <w:rsid w:val="002A77FA"/>
    <w:rsid w:val="002B067B"/>
    <w:rsid w:val="002B1753"/>
    <w:rsid w:val="002B25EC"/>
    <w:rsid w:val="002B2A48"/>
    <w:rsid w:val="002B35E9"/>
    <w:rsid w:val="002B6C91"/>
    <w:rsid w:val="002B7D5A"/>
    <w:rsid w:val="002C1B05"/>
    <w:rsid w:val="002D23BD"/>
    <w:rsid w:val="002D5F07"/>
    <w:rsid w:val="002D70D6"/>
    <w:rsid w:val="002E296C"/>
    <w:rsid w:val="002E382E"/>
    <w:rsid w:val="002E3B36"/>
    <w:rsid w:val="002E575D"/>
    <w:rsid w:val="002E65BD"/>
    <w:rsid w:val="002E79DB"/>
    <w:rsid w:val="002F29E6"/>
    <w:rsid w:val="002F3D5B"/>
    <w:rsid w:val="00301DF7"/>
    <w:rsid w:val="00304AB1"/>
    <w:rsid w:val="00305503"/>
    <w:rsid w:val="003060AE"/>
    <w:rsid w:val="00307288"/>
    <w:rsid w:val="003103BD"/>
    <w:rsid w:val="00315C9C"/>
    <w:rsid w:val="00316C7C"/>
    <w:rsid w:val="00316F70"/>
    <w:rsid w:val="00320E2C"/>
    <w:rsid w:val="00324556"/>
    <w:rsid w:val="00324ECB"/>
    <w:rsid w:val="003254A5"/>
    <w:rsid w:val="00326222"/>
    <w:rsid w:val="00331290"/>
    <w:rsid w:val="003322F3"/>
    <w:rsid w:val="00332FEB"/>
    <w:rsid w:val="0033312E"/>
    <w:rsid w:val="00341BB0"/>
    <w:rsid w:val="00342AA8"/>
    <w:rsid w:val="00344981"/>
    <w:rsid w:val="00346227"/>
    <w:rsid w:val="0034765C"/>
    <w:rsid w:val="00350895"/>
    <w:rsid w:val="00351C19"/>
    <w:rsid w:val="00352A91"/>
    <w:rsid w:val="00357EDB"/>
    <w:rsid w:val="00362C14"/>
    <w:rsid w:val="00374274"/>
    <w:rsid w:val="003761D7"/>
    <w:rsid w:val="00377496"/>
    <w:rsid w:val="00377D17"/>
    <w:rsid w:val="00387417"/>
    <w:rsid w:val="00390D70"/>
    <w:rsid w:val="00394828"/>
    <w:rsid w:val="003959F3"/>
    <w:rsid w:val="0039614D"/>
    <w:rsid w:val="00396C83"/>
    <w:rsid w:val="00397BE4"/>
    <w:rsid w:val="003A1A9E"/>
    <w:rsid w:val="003A4424"/>
    <w:rsid w:val="003B2DD7"/>
    <w:rsid w:val="003B3B3D"/>
    <w:rsid w:val="003B45B6"/>
    <w:rsid w:val="003B5656"/>
    <w:rsid w:val="003C2C7D"/>
    <w:rsid w:val="003C374E"/>
    <w:rsid w:val="003C382D"/>
    <w:rsid w:val="003C3F18"/>
    <w:rsid w:val="003C5AA9"/>
    <w:rsid w:val="003D367E"/>
    <w:rsid w:val="003D4385"/>
    <w:rsid w:val="003E045B"/>
    <w:rsid w:val="003E611D"/>
    <w:rsid w:val="003F0E70"/>
    <w:rsid w:val="003F2048"/>
    <w:rsid w:val="003F49FD"/>
    <w:rsid w:val="003F4AE0"/>
    <w:rsid w:val="00406AC7"/>
    <w:rsid w:val="004104B6"/>
    <w:rsid w:val="004116EA"/>
    <w:rsid w:val="0041286B"/>
    <w:rsid w:val="00412D3D"/>
    <w:rsid w:val="00416318"/>
    <w:rsid w:val="00417179"/>
    <w:rsid w:val="00417B9F"/>
    <w:rsid w:val="004216EA"/>
    <w:rsid w:val="00425EDD"/>
    <w:rsid w:val="00426FCE"/>
    <w:rsid w:val="0043146E"/>
    <w:rsid w:val="004315AC"/>
    <w:rsid w:val="00434403"/>
    <w:rsid w:val="00435C23"/>
    <w:rsid w:val="00436070"/>
    <w:rsid w:val="00445059"/>
    <w:rsid w:val="00446D25"/>
    <w:rsid w:val="00447E2C"/>
    <w:rsid w:val="0045137A"/>
    <w:rsid w:val="0045450B"/>
    <w:rsid w:val="00455325"/>
    <w:rsid w:val="00460A83"/>
    <w:rsid w:val="00461FE7"/>
    <w:rsid w:val="00462B7D"/>
    <w:rsid w:val="00465098"/>
    <w:rsid w:val="00467056"/>
    <w:rsid w:val="004744A2"/>
    <w:rsid w:val="0047580F"/>
    <w:rsid w:val="00475874"/>
    <w:rsid w:val="004769E6"/>
    <w:rsid w:val="00477727"/>
    <w:rsid w:val="00481D45"/>
    <w:rsid w:val="00482FCA"/>
    <w:rsid w:val="0048428A"/>
    <w:rsid w:val="004847FE"/>
    <w:rsid w:val="00484EAE"/>
    <w:rsid w:val="00491454"/>
    <w:rsid w:val="0049249B"/>
    <w:rsid w:val="004975A1"/>
    <w:rsid w:val="00497A9E"/>
    <w:rsid w:val="004A045C"/>
    <w:rsid w:val="004A1D42"/>
    <w:rsid w:val="004A2737"/>
    <w:rsid w:val="004A35AF"/>
    <w:rsid w:val="004A4665"/>
    <w:rsid w:val="004A476F"/>
    <w:rsid w:val="004A682C"/>
    <w:rsid w:val="004B04F6"/>
    <w:rsid w:val="004B0513"/>
    <w:rsid w:val="004B2E24"/>
    <w:rsid w:val="004B3DC9"/>
    <w:rsid w:val="004B4B12"/>
    <w:rsid w:val="004B502A"/>
    <w:rsid w:val="004B54B5"/>
    <w:rsid w:val="004B5829"/>
    <w:rsid w:val="004B58CA"/>
    <w:rsid w:val="004B6088"/>
    <w:rsid w:val="004B6EA7"/>
    <w:rsid w:val="004B7BC4"/>
    <w:rsid w:val="004C0585"/>
    <w:rsid w:val="004C3C34"/>
    <w:rsid w:val="004C553D"/>
    <w:rsid w:val="004C5DEA"/>
    <w:rsid w:val="004D3322"/>
    <w:rsid w:val="004D5BEE"/>
    <w:rsid w:val="004D63FB"/>
    <w:rsid w:val="004D66ED"/>
    <w:rsid w:val="004D6D2E"/>
    <w:rsid w:val="004D7C87"/>
    <w:rsid w:val="004E1833"/>
    <w:rsid w:val="004F1EFF"/>
    <w:rsid w:val="004F20E5"/>
    <w:rsid w:val="004F259B"/>
    <w:rsid w:val="004F461E"/>
    <w:rsid w:val="004F4DE7"/>
    <w:rsid w:val="004F51DC"/>
    <w:rsid w:val="004F563B"/>
    <w:rsid w:val="004F697E"/>
    <w:rsid w:val="004F6C4F"/>
    <w:rsid w:val="005004E0"/>
    <w:rsid w:val="00502A74"/>
    <w:rsid w:val="00503239"/>
    <w:rsid w:val="005037E4"/>
    <w:rsid w:val="00512278"/>
    <w:rsid w:val="005131CB"/>
    <w:rsid w:val="0051406D"/>
    <w:rsid w:val="0051726A"/>
    <w:rsid w:val="0051776B"/>
    <w:rsid w:val="00523460"/>
    <w:rsid w:val="00531025"/>
    <w:rsid w:val="0053296B"/>
    <w:rsid w:val="00533D78"/>
    <w:rsid w:val="00535E00"/>
    <w:rsid w:val="00536382"/>
    <w:rsid w:val="005405D6"/>
    <w:rsid w:val="005417C8"/>
    <w:rsid w:val="00544BC0"/>
    <w:rsid w:val="00544E90"/>
    <w:rsid w:val="0054530C"/>
    <w:rsid w:val="0054655D"/>
    <w:rsid w:val="00546BD4"/>
    <w:rsid w:val="005470EA"/>
    <w:rsid w:val="005504F1"/>
    <w:rsid w:val="00550D03"/>
    <w:rsid w:val="00551390"/>
    <w:rsid w:val="00551DA5"/>
    <w:rsid w:val="00552378"/>
    <w:rsid w:val="005543D3"/>
    <w:rsid w:val="00560777"/>
    <w:rsid w:val="005613AE"/>
    <w:rsid w:val="00561F77"/>
    <w:rsid w:val="005628D2"/>
    <w:rsid w:val="00566BA1"/>
    <w:rsid w:val="00567D7F"/>
    <w:rsid w:val="00573649"/>
    <w:rsid w:val="005743DA"/>
    <w:rsid w:val="0057596A"/>
    <w:rsid w:val="005762F1"/>
    <w:rsid w:val="0058198E"/>
    <w:rsid w:val="00581F06"/>
    <w:rsid w:val="00583DED"/>
    <w:rsid w:val="00584D99"/>
    <w:rsid w:val="00585521"/>
    <w:rsid w:val="005855EB"/>
    <w:rsid w:val="005861BC"/>
    <w:rsid w:val="00586DB5"/>
    <w:rsid w:val="00587D19"/>
    <w:rsid w:val="00591C59"/>
    <w:rsid w:val="00592601"/>
    <w:rsid w:val="00594768"/>
    <w:rsid w:val="005949FD"/>
    <w:rsid w:val="005967FD"/>
    <w:rsid w:val="0059765D"/>
    <w:rsid w:val="005A0691"/>
    <w:rsid w:val="005A1434"/>
    <w:rsid w:val="005A19B6"/>
    <w:rsid w:val="005A2918"/>
    <w:rsid w:val="005A3F1B"/>
    <w:rsid w:val="005A6B19"/>
    <w:rsid w:val="005B151A"/>
    <w:rsid w:val="005B2357"/>
    <w:rsid w:val="005B4AD5"/>
    <w:rsid w:val="005B7D0F"/>
    <w:rsid w:val="005C0165"/>
    <w:rsid w:val="005C0218"/>
    <w:rsid w:val="005C0C53"/>
    <w:rsid w:val="005C25B9"/>
    <w:rsid w:val="005D1AE2"/>
    <w:rsid w:val="005D20E2"/>
    <w:rsid w:val="005D2A6E"/>
    <w:rsid w:val="005D2D5C"/>
    <w:rsid w:val="005D595D"/>
    <w:rsid w:val="005D6347"/>
    <w:rsid w:val="005D73A5"/>
    <w:rsid w:val="005E072E"/>
    <w:rsid w:val="005E13EB"/>
    <w:rsid w:val="005E202F"/>
    <w:rsid w:val="005E3501"/>
    <w:rsid w:val="005E5826"/>
    <w:rsid w:val="005E5AEB"/>
    <w:rsid w:val="005F0167"/>
    <w:rsid w:val="005F02A1"/>
    <w:rsid w:val="005F10E6"/>
    <w:rsid w:val="005F19B3"/>
    <w:rsid w:val="005F3F43"/>
    <w:rsid w:val="005F40E8"/>
    <w:rsid w:val="005F43E9"/>
    <w:rsid w:val="00600B7C"/>
    <w:rsid w:val="00603554"/>
    <w:rsid w:val="00604532"/>
    <w:rsid w:val="00604A75"/>
    <w:rsid w:val="0060607A"/>
    <w:rsid w:val="00610F9B"/>
    <w:rsid w:val="00613C8E"/>
    <w:rsid w:val="00616E98"/>
    <w:rsid w:val="00617298"/>
    <w:rsid w:val="0062063F"/>
    <w:rsid w:val="00622BBD"/>
    <w:rsid w:val="00623FC5"/>
    <w:rsid w:val="00624D40"/>
    <w:rsid w:val="00624E88"/>
    <w:rsid w:val="0063250B"/>
    <w:rsid w:val="00635D38"/>
    <w:rsid w:val="00641368"/>
    <w:rsid w:val="006427EF"/>
    <w:rsid w:val="0064472F"/>
    <w:rsid w:val="00646951"/>
    <w:rsid w:val="00646F8D"/>
    <w:rsid w:val="0065028B"/>
    <w:rsid w:val="006504A7"/>
    <w:rsid w:val="0065142C"/>
    <w:rsid w:val="00651B14"/>
    <w:rsid w:val="00652D04"/>
    <w:rsid w:val="00654C1B"/>
    <w:rsid w:val="00654C2B"/>
    <w:rsid w:val="00655B69"/>
    <w:rsid w:val="00656563"/>
    <w:rsid w:val="006565B9"/>
    <w:rsid w:val="006572A8"/>
    <w:rsid w:val="00657BB5"/>
    <w:rsid w:val="006628F4"/>
    <w:rsid w:val="00664086"/>
    <w:rsid w:val="00666CDC"/>
    <w:rsid w:val="00673E4A"/>
    <w:rsid w:val="00673E4B"/>
    <w:rsid w:val="006760B6"/>
    <w:rsid w:val="00676BDA"/>
    <w:rsid w:val="00677107"/>
    <w:rsid w:val="00682EBE"/>
    <w:rsid w:val="00686297"/>
    <w:rsid w:val="00687068"/>
    <w:rsid w:val="00687648"/>
    <w:rsid w:val="0069075A"/>
    <w:rsid w:val="006908BE"/>
    <w:rsid w:val="00694B78"/>
    <w:rsid w:val="00696EF6"/>
    <w:rsid w:val="006A4DC7"/>
    <w:rsid w:val="006A597B"/>
    <w:rsid w:val="006A5E62"/>
    <w:rsid w:val="006A6C9F"/>
    <w:rsid w:val="006A72C3"/>
    <w:rsid w:val="006B26AA"/>
    <w:rsid w:val="006B2C26"/>
    <w:rsid w:val="006B446E"/>
    <w:rsid w:val="006B530D"/>
    <w:rsid w:val="006B5506"/>
    <w:rsid w:val="006B58C5"/>
    <w:rsid w:val="006B68C0"/>
    <w:rsid w:val="006C0642"/>
    <w:rsid w:val="006C1759"/>
    <w:rsid w:val="006C245F"/>
    <w:rsid w:val="006C372B"/>
    <w:rsid w:val="006C4401"/>
    <w:rsid w:val="006C485C"/>
    <w:rsid w:val="006C709F"/>
    <w:rsid w:val="006D018B"/>
    <w:rsid w:val="006D1C9B"/>
    <w:rsid w:val="006D3D91"/>
    <w:rsid w:val="006D3F4A"/>
    <w:rsid w:val="006D458B"/>
    <w:rsid w:val="006D45CA"/>
    <w:rsid w:val="006D5694"/>
    <w:rsid w:val="006E1134"/>
    <w:rsid w:val="006E58C4"/>
    <w:rsid w:val="006F37E6"/>
    <w:rsid w:val="006F44C8"/>
    <w:rsid w:val="006F53E3"/>
    <w:rsid w:val="006F7A0F"/>
    <w:rsid w:val="007015B7"/>
    <w:rsid w:val="00701F42"/>
    <w:rsid w:val="007025EC"/>
    <w:rsid w:val="0070271E"/>
    <w:rsid w:val="00703371"/>
    <w:rsid w:val="00703DA2"/>
    <w:rsid w:val="007042FE"/>
    <w:rsid w:val="00706A0C"/>
    <w:rsid w:val="007100C4"/>
    <w:rsid w:val="0071065F"/>
    <w:rsid w:val="0071094C"/>
    <w:rsid w:val="00711523"/>
    <w:rsid w:val="00711726"/>
    <w:rsid w:val="007118CD"/>
    <w:rsid w:val="0071331B"/>
    <w:rsid w:val="00715E0B"/>
    <w:rsid w:val="00717522"/>
    <w:rsid w:val="007220F8"/>
    <w:rsid w:val="007228FC"/>
    <w:rsid w:val="00731176"/>
    <w:rsid w:val="0073336A"/>
    <w:rsid w:val="00734446"/>
    <w:rsid w:val="00734F3E"/>
    <w:rsid w:val="00736CC8"/>
    <w:rsid w:val="00742790"/>
    <w:rsid w:val="007432B4"/>
    <w:rsid w:val="00746A8E"/>
    <w:rsid w:val="00753BE6"/>
    <w:rsid w:val="00754B87"/>
    <w:rsid w:val="00757BB8"/>
    <w:rsid w:val="00760445"/>
    <w:rsid w:val="00761346"/>
    <w:rsid w:val="00764227"/>
    <w:rsid w:val="00764510"/>
    <w:rsid w:val="0076542E"/>
    <w:rsid w:val="00767D17"/>
    <w:rsid w:val="00773252"/>
    <w:rsid w:val="0077672F"/>
    <w:rsid w:val="00780BB6"/>
    <w:rsid w:val="00780C7B"/>
    <w:rsid w:val="0078304F"/>
    <w:rsid w:val="00787F7A"/>
    <w:rsid w:val="00793EE7"/>
    <w:rsid w:val="00794FCA"/>
    <w:rsid w:val="0079511D"/>
    <w:rsid w:val="0079603E"/>
    <w:rsid w:val="007A0CA0"/>
    <w:rsid w:val="007A13F7"/>
    <w:rsid w:val="007A2298"/>
    <w:rsid w:val="007A5B76"/>
    <w:rsid w:val="007A7109"/>
    <w:rsid w:val="007A72F4"/>
    <w:rsid w:val="007B0DC4"/>
    <w:rsid w:val="007B2790"/>
    <w:rsid w:val="007B2B25"/>
    <w:rsid w:val="007B3ABD"/>
    <w:rsid w:val="007C0A02"/>
    <w:rsid w:val="007C1838"/>
    <w:rsid w:val="007C2F25"/>
    <w:rsid w:val="007C32D1"/>
    <w:rsid w:val="007C4A6B"/>
    <w:rsid w:val="007C4D97"/>
    <w:rsid w:val="007C51BE"/>
    <w:rsid w:val="007C5F68"/>
    <w:rsid w:val="007C702D"/>
    <w:rsid w:val="007C7A90"/>
    <w:rsid w:val="007D0A8D"/>
    <w:rsid w:val="007D0B3C"/>
    <w:rsid w:val="007D1C93"/>
    <w:rsid w:val="007D2C9F"/>
    <w:rsid w:val="007D37DE"/>
    <w:rsid w:val="007D3E89"/>
    <w:rsid w:val="007D43CC"/>
    <w:rsid w:val="007D7503"/>
    <w:rsid w:val="007E52DE"/>
    <w:rsid w:val="007E64EE"/>
    <w:rsid w:val="007E7D61"/>
    <w:rsid w:val="007F008C"/>
    <w:rsid w:val="007F09AB"/>
    <w:rsid w:val="007F0B1C"/>
    <w:rsid w:val="007F4CA2"/>
    <w:rsid w:val="007F4CCA"/>
    <w:rsid w:val="007F5D2B"/>
    <w:rsid w:val="007F633A"/>
    <w:rsid w:val="007F6AC6"/>
    <w:rsid w:val="007F796B"/>
    <w:rsid w:val="00802D79"/>
    <w:rsid w:val="0080343D"/>
    <w:rsid w:val="00813907"/>
    <w:rsid w:val="00813FC4"/>
    <w:rsid w:val="00815C97"/>
    <w:rsid w:val="008162E6"/>
    <w:rsid w:val="00817877"/>
    <w:rsid w:val="00820609"/>
    <w:rsid w:val="00821500"/>
    <w:rsid w:val="00823593"/>
    <w:rsid w:val="0082685A"/>
    <w:rsid w:val="00830B19"/>
    <w:rsid w:val="00830B6D"/>
    <w:rsid w:val="00831925"/>
    <w:rsid w:val="00831EC8"/>
    <w:rsid w:val="0083218D"/>
    <w:rsid w:val="00833A64"/>
    <w:rsid w:val="0083586B"/>
    <w:rsid w:val="00837664"/>
    <w:rsid w:val="00837F01"/>
    <w:rsid w:val="00841AF2"/>
    <w:rsid w:val="00844220"/>
    <w:rsid w:val="00845CF8"/>
    <w:rsid w:val="00846D54"/>
    <w:rsid w:val="00850D19"/>
    <w:rsid w:val="00852073"/>
    <w:rsid w:val="00852781"/>
    <w:rsid w:val="00855828"/>
    <w:rsid w:val="00856934"/>
    <w:rsid w:val="008569E1"/>
    <w:rsid w:val="00856B5D"/>
    <w:rsid w:val="00857886"/>
    <w:rsid w:val="00860431"/>
    <w:rsid w:val="008605B7"/>
    <w:rsid w:val="00860B8B"/>
    <w:rsid w:val="008616B8"/>
    <w:rsid w:val="00862253"/>
    <w:rsid w:val="00862923"/>
    <w:rsid w:val="0086414C"/>
    <w:rsid w:val="008642FB"/>
    <w:rsid w:val="00865907"/>
    <w:rsid w:val="00867078"/>
    <w:rsid w:val="00871083"/>
    <w:rsid w:val="0087109F"/>
    <w:rsid w:val="0087306F"/>
    <w:rsid w:val="008731EB"/>
    <w:rsid w:val="0088708B"/>
    <w:rsid w:val="00887222"/>
    <w:rsid w:val="00893A3B"/>
    <w:rsid w:val="008940C0"/>
    <w:rsid w:val="0089419C"/>
    <w:rsid w:val="00895479"/>
    <w:rsid w:val="00895BC3"/>
    <w:rsid w:val="0089709B"/>
    <w:rsid w:val="00897142"/>
    <w:rsid w:val="0089783D"/>
    <w:rsid w:val="008A0637"/>
    <w:rsid w:val="008A0845"/>
    <w:rsid w:val="008A0850"/>
    <w:rsid w:val="008A26F4"/>
    <w:rsid w:val="008A35A8"/>
    <w:rsid w:val="008A38C6"/>
    <w:rsid w:val="008A5E0E"/>
    <w:rsid w:val="008A61ED"/>
    <w:rsid w:val="008A6643"/>
    <w:rsid w:val="008A6914"/>
    <w:rsid w:val="008A7F99"/>
    <w:rsid w:val="008B16A2"/>
    <w:rsid w:val="008B1CCE"/>
    <w:rsid w:val="008B2B63"/>
    <w:rsid w:val="008B3AF2"/>
    <w:rsid w:val="008B3E4C"/>
    <w:rsid w:val="008B79F5"/>
    <w:rsid w:val="008B7C40"/>
    <w:rsid w:val="008C2A3D"/>
    <w:rsid w:val="008C33ED"/>
    <w:rsid w:val="008C3741"/>
    <w:rsid w:val="008C44B8"/>
    <w:rsid w:val="008C618D"/>
    <w:rsid w:val="008D0048"/>
    <w:rsid w:val="008D05B2"/>
    <w:rsid w:val="008D0DD0"/>
    <w:rsid w:val="008D34C6"/>
    <w:rsid w:val="008D568D"/>
    <w:rsid w:val="008D5A0A"/>
    <w:rsid w:val="008D7916"/>
    <w:rsid w:val="008E095E"/>
    <w:rsid w:val="008E1567"/>
    <w:rsid w:val="008E18B2"/>
    <w:rsid w:val="008E47BF"/>
    <w:rsid w:val="008E5D1A"/>
    <w:rsid w:val="008E6DB5"/>
    <w:rsid w:val="008E7662"/>
    <w:rsid w:val="008F0B5D"/>
    <w:rsid w:val="008F211D"/>
    <w:rsid w:val="008F289F"/>
    <w:rsid w:val="008F2B89"/>
    <w:rsid w:val="00900435"/>
    <w:rsid w:val="0090174F"/>
    <w:rsid w:val="00904648"/>
    <w:rsid w:val="0090741D"/>
    <w:rsid w:val="00907A06"/>
    <w:rsid w:val="00907AB7"/>
    <w:rsid w:val="00912950"/>
    <w:rsid w:val="00916AF0"/>
    <w:rsid w:val="00917B0B"/>
    <w:rsid w:val="00922C9F"/>
    <w:rsid w:val="00922DC1"/>
    <w:rsid w:val="0092304D"/>
    <w:rsid w:val="009249B1"/>
    <w:rsid w:val="00930C1E"/>
    <w:rsid w:val="00933EBE"/>
    <w:rsid w:val="0093542F"/>
    <w:rsid w:val="00936576"/>
    <w:rsid w:val="00937400"/>
    <w:rsid w:val="00937A07"/>
    <w:rsid w:val="0094497E"/>
    <w:rsid w:val="00944A8E"/>
    <w:rsid w:val="0095178F"/>
    <w:rsid w:val="00951E65"/>
    <w:rsid w:val="00952095"/>
    <w:rsid w:val="00957571"/>
    <w:rsid w:val="00961123"/>
    <w:rsid w:val="009614B5"/>
    <w:rsid w:val="009627AA"/>
    <w:rsid w:val="009630CC"/>
    <w:rsid w:val="009644E5"/>
    <w:rsid w:val="009650B7"/>
    <w:rsid w:val="00967812"/>
    <w:rsid w:val="00974FC8"/>
    <w:rsid w:val="00984E94"/>
    <w:rsid w:val="00991AB1"/>
    <w:rsid w:val="00994332"/>
    <w:rsid w:val="009949EC"/>
    <w:rsid w:val="009972C4"/>
    <w:rsid w:val="0099752A"/>
    <w:rsid w:val="009A25AD"/>
    <w:rsid w:val="009A27A5"/>
    <w:rsid w:val="009A476F"/>
    <w:rsid w:val="009A631C"/>
    <w:rsid w:val="009A67B2"/>
    <w:rsid w:val="009A7520"/>
    <w:rsid w:val="009A76EC"/>
    <w:rsid w:val="009B0EDE"/>
    <w:rsid w:val="009B1B9C"/>
    <w:rsid w:val="009B2D1A"/>
    <w:rsid w:val="009B782E"/>
    <w:rsid w:val="009C0362"/>
    <w:rsid w:val="009C3D38"/>
    <w:rsid w:val="009C488B"/>
    <w:rsid w:val="009C4937"/>
    <w:rsid w:val="009C4F01"/>
    <w:rsid w:val="009C5C43"/>
    <w:rsid w:val="009C68A2"/>
    <w:rsid w:val="009D40A7"/>
    <w:rsid w:val="009D6C3E"/>
    <w:rsid w:val="009E15F7"/>
    <w:rsid w:val="009E26F6"/>
    <w:rsid w:val="009E30B8"/>
    <w:rsid w:val="009E468E"/>
    <w:rsid w:val="009E4B3B"/>
    <w:rsid w:val="009E5747"/>
    <w:rsid w:val="009E60D5"/>
    <w:rsid w:val="009E70D4"/>
    <w:rsid w:val="009E7AFC"/>
    <w:rsid w:val="009F05F7"/>
    <w:rsid w:val="009F0A63"/>
    <w:rsid w:val="009F2144"/>
    <w:rsid w:val="009F3B0F"/>
    <w:rsid w:val="00A00D28"/>
    <w:rsid w:val="00A01DEE"/>
    <w:rsid w:val="00A04456"/>
    <w:rsid w:val="00A06A53"/>
    <w:rsid w:val="00A073F0"/>
    <w:rsid w:val="00A076B9"/>
    <w:rsid w:val="00A11C02"/>
    <w:rsid w:val="00A13CF7"/>
    <w:rsid w:val="00A1529F"/>
    <w:rsid w:val="00A166D2"/>
    <w:rsid w:val="00A17DF1"/>
    <w:rsid w:val="00A17FF5"/>
    <w:rsid w:val="00A201B4"/>
    <w:rsid w:val="00A231C2"/>
    <w:rsid w:val="00A23361"/>
    <w:rsid w:val="00A24708"/>
    <w:rsid w:val="00A31113"/>
    <w:rsid w:val="00A32AB2"/>
    <w:rsid w:val="00A33041"/>
    <w:rsid w:val="00A33AAF"/>
    <w:rsid w:val="00A3401B"/>
    <w:rsid w:val="00A34A65"/>
    <w:rsid w:val="00A371E1"/>
    <w:rsid w:val="00A37CF2"/>
    <w:rsid w:val="00A41A8D"/>
    <w:rsid w:val="00A41AFD"/>
    <w:rsid w:val="00A41B97"/>
    <w:rsid w:val="00A445B8"/>
    <w:rsid w:val="00A44BA0"/>
    <w:rsid w:val="00A4657B"/>
    <w:rsid w:val="00A46FEE"/>
    <w:rsid w:val="00A47E8F"/>
    <w:rsid w:val="00A500BA"/>
    <w:rsid w:val="00A516E7"/>
    <w:rsid w:val="00A524B5"/>
    <w:rsid w:val="00A549CD"/>
    <w:rsid w:val="00A55D3D"/>
    <w:rsid w:val="00A5638E"/>
    <w:rsid w:val="00A563F0"/>
    <w:rsid w:val="00A570CB"/>
    <w:rsid w:val="00A62767"/>
    <w:rsid w:val="00A62FBD"/>
    <w:rsid w:val="00A64D9D"/>
    <w:rsid w:val="00A65369"/>
    <w:rsid w:val="00A67326"/>
    <w:rsid w:val="00A71A82"/>
    <w:rsid w:val="00A71C48"/>
    <w:rsid w:val="00A72642"/>
    <w:rsid w:val="00A736B7"/>
    <w:rsid w:val="00A73B1D"/>
    <w:rsid w:val="00A73DB4"/>
    <w:rsid w:val="00A73EE9"/>
    <w:rsid w:val="00A77A61"/>
    <w:rsid w:val="00A819FB"/>
    <w:rsid w:val="00A82364"/>
    <w:rsid w:val="00A8505F"/>
    <w:rsid w:val="00A86850"/>
    <w:rsid w:val="00A9480E"/>
    <w:rsid w:val="00A95EF4"/>
    <w:rsid w:val="00A9645D"/>
    <w:rsid w:val="00A97A9F"/>
    <w:rsid w:val="00AA1324"/>
    <w:rsid w:val="00AA2A7E"/>
    <w:rsid w:val="00AA2F68"/>
    <w:rsid w:val="00AA3363"/>
    <w:rsid w:val="00AA71E2"/>
    <w:rsid w:val="00AA784F"/>
    <w:rsid w:val="00AB452D"/>
    <w:rsid w:val="00AB4CB2"/>
    <w:rsid w:val="00AC6145"/>
    <w:rsid w:val="00AC63EF"/>
    <w:rsid w:val="00AC68F4"/>
    <w:rsid w:val="00AC6F26"/>
    <w:rsid w:val="00AC7FFA"/>
    <w:rsid w:val="00AD0F2D"/>
    <w:rsid w:val="00AD2A1A"/>
    <w:rsid w:val="00AD58E6"/>
    <w:rsid w:val="00AD7499"/>
    <w:rsid w:val="00AE1175"/>
    <w:rsid w:val="00AE2035"/>
    <w:rsid w:val="00AE3EFA"/>
    <w:rsid w:val="00AE587C"/>
    <w:rsid w:val="00AE6A4C"/>
    <w:rsid w:val="00AF0D41"/>
    <w:rsid w:val="00AF1C73"/>
    <w:rsid w:val="00AF203C"/>
    <w:rsid w:val="00AF359A"/>
    <w:rsid w:val="00AF6AC1"/>
    <w:rsid w:val="00B0229D"/>
    <w:rsid w:val="00B0392D"/>
    <w:rsid w:val="00B03E9F"/>
    <w:rsid w:val="00B04A6E"/>
    <w:rsid w:val="00B04C3D"/>
    <w:rsid w:val="00B071FA"/>
    <w:rsid w:val="00B10452"/>
    <w:rsid w:val="00B107C6"/>
    <w:rsid w:val="00B10865"/>
    <w:rsid w:val="00B109CA"/>
    <w:rsid w:val="00B10ECF"/>
    <w:rsid w:val="00B10FE7"/>
    <w:rsid w:val="00B11278"/>
    <w:rsid w:val="00B139D2"/>
    <w:rsid w:val="00B164C8"/>
    <w:rsid w:val="00B20613"/>
    <w:rsid w:val="00B232E4"/>
    <w:rsid w:val="00B24AF8"/>
    <w:rsid w:val="00B25546"/>
    <w:rsid w:val="00B30958"/>
    <w:rsid w:val="00B3414F"/>
    <w:rsid w:val="00B41947"/>
    <w:rsid w:val="00B4250F"/>
    <w:rsid w:val="00B42574"/>
    <w:rsid w:val="00B43B68"/>
    <w:rsid w:val="00B43F60"/>
    <w:rsid w:val="00B452AD"/>
    <w:rsid w:val="00B4563D"/>
    <w:rsid w:val="00B46792"/>
    <w:rsid w:val="00B47512"/>
    <w:rsid w:val="00B47B88"/>
    <w:rsid w:val="00B50DB1"/>
    <w:rsid w:val="00B56843"/>
    <w:rsid w:val="00B60D1E"/>
    <w:rsid w:val="00B62167"/>
    <w:rsid w:val="00B6285F"/>
    <w:rsid w:val="00B6544B"/>
    <w:rsid w:val="00B671AD"/>
    <w:rsid w:val="00B67BFF"/>
    <w:rsid w:val="00B7153B"/>
    <w:rsid w:val="00B72C32"/>
    <w:rsid w:val="00B7521C"/>
    <w:rsid w:val="00B76598"/>
    <w:rsid w:val="00B80C02"/>
    <w:rsid w:val="00B81BC5"/>
    <w:rsid w:val="00B81D71"/>
    <w:rsid w:val="00B83239"/>
    <w:rsid w:val="00B87D53"/>
    <w:rsid w:val="00B90D7E"/>
    <w:rsid w:val="00B9120F"/>
    <w:rsid w:val="00B914B9"/>
    <w:rsid w:val="00B9203C"/>
    <w:rsid w:val="00B97BF7"/>
    <w:rsid w:val="00BA13B3"/>
    <w:rsid w:val="00BA165E"/>
    <w:rsid w:val="00BA1EEA"/>
    <w:rsid w:val="00BA579D"/>
    <w:rsid w:val="00BA6C76"/>
    <w:rsid w:val="00BB4E21"/>
    <w:rsid w:val="00BB56C9"/>
    <w:rsid w:val="00BB61CF"/>
    <w:rsid w:val="00BB6333"/>
    <w:rsid w:val="00BB76E5"/>
    <w:rsid w:val="00BC16F7"/>
    <w:rsid w:val="00BC4A8C"/>
    <w:rsid w:val="00BC61FF"/>
    <w:rsid w:val="00BD3E50"/>
    <w:rsid w:val="00BD6DCE"/>
    <w:rsid w:val="00BE045E"/>
    <w:rsid w:val="00BE0CFE"/>
    <w:rsid w:val="00BE3FFB"/>
    <w:rsid w:val="00BE6DAD"/>
    <w:rsid w:val="00BF1834"/>
    <w:rsid w:val="00C0018F"/>
    <w:rsid w:val="00C013F8"/>
    <w:rsid w:val="00C01703"/>
    <w:rsid w:val="00C02D5C"/>
    <w:rsid w:val="00C030F2"/>
    <w:rsid w:val="00C03D61"/>
    <w:rsid w:val="00C05343"/>
    <w:rsid w:val="00C06903"/>
    <w:rsid w:val="00C06B40"/>
    <w:rsid w:val="00C07B47"/>
    <w:rsid w:val="00C10634"/>
    <w:rsid w:val="00C10C9C"/>
    <w:rsid w:val="00C11881"/>
    <w:rsid w:val="00C11E98"/>
    <w:rsid w:val="00C129EB"/>
    <w:rsid w:val="00C12E93"/>
    <w:rsid w:val="00C21A0D"/>
    <w:rsid w:val="00C23248"/>
    <w:rsid w:val="00C23A33"/>
    <w:rsid w:val="00C25768"/>
    <w:rsid w:val="00C274C3"/>
    <w:rsid w:val="00C31DC3"/>
    <w:rsid w:val="00C331AD"/>
    <w:rsid w:val="00C339FD"/>
    <w:rsid w:val="00C33ACB"/>
    <w:rsid w:val="00C35475"/>
    <w:rsid w:val="00C3606E"/>
    <w:rsid w:val="00C36830"/>
    <w:rsid w:val="00C36E29"/>
    <w:rsid w:val="00C37460"/>
    <w:rsid w:val="00C40400"/>
    <w:rsid w:val="00C406C1"/>
    <w:rsid w:val="00C430BF"/>
    <w:rsid w:val="00C431BF"/>
    <w:rsid w:val="00C43A9B"/>
    <w:rsid w:val="00C47B7E"/>
    <w:rsid w:val="00C51893"/>
    <w:rsid w:val="00C529A3"/>
    <w:rsid w:val="00C52CDD"/>
    <w:rsid w:val="00C549B6"/>
    <w:rsid w:val="00C66285"/>
    <w:rsid w:val="00C701A5"/>
    <w:rsid w:val="00C70D38"/>
    <w:rsid w:val="00C737C7"/>
    <w:rsid w:val="00C74277"/>
    <w:rsid w:val="00C77321"/>
    <w:rsid w:val="00C805C6"/>
    <w:rsid w:val="00C80669"/>
    <w:rsid w:val="00C810A4"/>
    <w:rsid w:val="00C81585"/>
    <w:rsid w:val="00C823B8"/>
    <w:rsid w:val="00C82695"/>
    <w:rsid w:val="00C829AB"/>
    <w:rsid w:val="00C82DE1"/>
    <w:rsid w:val="00C832B4"/>
    <w:rsid w:val="00C83B22"/>
    <w:rsid w:val="00C847A3"/>
    <w:rsid w:val="00C85281"/>
    <w:rsid w:val="00C86CDD"/>
    <w:rsid w:val="00C92842"/>
    <w:rsid w:val="00C9687B"/>
    <w:rsid w:val="00C97F42"/>
    <w:rsid w:val="00CA7176"/>
    <w:rsid w:val="00CA7B23"/>
    <w:rsid w:val="00CB1421"/>
    <w:rsid w:val="00CB1C4B"/>
    <w:rsid w:val="00CB3594"/>
    <w:rsid w:val="00CB3666"/>
    <w:rsid w:val="00CB384A"/>
    <w:rsid w:val="00CB41BB"/>
    <w:rsid w:val="00CB636A"/>
    <w:rsid w:val="00CB6399"/>
    <w:rsid w:val="00CB665B"/>
    <w:rsid w:val="00CB6768"/>
    <w:rsid w:val="00CC031B"/>
    <w:rsid w:val="00CC545E"/>
    <w:rsid w:val="00CC56B6"/>
    <w:rsid w:val="00CD4AF7"/>
    <w:rsid w:val="00CD5D2A"/>
    <w:rsid w:val="00CD70F0"/>
    <w:rsid w:val="00CE19A5"/>
    <w:rsid w:val="00CE3279"/>
    <w:rsid w:val="00CF1E27"/>
    <w:rsid w:val="00CF28F8"/>
    <w:rsid w:val="00CF49E0"/>
    <w:rsid w:val="00CF5512"/>
    <w:rsid w:val="00CF5ABA"/>
    <w:rsid w:val="00CF60D1"/>
    <w:rsid w:val="00D00B04"/>
    <w:rsid w:val="00D02A61"/>
    <w:rsid w:val="00D02AC3"/>
    <w:rsid w:val="00D02D73"/>
    <w:rsid w:val="00D04C2B"/>
    <w:rsid w:val="00D072AD"/>
    <w:rsid w:val="00D072E1"/>
    <w:rsid w:val="00D078B3"/>
    <w:rsid w:val="00D10EEC"/>
    <w:rsid w:val="00D11799"/>
    <w:rsid w:val="00D12CED"/>
    <w:rsid w:val="00D16107"/>
    <w:rsid w:val="00D16EF0"/>
    <w:rsid w:val="00D20D7F"/>
    <w:rsid w:val="00D21FC2"/>
    <w:rsid w:val="00D22209"/>
    <w:rsid w:val="00D253D9"/>
    <w:rsid w:val="00D2605C"/>
    <w:rsid w:val="00D26796"/>
    <w:rsid w:val="00D267A5"/>
    <w:rsid w:val="00D269FA"/>
    <w:rsid w:val="00D30CE5"/>
    <w:rsid w:val="00D3682F"/>
    <w:rsid w:val="00D411E9"/>
    <w:rsid w:val="00D412E1"/>
    <w:rsid w:val="00D4310B"/>
    <w:rsid w:val="00D47867"/>
    <w:rsid w:val="00D50731"/>
    <w:rsid w:val="00D536B7"/>
    <w:rsid w:val="00D5393F"/>
    <w:rsid w:val="00D55687"/>
    <w:rsid w:val="00D563C0"/>
    <w:rsid w:val="00D56BF8"/>
    <w:rsid w:val="00D56E23"/>
    <w:rsid w:val="00D577FC"/>
    <w:rsid w:val="00D60B03"/>
    <w:rsid w:val="00D61EA6"/>
    <w:rsid w:val="00D64511"/>
    <w:rsid w:val="00D74010"/>
    <w:rsid w:val="00D75F43"/>
    <w:rsid w:val="00D76DE9"/>
    <w:rsid w:val="00D7704D"/>
    <w:rsid w:val="00D8190B"/>
    <w:rsid w:val="00D819DF"/>
    <w:rsid w:val="00D82414"/>
    <w:rsid w:val="00D829F2"/>
    <w:rsid w:val="00D86EA2"/>
    <w:rsid w:val="00D87DAA"/>
    <w:rsid w:val="00D90855"/>
    <w:rsid w:val="00D90F14"/>
    <w:rsid w:val="00D925C2"/>
    <w:rsid w:val="00D9333D"/>
    <w:rsid w:val="00D96663"/>
    <w:rsid w:val="00DA2950"/>
    <w:rsid w:val="00DA2D72"/>
    <w:rsid w:val="00DA63AE"/>
    <w:rsid w:val="00DB0088"/>
    <w:rsid w:val="00DB508F"/>
    <w:rsid w:val="00DB7047"/>
    <w:rsid w:val="00DB74A6"/>
    <w:rsid w:val="00DB7653"/>
    <w:rsid w:val="00DC49D3"/>
    <w:rsid w:val="00DC54C0"/>
    <w:rsid w:val="00DC5A36"/>
    <w:rsid w:val="00DC5FEA"/>
    <w:rsid w:val="00DC699E"/>
    <w:rsid w:val="00DC6DAB"/>
    <w:rsid w:val="00DD362D"/>
    <w:rsid w:val="00DD402C"/>
    <w:rsid w:val="00DD475E"/>
    <w:rsid w:val="00DD5FF7"/>
    <w:rsid w:val="00DD7C37"/>
    <w:rsid w:val="00DE39C3"/>
    <w:rsid w:val="00DE493A"/>
    <w:rsid w:val="00DE4E54"/>
    <w:rsid w:val="00DF0842"/>
    <w:rsid w:val="00DF2422"/>
    <w:rsid w:val="00DF2C4C"/>
    <w:rsid w:val="00E03384"/>
    <w:rsid w:val="00E03498"/>
    <w:rsid w:val="00E04058"/>
    <w:rsid w:val="00E07955"/>
    <w:rsid w:val="00E10832"/>
    <w:rsid w:val="00E12B7F"/>
    <w:rsid w:val="00E12D98"/>
    <w:rsid w:val="00E15BDC"/>
    <w:rsid w:val="00E16300"/>
    <w:rsid w:val="00E2202F"/>
    <w:rsid w:val="00E22139"/>
    <w:rsid w:val="00E2231F"/>
    <w:rsid w:val="00E22B86"/>
    <w:rsid w:val="00E23D0E"/>
    <w:rsid w:val="00E241EA"/>
    <w:rsid w:val="00E24F5E"/>
    <w:rsid w:val="00E2675D"/>
    <w:rsid w:val="00E2690E"/>
    <w:rsid w:val="00E34410"/>
    <w:rsid w:val="00E37C33"/>
    <w:rsid w:val="00E4089D"/>
    <w:rsid w:val="00E41E32"/>
    <w:rsid w:val="00E42BED"/>
    <w:rsid w:val="00E45FE0"/>
    <w:rsid w:val="00E51624"/>
    <w:rsid w:val="00E52A8C"/>
    <w:rsid w:val="00E534F2"/>
    <w:rsid w:val="00E5666A"/>
    <w:rsid w:val="00E57576"/>
    <w:rsid w:val="00E6091A"/>
    <w:rsid w:val="00E61061"/>
    <w:rsid w:val="00E662D1"/>
    <w:rsid w:val="00E728DE"/>
    <w:rsid w:val="00E743C9"/>
    <w:rsid w:val="00E745D9"/>
    <w:rsid w:val="00E75337"/>
    <w:rsid w:val="00E75573"/>
    <w:rsid w:val="00E7566B"/>
    <w:rsid w:val="00E75E3B"/>
    <w:rsid w:val="00E75E40"/>
    <w:rsid w:val="00E80B59"/>
    <w:rsid w:val="00E80E3E"/>
    <w:rsid w:val="00E8119C"/>
    <w:rsid w:val="00E834B0"/>
    <w:rsid w:val="00E90597"/>
    <w:rsid w:val="00E9481F"/>
    <w:rsid w:val="00E966AE"/>
    <w:rsid w:val="00E9732C"/>
    <w:rsid w:val="00EA2494"/>
    <w:rsid w:val="00EA6BC9"/>
    <w:rsid w:val="00EA6CAF"/>
    <w:rsid w:val="00EB19BF"/>
    <w:rsid w:val="00EB3D53"/>
    <w:rsid w:val="00EB5FEA"/>
    <w:rsid w:val="00EB6143"/>
    <w:rsid w:val="00EC0346"/>
    <w:rsid w:val="00EC0BCE"/>
    <w:rsid w:val="00EC3059"/>
    <w:rsid w:val="00EC6D3C"/>
    <w:rsid w:val="00EC7145"/>
    <w:rsid w:val="00ED0837"/>
    <w:rsid w:val="00ED228B"/>
    <w:rsid w:val="00ED2366"/>
    <w:rsid w:val="00ED66CE"/>
    <w:rsid w:val="00EE0407"/>
    <w:rsid w:val="00EE085B"/>
    <w:rsid w:val="00EE1282"/>
    <w:rsid w:val="00EE1D12"/>
    <w:rsid w:val="00EE3299"/>
    <w:rsid w:val="00EE65CC"/>
    <w:rsid w:val="00EE6612"/>
    <w:rsid w:val="00EF2E48"/>
    <w:rsid w:val="00EF2F1B"/>
    <w:rsid w:val="00EF348E"/>
    <w:rsid w:val="00EF581B"/>
    <w:rsid w:val="00EF5E7F"/>
    <w:rsid w:val="00EF6472"/>
    <w:rsid w:val="00EF6A6C"/>
    <w:rsid w:val="00F0177F"/>
    <w:rsid w:val="00F0590E"/>
    <w:rsid w:val="00F05F2C"/>
    <w:rsid w:val="00F07289"/>
    <w:rsid w:val="00F07F95"/>
    <w:rsid w:val="00F13673"/>
    <w:rsid w:val="00F14EFC"/>
    <w:rsid w:val="00F15E56"/>
    <w:rsid w:val="00F23712"/>
    <w:rsid w:val="00F239EA"/>
    <w:rsid w:val="00F23CFF"/>
    <w:rsid w:val="00F24221"/>
    <w:rsid w:val="00F309E6"/>
    <w:rsid w:val="00F32A9F"/>
    <w:rsid w:val="00F33536"/>
    <w:rsid w:val="00F3495A"/>
    <w:rsid w:val="00F34AAF"/>
    <w:rsid w:val="00F3578E"/>
    <w:rsid w:val="00F367F1"/>
    <w:rsid w:val="00F37D33"/>
    <w:rsid w:val="00F4044F"/>
    <w:rsid w:val="00F42A93"/>
    <w:rsid w:val="00F43FEA"/>
    <w:rsid w:val="00F50CFA"/>
    <w:rsid w:val="00F6412C"/>
    <w:rsid w:val="00F65074"/>
    <w:rsid w:val="00F653FC"/>
    <w:rsid w:val="00F66AAE"/>
    <w:rsid w:val="00F66DC7"/>
    <w:rsid w:val="00F72018"/>
    <w:rsid w:val="00F7335F"/>
    <w:rsid w:val="00F73E28"/>
    <w:rsid w:val="00F74600"/>
    <w:rsid w:val="00F76206"/>
    <w:rsid w:val="00F77D00"/>
    <w:rsid w:val="00F82D5F"/>
    <w:rsid w:val="00F83344"/>
    <w:rsid w:val="00F862D6"/>
    <w:rsid w:val="00F86D3F"/>
    <w:rsid w:val="00F91895"/>
    <w:rsid w:val="00F91D1F"/>
    <w:rsid w:val="00F92094"/>
    <w:rsid w:val="00F932CD"/>
    <w:rsid w:val="00F9587B"/>
    <w:rsid w:val="00F97836"/>
    <w:rsid w:val="00F97AD0"/>
    <w:rsid w:val="00FA0C45"/>
    <w:rsid w:val="00FA117D"/>
    <w:rsid w:val="00FA3125"/>
    <w:rsid w:val="00FA6D7E"/>
    <w:rsid w:val="00FA7CD4"/>
    <w:rsid w:val="00FB1C30"/>
    <w:rsid w:val="00FB2349"/>
    <w:rsid w:val="00FB4435"/>
    <w:rsid w:val="00FB5646"/>
    <w:rsid w:val="00FB6F2C"/>
    <w:rsid w:val="00FC0078"/>
    <w:rsid w:val="00FC1D50"/>
    <w:rsid w:val="00FC34C3"/>
    <w:rsid w:val="00FC350C"/>
    <w:rsid w:val="00FC58F0"/>
    <w:rsid w:val="00FC5DF5"/>
    <w:rsid w:val="00FC5EC5"/>
    <w:rsid w:val="00FC7387"/>
    <w:rsid w:val="00FD1DC7"/>
    <w:rsid w:val="00FD25AF"/>
    <w:rsid w:val="00FD5A6A"/>
    <w:rsid w:val="00FD7228"/>
    <w:rsid w:val="00FE1D99"/>
    <w:rsid w:val="00FE2B03"/>
    <w:rsid w:val="00FE5FA6"/>
    <w:rsid w:val="00FE621F"/>
    <w:rsid w:val="00FE6BA0"/>
    <w:rsid w:val="00FF066C"/>
    <w:rsid w:val="00FF17C7"/>
    <w:rsid w:val="00FF17DD"/>
    <w:rsid w:val="00FF2FAE"/>
    <w:rsid w:val="01980CA4"/>
    <w:rsid w:val="01B86631"/>
    <w:rsid w:val="02592FAE"/>
    <w:rsid w:val="031D0345"/>
    <w:rsid w:val="044B6C5B"/>
    <w:rsid w:val="04D515E7"/>
    <w:rsid w:val="061D4F7C"/>
    <w:rsid w:val="064A671C"/>
    <w:rsid w:val="066F0174"/>
    <w:rsid w:val="06F25DF5"/>
    <w:rsid w:val="0785593A"/>
    <w:rsid w:val="078C4EB4"/>
    <w:rsid w:val="07E463E4"/>
    <w:rsid w:val="087E7F72"/>
    <w:rsid w:val="08F92183"/>
    <w:rsid w:val="0A6F3BFD"/>
    <w:rsid w:val="0AE12AE2"/>
    <w:rsid w:val="0B5E3C0E"/>
    <w:rsid w:val="0B9B64AD"/>
    <w:rsid w:val="0C276A53"/>
    <w:rsid w:val="0C7073C3"/>
    <w:rsid w:val="0F151046"/>
    <w:rsid w:val="0F3F64AE"/>
    <w:rsid w:val="0F4E193C"/>
    <w:rsid w:val="0FF417FD"/>
    <w:rsid w:val="11057102"/>
    <w:rsid w:val="1142451B"/>
    <w:rsid w:val="1160153A"/>
    <w:rsid w:val="12D43D1C"/>
    <w:rsid w:val="13193112"/>
    <w:rsid w:val="13E6607E"/>
    <w:rsid w:val="16CE3D5D"/>
    <w:rsid w:val="17A93E0D"/>
    <w:rsid w:val="18677D13"/>
    <w:rsid w:val="18864005"/>
    <w:rsid w:val="18B65630"/>
    <w:rsid w:val="18D9239D"/>
    <w:rsid w:val="19210488"/>
    <w:rsid w:val="1A773B78"/>
    <w:rsid w:val="1AEE45A4"/>
    <w:rsid w:val="1B2D156D"/>
    <w:rsid w:val="1BB55B4A"/>
    <w:rsid w:val="1C273321"/>
    <w:rsid w:val="1C6D7CE5"/>
    <w:rsid w:val="1C7F2FE4"/>
    <w:rsid w:val="1D0A5E29"/>
    <w:rsid w:val="1DBA5BB2"/>
    <w:rsid w:val="1E303F0D"/>
    <w:rsid w:val="1F0565D9"/>
    <w:rsid w:val="1FC300BC"/>
    <w:rsid w:val="214200D0"/>
    <w:rsid w:val="216210A6"/>
    <w:rsid w:val="22923D12"/>
    <w:rsid w:val="247E1127"/>
    <w:rsid w:val="25642D27"/>
    <w:rsid w:val="26E9775D"/>
    <w:rsid w:val="27E84CDE"/>
    <w:rsid w:val="280270AE"/>
    <w:rsid w:val="29014872"/>
    <w:rsid w:val="2984000E"/>
    <w:rsid w:val="2A5356D9"/>
    <w:rsid w:val="2BEA1165"/>
    <w:rsid w:val="2C760CA7"/>
    <w:rsid w:val="2C9F7BC9"/>
    <w:rsid w:val="2CC573DA"/>
    <w:rsid w:val="2D774C11"/>
    <w:rsid w:val="2E5C7F20"/>
    <w:rsid w:val="2F91063E"/>
    <w:rsid w:val="2FC913C9"/>
    <w:rsid w:val="316E0C37"/>
    <w:rsid w:val="31995AB8"/>
    <w:rsid w:val="32F91C98"/>
    <w:rsid w:val="33071BB4"/>
    <w:rsid w:val="340D56B8"/>
    <w:rsid w:val="344A056A"/>
    <w:rsid w:val="35300F3C"/>
    <w:rsid w:val="355969A7"/>
    <w:rsid w:val="35866CEF"/>
    <w:rsid w:val="360125EB"/>
    <w:rsid w:val="36B5753F"/>
    <w:rsid w:val="36C44508"/>
    <w:rsid w:val="37A46711"/>
    <w:rsid w:val="37AA5BC3"/>
    <w:rsid w:val="38045320"/>
    <w:rsid w:val="381F32DC"/>
    <w:rsid w:val="3879498A"/>
    <w:rsid w:val="39757D62"/>
    <w:rsid w:val="39F22C65"/>
    <w:rsid w:val="3ADA0262"/>
    <w:rsid w:val="3B3A7190"/>
    <w:rsid w:val="3B4B150E"/>
    <w:rsid w:val="3CB64443"/>
    <w:rsid w:val="3D0A2C66"/>
    <w:rsid w:val="3D920BDD"/>
    <w:rsid w:val="3E7146D7"/>
    <w:rsid w:val="3ED82115"/>
    <w:rsid w:val="3F1D7999"/>
    <w:rsid w:val="3F4A287D"/>
    <w:rsid w:val="3F4D467A"/>
    <w:rsid w:val="3FCD4D7E"/>
    <w:rsid w:val="3FE50806"/>
    <w:rsid w:val="40260772"/>
    <w:rsid w:val="40CC4D29"/>
    <w:rsid w:val="41604A2A"/>
    <w:rsid w:val="43E1094C"/>
    <w:rsid w:val="43EC1D35"/>
    <w:rsid w:val="44593941"/>
    <w:rsid w:val="446D6A22"/>
    <w:rsid w:val="44945E23"/>
    <w:rsid w:val="44F3216C"/>
    <w:rsid w:val="48483BFF"/>
    <w:rsid w:val="494104CE"/>
    <w:rsid w:val="4AA57315"/>
    <w:rsid w:val="4C006DC8"/>
    <w:rsid w:val="4C38570F"/>
    <w:rsid w:val="4CEA64D6"/>
    <w:rsid w:val="4D7377F3"/>
    <w:rsid w:val="4D8B7917"/>
    <w:rsid w:val="4EAE5104"/>
    <w:rsid w:val="4F3B4430"/>
    <w:rsid w:val="4FBB5D2D"/>
    <w:rsid w:val="5027207F"/>
    <w:rsid w:val="503250FF"/>
    <w:rsid w:val="50AD1F87"/>
    <w:rsid w:val="50B844C1"/>
    <w:rsid w:val="51383347"/>
    <w:rsid w:val="53B07105"/>
    <w:rsid w:val="54CB660E"/>
    <w:rsid w:val="56242863"/>
    <w:rsid w:val="567238DF"/>
    <w:rsid w:val="574E427C"/>
    <w:rsid w:val="58187CF7"/>
    <w:rsid w:val="58D2673F"/>
    <w:rsid w:val="5A984570"/>
    <w:rsid w:val="5AB17F18"/>
    <w:rsid w:val="5AD050C2"/>
    <w:rsid w:val="5AF848DC"/>
    <w:rsid w:val="5B05693C"/>
    <w:rsid w:val="5BC00189"/>
    <w:rsid w:val="5C073E86"/>
    <w:rsid w:val="5CCF7F34"/>
    <w:rsid w:val="5CE230BA"/>
    <w:rsid w:val="5DFC1333"/>
    <w:rsid w:val="5F30329B"/>
    <w:rsid w:val="5F740E7A"/>
    <w:rsid w:val="5F806D13"/>
    <w:rsid w:val="60287118"/>
    <w:rsid w:val="60444073"/>
    <w:rsid w:val="606D2616"/>
    <w:rsid w:val="612318F7"/>
    <w:rsid w:val="616D4F11"/>
    <w:rsid w:val="617A0DDC"/>
    <w:rsid w:val="618505C4"/>
    <w:rsid w:val="6195430D"/>
    <w:rsid w:val="625116A2"/>
    <w:rsid w:val="62B14F6B"/>
    <w:rsid w:val="65712045"/>
    <w:rsid w:val="67D157DB"/>
    <w:rsid w:val="68C222B8"/>
    <w:rsid w:val="6A243A90"/>
    <w:rsid w:val="6A4745AE"/>
    <w:rsid w:val="6A5A0B03"/>
    <w:rsid w:val="6A685F3D"/>
    <w:rsid w:val="6C13623D"/>
    <w:rsid w:val="6C583965"/>
    <w:rsid w:val="6C713063"/>
    <w:rsid w:val="6C760E3C"/>
    <w:rsid w:val="6CEB3DB8"/>
    <w:rsid w:val="6CEC2511"/>
    <w:rsid w:val="6D9E57F7"/>
    <w:rsid w:val="6E902E03"/>
    <w:rsid w:val="6EBB7BE4"/>
    <w:rsid w:val="701E7AC8"/>
    <w:rsid w:val="719A755A"/>
    <w:rsid w:val="72314B16"/>
    <w:rsid w:val="72C67A93"/>
    <w:rsid w:val="740039A7"/>
    <w:rsid w:val="749756A9"/>
    <w:rsid w:val="7542170E"/>
    <w:rsid w:val="75BE2A5C"/>
    <w:rsid w:val="770267A2"/>
    <w:rsid w:val="770A4C6A"/>
    <w:rsid w:val="775E2B66"/>
    <w:rsid w:val="7784783D"/>
    <w:rsid w:val="77D763FC"/>
    <w:rsid w:val="78C34578"/>
    <w:rsid w:val="78D83029"/>
    <w:rsid w:val="7A5150AF"/>
    <w:rsid w:val="7A5205C3"/>
    <w:rsid w:val="7A5F2B18"/>
    <w:rsid w:val="7AA4433C"/>
    <w:rsid w:val="7C9006B6"/>
    <w:rsid w:val="7C943DA5"/>
    <w:rsid w:val="7C976FAD"/>
    <w:rsid w:val="7D901DD3"/>
    <w:rsid w:val="7DA71AF7"/>
    <w:rsid w:val="7EF346C4"/>
    <w:rsid w:val="7F721A54"/>
    <w:rsid w:val="7FCE3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endarrow="classic" endarrowlength="long"/>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
    <w:qFormat/>
    <w:pPr>
      <w:keepNext/>
      <w:adjustRightInd w:val="0"/>
      <w:snapToGrid w:val="0"/>
      <w:spacing w:line="360" w:lineRule="auto"/>
      <w:textAlignment w:val="baseline"/>
      <w:outlineLvl w:val="0"/>
    </w:pPr>
    <w:rPr>
      <w:sz w:val="28"/>
    </w:rPr>
  </w:style>
  <w:style w:type="paragraph" w:styleId="2">
    <w:name w:val="heading 2"/>
    <w:basedOn w:val="a"/>
    <w:next w:val="a0"/>
    <w:link w:val="2Char"/>
    <w:qFormat/>
    <w:pPr>
      <w:keepNext/>
      <w:keepLines/>
      <w:numPr>
        <w:ilvl w:val="1"/>
        <w:numId w:val="1"/>
      </w:numPr>
      <w:spacing w:line="360" w:lineRule="auto"/>
      <w:outlineLvl w:val="1"/>
    </w:pPr>
    <w:rPr>
      <w:rFonts w:ascii="仿宋_GB2312" w:hAnsi="Arial"/>
      <w:sz w:val="30"/>
    </w:rPr>
  </w:style>
  <w:style w:type="paragraph" w:styleId="3">
    <w:name w:val="heading 3"/>
    <w:basedOn w:val="a"/>
    <w:next w:val="a"/>
    <w:link w:val="3Char"/>
    <w:qFormat/>
    <w:pPr>
      <w:keepNext/>
      <w:keepLines/>
      <w:numPr>
        <w:ilvl w:val="2"/>
        <w:numId w:val="1"/>
      </w:numPr>
      <w:spacing w:line="360" w:lineRule="auto"/>
      <w:outlineLvl w:val="2"/>
    </w:pPr>
    <w:rPr>
      <w:bCs/>
      <w:sz w:val="28"/>
      <w:szCs w:val="32"/>
    </w:rPr>
  </w:style>
  <w:style w:type="paragraph" w:styleId="4">
    <w:name w:val="heading 4"/>
    <w:basedOn w:val="a"/>
    <w:next w:val="a"/>
    <w:qFormat/>
    <w:pPr>
      <w:keepNext/>
      <w:keepLines/>
      <w:numPr>
        <w:ilvl w:val="3"/>
        <w:numId w:val="1"/>
      </w:numPr>
      <w:spacing w:line="360" w:lineRule="auto"/>
      <w:outlineLvl w:val="3"/>
    </w:pPr>
    <w:rPr>
      <w:rFonts w:ascii="Arial" w:hAnsi="Arial"/>
      <w:b/>
      <w:bCs/>
      <w:szCs w:val="28"/>
    </w:rPr>
  </w:style>
  <w:style w:type="paragraph" w:styleId="5">
    <w:name w:val="heading 5"/>
    <w:basedOn w:val="a"/>
    <w:next w:val="a"/>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qFormat/>
    <w:pPr>
      <w:keepNext/>
      <w:keepLines/>
      <w:numPr>
        <w:ilvl w:val="6"/>
        <w:numId w:val="1"/>
      </w:numPr>
      <w:spacing w:before="240" w:after="64" w:line="320" w:lineRule="auto"/>
      <w:outlineLvl w:val="6"/>
    </w:pPr>
    <w:rPr>
      <w:b/>
      <w:bCs/>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Chars="200" w:firstLine="420"/>
    </w:pPr>
  </w:style>
  <w:style w:type="paragraph" w:styleId="a4">
    <w:name w:val="annotation subject"/>
    <w:basedOn w:val="a5"/>
    <w:next w:val="a5"/>
    <w:link w:val="Char0"/>
    <w:qFormat/>
    <w:rPr>
      <w:b/>
      <w:bCs/>
    </w:rPr>
  </w:style>
  <w:style w:type="paragraph" w:styleId="a5">
    <w:name w:val="annotation text"/>
    <w:basedOn w:val="a"/>
    <w:link w:val="Char1"/>
    <w:qFormat/>
  </w:style>
  <w:style w:type="paragraph" w:styleId="a6">
    <w:name w:val="Body Text First Indent"/>
    <w:basedOn w:val="a7"/>
    <w:qFormat/>
    <w:pPr>
      <w:spacing w:after="120"/>
      <w:ind w:firstLineChars="100" w:firstLine="420"/>
    </w:pPr>
    <w:rPr>
      <w:sz w:val="28"/>
      <w:szCs w:val="20"/>
    </w:rPr>
  </w:style>
  <w:style w:type="paragraph" w:styleId="a7">
    <w:name w:val="Body Text"/>
    <w:basedOn w:val="a"/>
    <w:link w:val="Char2"/>
    <w:qFormat/>
  </w:style>
  <w:style w:type="paragraph" w:styleId="a8">
    <w:name w:val="List Number"/>
    <w:basedOn w:val="a"/>
    <w:qFormat/>
    <w:pPr>
      <w:tabs>
        <w:tab w:val="left" w:pos="360"/>
      </w:tabs>
      <w:ind w:left="360" w:hanging="360"/>
    </w:pPr>
    <w:rPr>
      <w:szCs w:val="21"/>
    </w:rPr>
  </w:style>
  <w:style w:type="paragraph" w:styleId="a9">
    <w:name w:val="caption"/>
    <w:basedOn w:val="a"/>
    <w:next w:val="a"/>
    <w:qFormat/>
    <w:rPr>
      <w:rFonts w:ascii="Calibri Light" w:eastAsia="黑体" w:hAnsi="Calibri Light"/>
      <w:sz w:val="20"/>
      <w:szCs w:val="20"/>
    </w:rPr>
  </w:style>
  <w:style w:type="paragraph" w:styleId="aa">
    <w:name w:val="Document Map"/>
    <w:basedOn w:val="a"/>
    <w:qFormat/>
    <w:pPr>
      <w:shd w:val="clear" w:color="auto" w:fill="000080"/>
    </w:pPr>
  </w:style>
  <w:style w:type="paragraph" w:styleId="30">
    <w:name w:val="Body Text 3"/>
    <w:basedOn w:val="a"/>
    <w:qFormat/>
    <w:pPr>
      <w:jc w:val="center"/>
    </w:pPr>
    <w:rPr>
      <w:b/>
      <w:bCs/>
    </w:rPr>
  </w:style>
  <w:style w:type="paragraph" w:styleId="ab">
    <w:name w:val="Body Text Indent"/>
    <w:basedOn w:val="a"/>
    <w:qFormat/>
    <w:pPr>
      <w:spacing w:line="320" w:lineRule="exact"/>
      <w:ind w:left="19" w:firstLineChars="175" w:firstLine="420"/>
    </w:pPr>
  </w:style>
  <w:style w:type="paragraph" w:styleId="20">
    <w:name w:val="List 2"/>
    <w:basedOn w:val="a"/>
    <w:qFormat/>
    <w:pPr>
      <w:adjustRightInd w:val="0"/>
      <w:ind w:left="840" w:hanging="420"/>
      <w:textAlignment w:val="baseline"/>
    </w:pPr>
    <w:rPr>
      <w:szCs w:val="20"/>
    </w:rPr>
  </w:style>
  <w:style w:type="paragraph" w:styleId="ac">
    <w:name w:val="Block Text"/>
    <w:basedOn w:val="a"/>
    <w:qFormat/>
    <w:pPr>
      <w:spacing w:line="300" w:lineRule="exact"/>
      <w:ind w:leftChars="-40" w:left="-96" w:right="-16" w:firstLineChars="200" w:firstLine="482"/>
    </w:pPr>
  </w:style>
  <w:style w:type="paragraph" w:styleId="31">
    <w:name w:val="toc 3"/>
    <w:basedOn w:val="a"/>
    <w:next w:val="a"/>
    <w:qFormat/>
    <w:pPr>
      <w:tabs>
        <w:tab w:val="left" w:pos="3220"/>
        <w:tab w:val="left" w:pos="3435"/>
      </w:tabs>
      <w:spacing w:line="360" w:lineRule="auto"/>
      <w:ind w:leftChars="400" w:left="840"/>
    </w:pPr>
  </w:style>
  <w:style w:type="paragraph" w:styleId="ad">
    <w:name w:val="Plain Text"/>
    <w:basedOn w:val="a"/>
    <w:qFormat/>
    <w:rPr>
      <w:rFonts w:hAnsi="Courier New" w:cs="Courier New"/>
      <w:szCs w:val="21"/>
    </w:rPr>
  </w:style>
  <w:style w:type="paragraph" w:styleId="ae">
    <w:name w:val="Date"/>
    <w:basedOn w:val="a"/>
    <w:next w:val="a"/>
    <w:qFormat/>
    <w:pPr>
      <w:ind w:leftChars="2500" w:left="100"/>
    </w:pPr>
  </w:style>
  <w:style w:type="paragraph" w:styleId="21">
    <w:name w:val="Body Text Indent 2"/>
    <w:basedOn w:val="a"/>
    <w:qFormat/>
    <w:pPr>
      <w:spacing w:line="360" w:lineRule="auto"/>
      <w:ind w:left="-88" w:firstLineChars="230" w:firstLine="552"/>
    </w:pPr>
    <w:rPr>
      <w:szCs w:val="20"/>
    </w:rPr>
  </w:style>
  <w:style w:type="paragraph" w:styleId="af">
    <w:name w:val="Balloon Text"/>
    <w:basedOn w:val="a"/>
    <w:link w:val="Char3"/>
    <w:qFormat/>
    <w:rPr>
      <w:sz w:val="18"/>
      <w:szCs w:val="18"/>
    </w:rPr>
  </w:style>
  <w:style w:type="paragraph" w:styleId="af0">
    <w:name w:val="footer"/>
    <w:basedOn w:val="a"/>
    <w:qFormat/>
    <w:pPr>
      <w:tabs>
        <w:tab w:val="center" w:pos="4153"/>
        <w:tab w:val="right" w:pos="8306"/>
      </w:tabs>
      <w:snapToGrid w:val="0"/>
    </w:pPr>
    <w:rPr>
      <w:sz w:val="18"/>
      <w:szCs w:val="20"/>
    </w:rPr>
  </w:style>
  <w:style w:type="paragraph" w:styleId="af1">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778"/>
      </w:tabs>
      <w:spacing w:line="360" w:lineRule="auto"/>
    </w:pPr>
    <w:rPr>
      <w:b/>
    </w:rPr>
  </w:style>
  <w:style w:type="paragraph" w:styleId="af2">
    <w:name w:val="List"/>
    <w:basedOn w:val="a"/>
    <w:link w:val="Char4"/>
    <w:qFormat/>
    <w:pPr>
      <w:spacing w:line="360" w:lineRule="exact"/>
      <w:jc w:val="center"/>
    </w:pPr>
    <w:rPr>
      <w:rFonts w:ascii="仿宋_GB2312" w:eastAsia="仿宋_GB2312"/>
    </w:rPr>
  </w:style>
  <w:style w:type="paragraph" w:styleId="32">
    <w:name w:val="Body Text Indent 3"/>
    <w:basedOn w:val="a"/>
    <w:link w:val="3Char0"/>
    <w:qFormat/>
    <w:pPr>
      <w:spacing w:line="400" w:lineRule="exact"/>
      <w:ind w:firstLineChars="200" w:firstLine="480"/>
    </w:pPr>
  </w:style>
  <w:style w:type="paragraph" w:styleId="22">
    <w:name w:val="toc 2"/>
    <w:basedOn w:val="a"/>
    <w:next w:val="a"/>
    <w:qFormat/>
    <w:pPr>
      <w:tabs>
        <w:tab w:val="right" w:leader="dot" w:pos="8800"/>
      </w:tabs>
      <w:spacing w:line="360" w:lineRule="auto"/>
      <w:ind w:leftChars="200" w:left="420" w:right="360"/>
    </w:pPr>
    <w:rPr>
      <w:b/>
      <w:bCs/>
    </w:rPr>
  </w:style>
  <w:style w:type="paragraph" w:styleId="23">
    <w:name w:val="Body Text 2"/>
    <w:basedOn w:val="a"/>
    <w:qFormat/>
    <w:pPr>
      <w:jc w:val="center"/>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szCs w:val="20"/>
    </w:rPr>
  </w:style>
  <w:style w:type="paragraph" w:styleId="af3">
    <w:name w:val="Normal (Web)"/>
    <w:basedOn w:val="a"/>
    <w:uiPriority w:val="99"/>
    <w:qFormat/>
    <w:pPr>
      <w:spacing w:before="100" w:beforeAutospacing="1" w:after="100" w:afterAutospacing="1"/>
    </w:pPr>
    <w:rPr>
      <w:rFonts w:ascii="Arial Unicode MS" w:eastAsia="Arial Unicode MS" w:hAnsi="Arial Unicode MS" w:cs="Arial Unicode MS"/>
    </w:rPr>
  </w:style>
  <w:style w:type="paragraph" w:styleId="11">
    <w:name w:val="index 1"/>
    <w:basedOn w:val="a"/>
    <w:next w:val="a"/>
    <w:qFormat/>
    <w:rPr>
      <w:sz w:val="28"/>
      <w:szCs w:val="20"/>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qFormat/>
    <w:rPr>
      <w:color w:val="0000FF"/>
      <w:u w:val="single"/>
    </w:rPr>
  </w:style>
  <w:style w:type="character" w:styleId="af8">
    <w:name w:val="annotation reference"/>
    <w:qFormat/>
    <w:rPr>
      <w:sz w:val="21"/>
      <w:szCs w:val="21"/>
    </w:rPr>
  </w:style>
  <w:style w:type="table" w:styleId="af9">
    <w:name w:val="Table Grid"/>
    <w:basedOn w:val="a2"/>
    <w:uiPriority w:val="59"/>
    <w:qFormat/>
    <w:pPr>
      <w:adjustRightInd w:val="0"/>
      <w:snapToGrid w:val="0"/>
      <w:jc w:val="center"/>
    </w:pPr>
    <w:rPr>
      <w:sz w:val="21"/>
    </w:r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ascii="Times New Roman" w:eastAsia="Arial" w:hAnsi="Times New Roman"/>
        <w:b/>
        <w:sz w:val="21"/>
      </w:rPr>
      <w:tblPr/>
      <w:tcPr>
        <w:tcBorders>
          <w:top w:val="single" w:sz="12" w:space="0" w:color="auto"/>
          <w:left w:val="single" w:sz="12" w:space="0" w:color="auto"/>
          <w:bottom w:val="nil"/>
          <w:right w:val="nil"/>
          <w:insideH w:val="nil"/>
          <w:insideV w:val="nil"/>
          <w:tl2br w:val="nil"/>
          <w:tr2bl w:val="nil"/>
        </w:tcBorders>
      </w:tcPr>
    </w:tblStylePr>
  </w:style>
  <w:style w:type="table" w:styleId="afa">
    <w:name w:val="Table Theme"/>
    <w:basedOn w:val="a2"/>
    <w:qFormat/>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01">
    <w:name w:val="style201"/>
    <w:qFormat/>
    <w:rPr>
      <w:color w:val="000000"/>
      <w:sz w:val="18"/>
      <w:szCs w:val="18"/>
    </w:rPr>
  </w:style>
  <w:style w:type="character" w:customStyle="1" w:styleId="4CharChar">
    <w:name w:val="样式 标题 4 + 黑色 Char Char"/>
    <w:qFormat/>
    <w:rPr>
      <w:rFonts w:eastAsia="宋体"/>
      <w:bCs/>
      <w:color w:val="000000"/>
      <w:sz w:val="24"/>
      <w:lang w:val="en-US" w:eastAsia="zh-CN" w:bidi="ar-SA"/>
    </w:rPr>
  </w:style>
  <w:style w:type="character" w:customStyle="1" w:styleId="ppxh1">
    <w:name w:val="ppx_h1"/>
    <w:qFormat/>
    <w:rPr>
      <w:rFonts w:ascii="ˎ̥" w:hAnsi="ˎ̥" w:hint="default"/>
      <w:color w:val="000000"/>
      <w:sz w:val="22"/>
      <w:szCs w:val="22"/>
      <w:u w:val="none"/>
    </w:rPr>
  </w:style>
  <w:style w:type="character" w:customStyle="1" w:styleId="3GB2312Char">
    <w:name w:val="样式 标题 3 + 仿宋_GB2312 四号 粉红 Char"/>
    <w:qFormat/>
    <w:rPr>
      <w:rFonts w:ascii="仿宋_GB2312" w:eastAsia="仿宋_GB2312" w:hAnsi="仿宋_GB2312"/>
      <w:b/>
      <w:color w:val="FF00FF"/>
      <w:kern w:val="2"/>
      <w:sz w:val="28"/>
      <w:lang w:val="en-US" w:eastAsia="zh-CN" w:bidi="ar-SA"/>
    </w:rPr>
  </w:style>
  <w:style w:type="character" w:customStyle="1" w:styleId="style41">
    <w:name w:val="style41"/>
    <w:qFormat/>
    <w:rPr>
      <w:b/>
      <w:bCs/>
      <w:sz w:val="21"/>
      <w:szCs w:val="21"/>
    </w:rPr>
  </w:style>
  <w:style w:type="character" w:customStyle="1" w:styleId="mlh15">
    <w:name w:val="m lh15"/>
    <w:qFormat/>
    <w:rPr>
      <w:rFonts w:eastAsia="宋体"/>
      <w:kern w:val="2"/>
      <w:sz w:val="24"/>
      <w:szCs w:val="24"/>
      <w:lang w:val="en-US" w:eastAsia="zh-CN" w:bidi="ar-SA"/>
    </w:rPr>
  </w:style>
  <w:style w:type="character" w:customStyle="1" w:styleId="2CharCharCharCharChar">
    <w:name w:val="标题 2 Char Char Char Char Char"/>
    <w:qFormat/>
    <w:rPr>
      <w:rFonts w:eastAsia="宋体"/>
      <w:bCs/>
      <w:kern w:val="2"/>
      <w:sz w:val="28"/>
      <w:szCs w:val="32"/>
      <w:lang w:val="en-US" w:eastAsia="zh-CN" w:bidi="ar-SA"/>
    </w:rPr>
  </w:style>
  <w:style w:type="character" w:customStyle="1" w:styleId="text1">
    <w:name w:val="text1"/>
    <w:qFormat/>
    <w:rPr>
      <w:sz w:val="21"/>
      <w:szCs w:val="21"/>
    </w:rPr>
  </w:style>
  <w:style w:type="character" w:customStyle="1" w:styleId="12">
    <w:name w:val="正文1"/>
    <w:qFormat/>
    <w:rPr>
      <w:rFonts w:ascii="宋体" w:eastAsia="宋体" w:hAnsi="宋体" w:hint="eastAsia"/>
      <w:sz w:val="22"/>
      <w:szCs w:val="22"/>
    </w:rPr>
  </w:style>
  <w:style w:type="character" w:customStyle="1" w:styleId="33Char3CharCharCharCharCharCharCharCharC6CharChar">
    <w:name w:val="样式 标题 3标题 3 Char标题 3 Char Char Char Char Char Char Char Char C...6 Char Char"/>
    <w:link w:val="33Char3CharCharCharCharCharCharCharCharC6"/>
    <w:qFormat/>
    <w:rPr>
      <w:rFonts w:eastAsia="宋体"/>
      <w:color w:val="000000"/>
      <w:kern w:val="2"/>
      <w:sz w:val="24"/>
      <w:szCs w:val="32"/>
      <w:lang w:val="en-US" w:eastAsia="zh-CN" w:bidi="ar-SA"/>
    </w:rPr>
  </w:style>
  <w:style w:type="paragraph" w:customStyle="1" w:styleId="33Char3CharCharCharCharCharCharCharCharC6">
    <w:name w:val="样式 标题 3标题 3 Char标题 3 Char Char Char Char Char Char Char Char C...6"/>
    <w:basedOn w:val="3"/>
    <w:link w:val="33Char3CharCharCharCharCharCharCharCharC6CharChar"/>
    <w:qFormat/>
    <w:pPr>
      <w:numPr>
        <w:ilvl w:val="0"/>
        <w:numId w:val="0"/>
      </w:numPr>
      <w:tabs>
        <w:tab w:val="left" w:pos="720"/>
      </w:tabs>
      <w:ind w:left="720" w:hanging="720"/>
    </w:pPr>
    <w:rPr>
      <w:color w:val="000000"/>
      <w:sz w:val="24"/>
    </w:rPr>
  </w:style>
  <w:style w:type="character" w:customStyle="1" w:styleId="13">
    <w:name w:val="标题1"/>
    <w:basedOn w:val="a1"/>
    <w:qFormat/>
  </w:style>
  <w:style w:type="character" w:customStyle="1" w:styleId="pp11">
    <w:name w:val="pp11"/>
    <w:qFormat/>
    <w:rPr>
      <w:rFonts w:ascii="宋体" w:eastAsia="宋体" w:hAnsi="宋体" w:hint="eastAsia"/>
      <w:sz w:val="18"/>
      <w:szCs w:val="18"/>
    </w:rPr>
  </w:style>
  <w:style w:type="character" w:customStyle="1" w:styleId="zhou11">
    <w:name w:val="zhou11"/>
    <w:qFormat/>
    <w:rPr>
      <w:color w:val="000000"/>
      <w:sz w:val="21"/>
      <w:szCs w:val="21"/>
    </w:rPr>
  </w:style>
  <w:style w:type="character" w:customStyle="1" w:styleId="Char3">
    <w:name w:val="批注框文本 Char"/>
    <w:link w:val="af"/>
    <w:qFormat/>
    <w:rPr>
      <w:kern w:val="2"/>
      <w:sz w:val="18"/>
      <w:szCs w:val="18"/>
    </w:rPr>
  </w:style>
  <w:style w:type="character" w:customStyle="1" w:styleId="dxkf1">
    <w:name w:val="dxkf1"/>
    <w:qFormat/>
    <w:rPr>
      <w:rFonts w:ascii="ˎ̥" w:hAnsi="ˎ̥" w:hint="default"/>
      <w:color w:val="585858"/>
      <w:sz w:val="20"/>
      <w:szCs w:val="20"/>
    </w:rPr>
  </w:style>
  <w:style w:type="character" w:customStyle="1" w:styleId="s221">
    <w:name w:val="s221"/>
    <w:qFormat/>
    <w:rPr>
      <w:rFonts w:hint="default"/>
      <w:color w:val="000000"/>
      <w:sz w:val="18"/>
      <w:szCs w:val="18"/>
      <w:u w:val="none"/>
    </w:rPr>
  </w:style>
  <w:style w:type="character" w:customStyle="1" w:styleId="size9">
    <w:name w:val="size9"/>
    <w:basedOn w:val="a1"/>
    <w:qFormat/>
  </w:style>
  <w:style w:type="character" w:customStyle="1" w:styleId="1Char">
    <w:name w:val="标题 1 Char"/>
    <w:link w:val="1"/>
    <w:qFormat/>
    <w:rPr>
      <w:rFonts w:eastAsia="宋体"/>
      <w:sz w:val="28"/>
      <w:lang w:val="en-US" w:eastAsia="zh-CN" w:bidi="ar-SA"/>
    </w:rPr>
  </w:style>
  <w:style w:type="character" w:customStyle="1" w:styleId="2Char">
    <w:name w:val="标题 2 Char"/>
    <w:link w:val="2"/>
    <w:qFormat/>
    <w:rPr>
      <w:rFonts w:ascii="仿宋_GB2312" w:eastAsia="宋体" w:hAnsi="Arial"/>
      <w:kern w:val="2"/>
      <w:sz w:val="30"/>
      <w:lang w:val="en-US" w:eastAsia="zh-CN" w:bidi="ar-SA"/>
    </w:rPr>
  </w:style>
  <w:style w:type="character" w:customStyle="1" w:styleId="CharChar1">
    <w:name w:val="Char Char1"/>
    <w:qFormat/>
    <w:rPr>
      <w:rFonts w:ascii="仿宋_GB2312" w:eastAsia="仿宋_GB2312"/>
      <w:kern w:val="2"/>
      <w:sz w:val="21"/>
      <w:lang w:val="en-US" w:eastAsia="zh-CN" w:bidi="ar-SA"/>
    </w:rPr>
  </w:style>
  <w:style w:type="character" w:customStyle="1" w:styleId="table-xiayou">
    <w:name w:val="table-xiayou"/>
    <w:basedOn w:val="a1"/>
    <w:qFormat/>
  </w:style>
  <w:style w:type="character" w:customStyle="1" w:styleId="w231">
    <w:name w:val="w231"/>
    <w:qFormat/>
    <w:rPr>
      <w:sz w:val="18"/>
      <w:szCs w:val="18"/>
      <w:u w:val="none"/>
    </w:rPr>
  </w:style>
  <w:style w:type="character" w:customStyle="1" w:styleId="Char2">
    <w:name w:val="正文文本 Char"/>
    <w:link w:val="a7"/>
    <w:qFormat/>
    <w:rPr>
      <w:rFonts w:eastAsia="宋体"/>
      <w:kern w:val="2"/>
      <w:sz w:val="24"/>
      <w:szCs w:val="24"/>
      <w:lang w:val="en-US" w:eastAsia="zh-CN" w:bidi="ar-SA"/>
    </w:rPr>
  </w:style>
  <w:style w:type="character" w:customStyle="1" w:styleId="Char4">
    <w:name w:val="列表 Char"/>
    <w:link w:val="af2"/>
    <w:qFormat/>
    <w:rPr>
      <w:rFonts w:ascii="仿宋_GB2312" w:eastAsia="仿宋_GB2312"/>
      <w:kern w:val="2"/>
      <w:sz w:val="21"/>
      <w:lang w:val="en-US" w:eastAsia="zh-CN" w:bidi="ar-SA"/>
    </w:rPr>
  </w:style>
  <w:style w:type="character" w:customStyle="1" w:styleId="blue1">
    <w:name w:val="blue1"/>
    <w:qFormat/>
    <w:rPr>
      <w:color w:val="000066"/>
      <w:sz w:val="18"/>
      <w:szCs w:val="18"/>
      <w:u w:val="none"/>
    </w:rPr>
  </w:style>
  <w:style w:type="character" w:customStyle="1" w:styleId="Char">
    <w:name w:val="正文缩进 Char"/>
    <w:link w:val="a0"/>
    <w:qFormat/>
    <w:rPr>
      <w:rFonts w:eastAsia="宋体"/>
      <w:kern w:val="2"/>
      <w:sz w:val="21"/>
      <w:szCs w:val="24"/>
      <w:lang w:val="en-US" w:eastAsia="zh-CN" w:bidi="ar-SA"/>
    </w:rPr>
  </w:style>
  <w:style w:type="character" w:customStyle="1" w:styleId="unnamed11">
    <w:name w:val="unnamed11"/>
    <w:qFormat/>
    <w:rPr>
      <w:rFonts w:ascii="宋体" w:eastAsia="宋体" w:hAnsi="宋体" w:hint="eastAsia"/>
      <w:color w:val="000000"/>
      <w:sz w:val="18"/>
      <w:szCs w:val="18"/>
    </w:rPr>
  </w:style>
  <w:style w:type="character" w:customStyle="1" w:styleId="3Char0">
    <w:name w:val="正文文本缩进 3 Char"/>
    <w:link w:val="32"/>
    <w:qFormat/>
    <w:rPr>
      <w:rFonts w:ascii="宋体" w:eastAsia="宋体" w:hAnsi="宋体"/>
      <w:kern w:val="2"/>
      <w:sz w:val="24"/>
      <w:szCs w:val="24"/>
      <w:lang w:val="en-US" w:eastAsia="zh-CN" w:bidi="ar-SA"/>
    </w:rPr>
  </w:style>
  <w:style w:type="character" w:customStyle="1" w:styleId="unnamed1">
    <w:name w:val="unnamed1"/>
    <w:basedOn w:val="a1"/>
    <w:qFormat/>
  </w:style>
  <w:style w:type="character" w:customStyle="1" w:styleId="style11">
    <w:name w:val="style11"/>
    <w:basedOn w:val="a1"/>
    <w:qFormat/>
  </w:style>
  <w:style w:type="character" w:customStyle="1" w:styleId="tpccontent">
    <w:name w:val="tpc_content"/>
    <w:basedOn w:val="a1"/>
    <w:qFormat/>
  </w:style>
  <w:style w:type="character" w:customStyle="1" w:styleId="ft11">
    <w:name w:val="ft11"/>
    <w:basedOn w:val="a1"/>
    <w:qFormat/>
  </w:style>
  <w:style w:type="character" w:customStyle="1" w:styleId="5Char">
    <w:name w:val="标题 5 Char"/>
    <w:link w:val="5"/>
    <w:qFormat/>
    <w:rPr>
      <w:rFonts w:eastAsia="宋体"/>
      <w:b/>
      <w:bCs/>
      <w:kern w:val="2"/>
      <w:sz w:val="28"/>
      <w:szCs w:val="28"/>
      <w:lang w:val="en-US" w:eastAsia="zh-CN" w:bidi="ar-SA"/>
    </w:rPr>
  </w:style>
  <w:style w:type="character" w:customStyle="1" w:styleId="3Char1">
    <w:name w:val="样式 标题 3 + 宋体 非加粗 Char"/>
    <w:qFormat/>
    <w:rPr>
      <w:rFonts w:ascii="宋体" w:eastAsia="宋体" w:hAnsi="宋体"/>
      <w:b/>
      <w:bCs/>
      <w:kern w:val="2"/>
      <w:sz w:val="24"/>
      <w:szCs w:val="28"/>
      <w:lang w:val="en-US" w:eastAsia="zh-CN" w:bidi="ar-SA"/>
    </w:rPr>
  </w:style>
  <w:style w:type="character" w:customStyle="1" w:styleId="Char1">
    <w:name w:val="批注文字 Char"/>
    <w:link w:val="a5"/>
    <w:qFormat/>
    <w:rPr>
      <w:kern w:val="2"/>
      <w:sz w:val="21"/>
      <w:szCs w:val="24"/>
    </w:rPr>
  </w:style>
  <w:style w:type="character" w:customStyle="1" w:styleId="Char0">
    <w:name w:val="批注主题 Char"/>
    <w:link w:val="a4"/>
    <w:qFormat/>
    <w:rPr>
      <w:b/>
      <w:bCs/>
      <w:kern w:val="2"/>
      <w:sz w:val="21"/>
      <w:szCs w:val="24"/>
    </w:rPr>
  </w:style>
  <w:style w:type="character" w:customStyle="1" w:styleId="33CharChar1113h33rdlevelH3l3CTCharChar">
    <w:name w:val="样式 标题 3标题 3 Char Char条标题1.1.13h33rd levelH3l3CT + 黑色 Char Char"/>
    <w:qFormat/>
    <w:rPr>
      <w:rFonts w:eastAsia="宋体"/>
      <w:bCs/>
      <w:color w:val="000000"/>
      <w:kern w:val="2"/>
      <w:sz w:val="24"/>
      <w:szCs w:val="24"/>
      <w:lang w:val="en-US" w:eastAsia="zh-CN" w:bidi="ar-SA"/>
    </w:rPr>
  </w:style>
  <w:style w:type="character" w:customStyle="1" w:styleId="digest1">
    <w:name w:val="digest1"/>
    <w:qFormat/>
    <w:rPr>
      <w:color w:val="393939"/>
      <w:sz w:val="20"/>
      <w:szCs w:val="20"/>
    </w:rPr>
  </w:style>
  <w:style w:type="character" w:customStyle="1" w:styleId="BodyText21CharChar">
    <w:name w:val="Body Text 21 Char Char"/>
    <w:link w:val="BodyText21"/>
    <w:qFormat/>
    <w:rPr>
      <w:rFonts w:ascii="仿宋_GB2312" w:eastAsia="仿宋体"/>
      <w:kern w:val="2"/>
      <w:sz w:val="24"/>
      <w:lang w:val="en-US" w:eastAsia="zh-CN" w:bidi="ar-SA"/>
    </w:rPr>
  </w:style>
  <w:style w:type="paragraph" w:customStyle="1" w:styleId="BodyText21">
    <w:name w:val="Body Text 21"/>
    <w:basedOn w:val="a"/>
    <w:link w:val="BodyText21CharChar"/>
    <w:qFormat/>
    <w:pPr>
      <w:adjustRightInd w:val="0"/>
      <w:textAlignment w:val="baseline"/>
    </w:pPr>
    <w:rPr>
      <w:rFonts w:ascii="仿宋_GB2312" w:eastAsia="仿宋体"/>
    </w:rPr>
  </w:style>
  <w:style w:type="character" w:customStyle="1" w:styleId="fontb1">
    <w:name w:val="fontb1"/>
    <w:qFormat/>
    <w:rPr>
      <w:rFonts w:ascii="Arial" w:hAnsi="Arial" w:cs="Arial" w:hint="default"/>
      <w:sz w:val="18"/>
      <w:szCs w:val="18"/>
    </w:rPr>
  </w:style>
  <w:style w:type="character" w:customStyle="1" w:styleId="BodyText21CharCharChar">
    <w:name w:val="Body Text 21 Char Char Char"/>
    <w:qFormat/>
    <w:rPr>
      <w:rFonts w:ascii="仿宋_GB2312" w:eastAsia="仿宋体"/>
      <w:kern w:val="2"/>
      <w:sz w:val="24"/>
      <w:lang w:val="en-US" w:eastAsia="zh-CN" w:bidi="ar-SA"/>
    </w:rPr>
  </w:style>
  <w:style w:type="character" w:customStyle="1" w:styleId="font101">
    <w:name w:val="font101"/>
    <w:qFormat/>
    <w:rPr>
      <w:color w:val="333333"/>
      <w:sz w:val="21"/>
      <w:szCs w:val="21"/>
    </w:rPr>
  </w:style>
  <w:style w:type="character" w:customStyle="1" w:styleId="22CharCharChar11H2Underrubrik1prop21CharChar">
    <w:name w:val="样式 标题 2标题 2 Char Char Char节节标题 1.1H2（一）Underrubrik1prop2...1 Char Char"/>
    <w:link w:val="22CharCharChar11H2Underrubrik1prop21"/>
    <w:qFormat/>
    <w:rPr>
      <w:rFonts w:ascii="宋体" w:eastAsia="宋体" w:hAnsi="宋体"/>
      <w:kern w:val="2"/>
      <w:sz w:val="28"/>
      <w:szCs w:val="32"/>
      <w:lang w:val="en-US" w:eastAsia="zh-CN" w:bidi="ar-SA"/>
    </w:rPr>
  </w:style>
  <w:style w:type="paragraph" w:customStyle="1" w:styleId="22CharCharChar11H2Underrubrik1prop21">
    <w:name w:val="样式 标题 2标题 2 Char Char Char节节标题 1.1H2（一）Underrubrik1prop2...1"/>
    <w:basedOn w:val="2"/>
    <w:link w:val="22CharCharChar11H2Underrubrik1prop21CharChar"/>
    <w:qFormat/>
    <w:pPr>
      <w:numPr>
        <w:ilvl w:val="0"/>
        <w:numId w:val="0"/>
      </w:numPr>
      <w:ind w:left="578" w:hanging="578"/>
    </w:pPr>
    <w:rPr>
      <w:rFonts w:ascii="宋体" w:hAnsi="宋体"/>
      <w:sz w:val="28"/>
      <w:szCs w:val="32"/>
    </w:rPr>
  </w:style>
  <w:style w:type="character" w:customStyle="1" w:styleId="3Char">
    <w:name w:val="标题 3 Char"/>
    <w:link w:val="3"/>
    <w:qFormat/>
    <w:rPr>
      <w:rFonts w:ascii="宋体" w:eastAsia="宋体" w:hAnsi="宋体"/>
      <w:bCs/>
      <w:kern w:val="2"/>
      <w:sz w:val="28"/>
      <w:szCs w:val="32"/>
      <w:lang w:val="en-US" w:eastAsia="zh-CN" w:bidi="ar-SA"/>
    </w:rPr>
  </w:style>
  <w:style w:type="character" w:customStyle="1" w:styleId="33Char3CharCharCharCharCharCharCharCharC5CharChar">
    <w:name w:val="样式 标题 3标题 3 Char标题 3 Char Char Char Char Char Char Char Char C...5 Char Char"/>
    <w:link w:val="33Char3CharCharCharCharCharCharCharCharC5"/>
    <w:qFormat/>
    <w:rPr>
      <w:rFonts w:eastAsia="宋体"/>
      <w:kern w:val="2"/>
      <w:sz w:val="24"/>
      <w:szCs w:val="32"/>
      <w:lang w:val="en-US" w:eastAsia="zh-CN" w:bidi="ar-SA"/>
    </w:rPr>
  </w:style>
  <w:style w:type="paragraph" w:customStyle="1" w:styleId="33Char3CharCharCharCharCharCharCharCharC5">
    <w:name w:val="样式 标题 3标题 3 Char标题 3 Char Char Char Char Char Char Char Char C...5"/>
    <w:basedOn w:val="3"/>
    <w:link w:val="33Char3CharCharCharCharCharCharCharCharC5CharChar"/>
    <w:qFormat/>
    <w:pPr>
      <w:numPr>
        <w:ilvl w:val="0"/>
        <w:numId w:val="0"/>
      </w:numPr>
      <w:tabs>
        <w:tab w:val="left" w:pos="720"/>
      </w:tabs>
      <w:ind w:left="720" w:hanging="720"/>
    </w:pPr>
    <w:rPr>
      <w:sz w:val="24"/>
    </w:rPr>
  </w:style>
  <w:style w:type="character" w:customStyle="1" w:styleId="z41">
    <w:name w:val="z41"/>
    <w:qFormat/>
    <w:rPr>
      <w:color w:val="000000"/>
      <w:sz w:val="18"/>
      <w:szCs w:val="18"/>
    </w:rPr>
  </w:style>
  <w:style w:type="character" w:customStyle="1" w:styleId="lh131">
    <w:name w:val="lh131"/>
    <w:basedOn w:val="a1"/>
    <w:qFormat/>
  </w:style>
  <w:style w:type="character" w:customStyle="1" w:styleId="CharCharChar">
    <w:name w:val="Char Char Char"/>
    <w:qFormat/>
    <w:rPr>
      <w:rFonts w:eastAsia="宋体"/>
      <w:kern w:val="2"/>
      <w:sz w:val="24"/>
      <w:szCs w:val="24"/>
      <w:lang w:val="en-US" w:eastAsia="zh-CN" w:bidi="ar-SA"/>
    </w:rPr>
  </w:style>
  <w:style w:type="character" w:customStyle="1" w:styleId="Char5">
    <w:name w:val="表格内容 Char"/>
    <w:link w:val="afb"/>
    <w:qFormat/>
    <w:locked/>
    <w:rPr>
      <w:rFonts w:eastAsia="宋体" w:cs="宋体"/>
      <w:color w:val="000000"/>
      <w:sz w:val="21"/>
      <w:szCs w:val="21"/>
      <w:lang w:val="zh-CN" w:eastAsia="zh-CN"/>
    </w:rPr>
  </w:style>
  <w:style w:type="paragraph" w:customStyle="1" w:styleId="afb">
    <w:name w:val="表格内容"/>
    <w:basedOn w:val="a"/>
    <w:link w:val="Char5"/>
    <w:qFormat/>
    <w:pPr>
      <w:widowControl w:val="0"/>
      <w:overflowPunct w:val="0"/>
      <w:adjustRightInd w:val="0"/>
      <w:snapToGrid w:val="0"/>
      <w:spacing w:line="240" w:lineRule="atLeast"/>
      <w:jc w:val="center"/>
      <w:textAlignment w:val="baseline"/>
    </w:pPr>
    <w:rPr>
      <w:rFonts w:ascii="Times New Roman" w:hAnsi="Times New Roman"/>
      <w:color w:val="000000"/>
      <w:sz w:val="21"/>
      <w:szCs w:val="21"/>
      <w:lang w:val="zh-CN"/>
    </w:rPr>
  </w:style>
  <w:style w:type="character" w:customStyle="1" w:styleId="Char6">
    <w:name w:val="天腾表头 Char"/>
    <w:link w:val="afc"/>
    <w:qFormat/>
    <w:rPr>
      <w:rFonts w:eastAsia="仿宋"/>
      <w:b/>
      <w:spacing w:val="-10"/>
      <w:sz w:val="24"/>
    </w:rPr>
  </w:style>
  <w:style w:type="paragraph" w:customStyle="1" w:styleId="afc">
    <w:name w:val="天腾表头"/>
    <w:basedOn w:val="a"/>
    <w:link w:val="Char6"/>
    <w:qFormat/>
    <w:pPr>
      <w:widowControl w:val="0"/>
      <w:adjustRightInd w:val="0"/>
      <w:jc w:val="center"/>
      <w:textAlignment w:val="baseline"/>
    </w:pPr>
    <w:rPr>
      <w:rFonts w:ascii="Times New Roman" w:eastAsia="仿宋" w:hAnsi="Times New Roman" w:cs="Times New Roman"/>
      <w:b/>
      <w:spacing w:val="-10"/>
      <w:szCs w:val="20"/>
    </w:rPr>
  </w:style>
  <w:style w:type="paragraph" w:customStyle="1" w:styleId="33Char3CharCharCharCharCharCharCharCharC3">
    <w:name w:val="样式 标题 3标题 3 Char标题 3 Char Char Char Char Char Char Char Char C...3"/>
    <w:basedOn w:val="3"/>
    <w:qFormat/>
    <w:pPr>
      <w:tabs>
        <w:tab w:val="left" w:pos="1260"/>
      </w:tabs>
      <w:ind w:left="1260" w:hanging="420"/>
    </w:pPr>
    <w:rPr>
      <w:b/>
      <w:color w:val="000000"/>
      <w:sz w:val="24"/>
      <w:szCs w:val="20"/>
    </w:rPr>
  </w:style>
  <w:style w:type="paragraph" w:customStyle="1" w:styleId="40">
    <w:name w:val="样式4"/>
    <w:basedOn w:val="a"/>
    <w:next w:val="a"/>
    <w:qFormat/>
    <w:pPr>
      <w:spacing w:line="360" w:lineRule="auto"/>
      <w:outlineLvl w:val="3"/>
    </w:pPr>
    <w:rPr>
      <w:b/>
    </w:rPr>
  </w:style>
  <w:style w:type="paragraph" w:customStyle="1" w:styleId="24">
    <w:name w:val="样式2"/>
    <w:basedOn w:val="a"/>
    <w:qFormat/>
    <w:pPr>
      <w:tabs>
        <w:tab w:val="left" w:pos="425"/>
      </w:tabs>
      <w:spacing w:before="50" w:after="50" w:line="440" w:lineRule="exact"/>
    </w:pPr>
    <w:rPr>
      <w:rFonts w:eastAsia="黑体"/>
    </w:rPr>
  </w:style>
  <w:style w:type="paragraph" w:customStyle="1" w:styleId="xl43">
    <w:name w:val="xl43"/>
    <w:basedOn w:val="a"/>
    <w:qFormat/>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33Char3CharCharCharCharCharCharCharCharC4">
    <w:name w:val="样式 标题 3标题 3 Char标题 3 Char Char Char Char Char Char Char Char C...4"/>
    <w:basedOn w:val="3"/>
    <w:qFormat/>
    <w:pPr>
      <w:numPr>
        <w:ilvl w:val="0"/>
        <w:numId w:val="0"/>
      </w:numPr>
      <w:tabs>
        <w:tab w:val="left" w:pos="720"/>
      </w:tabs>
      <w:ind w:left="720" w:hanging="720"/>
    </w:pPr>
    <w:rPr>
      <w:bCs w:val="0"/>
      <w:sz w:val="24"/>
    </w:rPr>
  </w:style>
  <w:style w:type="paragraph" w:customStyle="1" w:styleId="11H1SectionHeadHeader1h11stlevell1Heading02">
    <w:name w:val="样式 标题 1章标题 1H1Section HeadHeader1h11st levell1Heading 0...2"/>
    <w:basedOn w:val="1"/>
    <w:qFormat/>
    <w:pPr>
      <w:tabs>
        <w:tab w:val="left" w:pos="425"/>
      </w:tabs>
      <w:adjustRightInd/>
      <w:snapToGrid/>
      <w:spacing w:line="500" w:lineRule="exact"/>
      <w:ind w:left="425" w:hanging="425"/>
      <w:textAlignment w:val="auto"/>
    </w:pPr>
    <w:rPr>
      <w:color w:val="000000"/>
    </w:rPr>
  </w:style>
  <w:style w:type="paragraph" w:customStyle="1" w:styleId="41">
    <w:name w:val="样式 样式 标题 4 + 加粗 + 黑色"/>
    <w:basedOn w:val="a"/>
    <w:qFormat/>
    <w:pPr>
      <w:keepNext/>
      <w:keepLines/>
      <w:spacing w:line="360" w:lineRule="auto"/>
      <w:ind w:left="709" w:hanging="709"/>
      <w:outlineLvl w:val="3"/>
    </w:pPr>
    <w:rPr>
      <w:color w:val="000000"/>
      <w:szCs w:val="28"/>
    </w:rPr>
  </w:style>
  <w:style w:type="paragraph" w:customStyle="1" w:styleId="xl24">
    <w:name w:val="xl24"/>
    <w:basedOn w:val="a"/>
    <w:qFormat/>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afd">
    <w:name w:val="五级条标题"/>
    <w:basedOn w:val="afe"/>
    <w:next w:val="a"/>
    <w:qFormat/>
    <w:pPr>
      <w:outlineLvl w:val="6"/>
    </w:pPr>
  </w:style>
  <w:style w:type="paragraph" w:customStyle="1" w:styleId="afe">
    <w:name w:val="四级条标题"/>
    <w:basedOn w:val="aff"/>
    <w:next w:val="a"/>
    <w:qFormat/>
    <w:pPr>
      <w:outlineLvl w:val="5"/>
    </w:pPr>
  </w:style>
  <w:style w:type="paragraph" w:customStyle="1" w:styleId="aff">
    <w:name w:val="三级条标题"/>
    <w:basedOn w:val="aff0"/>
    <w:next w:val="a"/>
    <w:qFormat/>
    <w:pPr>
      <w:outlineLvl w:val="4"/>
    </w:pPr>
  </w:style>
  <w:style w:type="paragraph" w:customStyle="1" w:styleId="aff0">
    <w:name w:val="二级条标题"/>
    <w:basedOn w:val="aff1"/>
    <w:next w:val="a"/>
    <w:qFormat/>
    <w:pPr>
      <w:outlineLvl w:val="3"/>
    </w:pPr>
  </w:style>
  <w:style w:type="paragraph" w:customStyle="1" w:styleId="aff1">
    <w:name w:val="一级条标题"/>
    <w:basedOn w:val="aff2"/>
    <w:next w:val="a"/>
    <w:qFormat/>
    <w:pPr>
      <w:tabs>
        <w:tab w:val="left" w:pos="360"/>
      </w:tabs>
      <w:spacing w:before="0" w:after="0"/>
      <w:ind w:left="360" w:hangingChars="200" w:hanging="360"/>
      <w:outlineLvl w:val="2"/>
    </w:pPr>
  </w:style>
  <w:style w:type="paragraph" w:customStyle="1" w:styleId="aff2">
    <w:name w:val="章标题"/>
    <w:next w:val="a"/>
    <w:qFormat/>
    <w:pPr>
      <w:spacing w:before="50" w:after="50"/>
      <w:jc w:val="both"/>
      <w:outlineLvl w:val="1"/>
    </w:pPr>
    <w:rPr>
      <w:rFonts w:ascii="黑体" w:eastAsia="黑体" w:hAnsi="Times New Roman" w:cs="Times New Roman"/>
      <w:sz w:val="21"/>
    </w:rPr>
  </w:style>
  <w:style w:type="paragraph" w:customStyle="1" w:styleId="xl29">
    <w:name w:val="xl29"/>
    <w:basedOn w:val="a"/>
    <w:qFormat/>
    <w:pPr>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rPr>
  </w:style>
  <w:style w:type="paragraph" w:customStyle="1" w:styleId="100">
    <w:name w:val="小四宋居中1.0"/>
    <w:basedOn w:val="a"/>
    <w:next w:val="a"/>
    <w:qFormat/>
    <w:pPr>
      <w:spacing w:line="400" w:lineRule="exact"/>
      <w:jc w:val="center"/>
    </w:pPr>
  </w:style>
  <w:style w:type="paragraph" w:customStyle="1" w:styleId="33CharChar1113h33rdlevelH3l3CT3Cha">
    <w:name w:val="样式 标题 3标题 3 Char Char条标题1.1.13h33rd levelH3l3CT标题 3 Cha..."/>
    <w:basedOn w:val="3"/>
    <w:qFormat/>
    <w:pPr>
      <w:numPr>
        <w:ilvl w:val="0"/>
        <w:numId w:val="0"/>
      </w:numPr>
      <w:tabs>
        <w:tab w:val="left" w:pos="870"/>
        <w:tab w:val="left" w:pos="1335"/>
        <w:tab w:val="left" w:pos="1456"/>
      </w:tabs>
      <w:snapToGrid w:val="0"/>
      <w:spacing w:before="120" w:after="120"/>
      <w:ind w:left="717" w:hanging="567"/>
    </w:pPr>
    <w:rPr>
      <w:rFonts w:ascii="Times New Roman" w:hAnsi="Times New Roman"/>
      <w:szCs w:val="20"/>
    </w:rPr>
  </w:style>
  <w:style w:type="paragraph" w:customStyle="1" w:styleId="ParaCharCharCharCharCharCharCharCharCharCharCharCharChar">
    <w:name w:val="默认段落字体 Para Char Char Char Char Char Char Char Char Char Char Char Char Char"/>
    <w:basedOn w:val="a"/>
    <w:qFormat/>
  </w:style>
  <w:style w:type="paragraph" w:customStyle="1" w:styleId="Char10">
    <w:name w:val="Char1"/>
    <w:basedOn w:val="a"/>
    <w:qFormat/>
    <w:rPr>
      <w:szCs w:val="21"/>
    </w:rPr>
  </w:style>
  <w:style w:type="paragraph" w:customStyle="1" w:styleId="55CharCharH511111010">
    <w:name w:val="样式 标题 5标题 5 Char CharH5标题1.1.1.1.1 + 黑色 左侧:  0 厘米 悬挂缩进: 10...."/>
    <w:basedOn w:val="5"/>
    <w:qFormat/>
    <w:pPr>
      <w:numPr>
        <w:ilvl w:val="0"/>
        <w:numId w:val="0"/>
      </w:numPr>
      <w:tabs>
        <w:tab w:val="left" w:pos="2284"/>
      </w:tabs>
      <w:autoSpaceDE w:val="0"/>
      <w:autoSpaceDN w:val="0"/>
      <w:adjustRightInd w:val="0"/>
      <w:spacing w:before="0" w:after="0" w:line="360" w:lineRule="auto"/>
      <w:ind w:left="1008" w:hanging="1008"/>
    </w:pPr>
    <w:rPr>
      <w:b w:val="0"/>
      <w:color w:val="000000"/>
      <w:sz w:val="24"/>
      <w:szCs w:val="20"/>
    </w:rPr>
  </w:style>
  <w:style w:type="paragraph" w:customStyle="1" w:styleId="ParaCharCharCharCharCharCharCharCharCharChar">
    <w:name w:val="默认段落字体 Para Char Char Char Char Char Char Char Char Char Char"/>
    <w:basedOn w:val="a"/>
    <w:qFormat/>
  </w:style>
  <w:style w:type="paragraph" w:customStyle="1" w:styleId="425">
    <w:name w:val="样式 标题 4 + 黑色 行距: 固定值 25 磅"/>
    <w:basedOn w:val="4"/>
    <w:qFormat/>
    <w:pPr>
      <w:numPr>
        <w:ilvl w:val="0"/>
        <w:numId w:val="0"/>
      </w:numPr>
      <w:adjustRightInd w:val="0"/>
      <w:snapToGrid w:val="0"/>
      <w:spacing w:line="500" w:lineRule="exact"/>
      <w:ind w:left="709" w:hanging="709"/>
      <w:textAlignment w:val="baseline"/>
    </w:pPr>
    <w:rPr>
      <w:rFonts w:ascii="Times New Roman" w:hAnsi="Times New Roman"/>
      <w:color w:val="000000"/>
      <w:szCs w:val="20"/>
    </w:rPr>
  </w:style>
  <w:style w:type="paragraph" w:customStyle="1" w:styleId="55CharCharH5111110">
    <w:name w:val="样式 标题 5标题 5 Char CharH5标题1.1.1.1.1 + (西文) 宋体 左侧:  0 厘米 悬挂缩进..."/>
    <w:basedOn w:val="5"/>
    <w:qFormat/>
    <w:pPr>
      <w:numPr>
        <w:ilvl w:val="0"/>
        <w:numId w:val="0"/>
      </w:numPr>
      <w:tabs>
        <w:tab w:val="left" w:pos="2284"/>
      </w:tabs>
      <w:autoSpaceDE w:val="0"/>
      <w:autoSpaceDN w:val="0"/>
      <w:adjustRightInd w:val="0"/>
      <w:spacing w:before="0" w:after="0" w:line="360" w:lineRule="auto"/>
      <w:ind w:left="1008" w:hanging="1008"/>
    </w:pPr>
    <w:rPr>
      <w:b w:val="0"/>
      <w:color w:val="000000"/>
      <w:sz w:val="24"/>
      <w:szCs w:val="20"/>
    </w:rPr>
  </w:style>
  <w:style w:type="paragraph" w:customStyle="1" w:styleId="aff3">
    <w:name w:val="表头"/>
    <w:basedOn w:val="a"/>
    <w:qFormat/>
    <w:pPr>
      <w:adjustRightInd w:val="0"/>
      <w:spacing w:line="320" w:lineRule="atLeast"/>
      <w:jc w:val="center"/>
      <w:textAlignment w:val="baseline"/>
    </w:pPr>
    <w:rPr>
      <w:rFonts w:eastAsia="黑体"/>
      <w:spacing w:val="-10"/>
      <w:szCs w:val="20"/>
    </w:rPr>
  </w:style>
  <w:style w:type="paragraph" w:customStyle="1" w:styleId="11H1SectionHeadHeader1h11stlevell1Heading0">
    <w:name w:val="样式 标题 1章标题 1H1Section HeadHeader1h11st levell1Heading 0..."/>
    <w:basedOn w:val="1"/>
    <w:qFormat/>
    <w:pPr>
      <w:tabs>
        <w:tab w:val="left" w:pos="425"/>
      </w:tabs>
      <w:adjustRightInd/>
      <w:snapToGrid/>
      <w:spacing w:line="500" w:lineRule="exact"/>
      <w:ind w:left="425" w:hanging="425"/>
      <w:textAlignment w:val="auto"/>
    </w:pPr>
    <w:rPr>
      <w:color w:val="000000"/>
    </w:rPr>
  </w:style>
  <w:style w:type="paragraph" w:customStyle="1" w:styleId="220">
    <w:name w:val="样式 样式 左侧:  2 字符 + 首行缩进:  2 字符"/>
    <w:basedOn w:val="a"/>
    <w:qFormat/>
    <w:pPr>
      <w:spacing w:line="360" w:lineRule="auto"/>
      <w:ind w:firstLineChars="200" w:firstLine="560"/>
    </w:pPr>
    <w:rPr>
      <w:sz w:val="28"/>
      <w:szCs w:val="28"/>
    </w:rPr>
  </w:style>
  <w:style w:type="paragraph" w:customStyle="1" w:styleId="22Char2CharCharChar11H2Underrubr1">
    <w:name w:val="样式 标题 2标题 2 Char标题 2 Char Char Char节节标题 1.1H2（一）Underrubr...1"/>
    <w:basedOn w:val="2"/>
    <w:qFormat/>
    <w:pPr>
      <w:tabs>
        <w:tab w:val="left" w:pos="741"/>
      </w:tabs>
      <w:ind w:left="741"/>
    </w:pPr>
    <w:rPr>
      <w:rFonts w:ascii="Times New Roman" w:hAnsi="Times New Roman"/>
      <w:color w:val="000000"/>
      <w:szCs w:val="28"/>
    </w:rPr>
  </w:style>
  <w:style w:type="paragraph" w:customStyle="1" w:styleId="55CharCharH511111">
    <w:name w:val="样式 标题 5标题 5 Char CharH5标题1.1.1.1.1 + 粉红"/>
    <w:basedOn w:val="5"/>
    <w:qFormat/>
    <w:pPr>
      <w:autoSpaceDE w:val="0"/>
      <w:autoSpaceDN w:val="0"/>
      <w:adjustRightInd w:val="0"/>
      <w:spacing w:before="0" w:after="0" w:line="360" w:lineRule="auto"/>
    </w:pPr>
    <w:rPr>
      <w:b w:val="0"/>
      <w:color w:val="000000"/>
      <w:sz w:val="24"/>
      <w:szCs w:val="20"/>
    </w:rPr>
  </w:style>
  <w:style w:type="paragraph" w:customStyle="1" w:styleId="xl30">
    <w:name w:val="xl30"/>
    <w:basedOn w:val="a"/>
    <w:qFormat/>
    <w:pPr>
      <w:pBdr>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33CharChar1113h33rdlevelH3l3CT3Cha2">
    <w:name w:val="样式 标题 3标题 3 Char Char条标题1.1.13h33rd levelH3l3CT标题 3 Cha...2"/>
    <w:basedOn w:val="3"/>
    <w:qFormat/>
    <w:pPr>
      <w:numPr>
        <w:ilvl w:val="0"/>
        <w:numId w:val="0"/>
      </w:numPr>
      <w:tabs>
        <w:tab w:val="left" w:pos="870"/>
        <w:tab w:val="left" w:pos="1335"/>
        <w:tab w:val="left" w:pos="1456"/>
      </w:tabs>
      <w:snapToGrid w:val="0"/>
      <w:ind w:left="717" w:hanging="567"/>
    </w:pPr>
    <w:rPr>
      <w:rFonts w:ascii="Times New Roman" w:hAnsi="Times New Roman"/>
      <w:bCs w:val="0"/>
      <w:szCs w:val="20"/>
    </w:rPr>
  </w:style>
  <w:style w:type="paragraph" w:customStyle="1" w:styleId="4152">
    <w:name w:val="样式 标题 4 + 黑色 左侧:  1.52 厘米"/>
    <w:basedOn w:val="4"/>
    <w:qFormat/>
    <w:pPr>
      <w:numPr>
        <w:ilvl w:val="0"/>
        <w:numId w:val="0"/>
      </w:numPr>
      <w:tabs>
        <w:tab w:val="left" w:pos="4660"/>
      </w:tabs>
      <w:ind w:left="2848" w:hanging="708"/>
    </w:pPr>
    <w:rPr>
      <w:rFonts w:ascii="Times New Roman" w:hAnsi="Times New Roman"/>
      <w:b w:val="0"/>
      <w:bCs w:val="0"/>
      <w:color w:val="000000"/>
      <w:szCs w:val="20"/>
    </w:rPr>
  </w:style>
  <w:style w:type="paragraph" w:customStyle="1" w:styleId="33Char3CharCharCharCharCharCharCharCharC1">
    <w:name w:val="样式 标题 3标题 3 Char标题 3 Char Char Char Char Char Char Char Char C...1"/>
    <w:basedOn w:val="3"/>
    <w:qFormat/>
    <w:pPr>
      <w:tabs>
        <w:tab w:val="left" w:pos="576"/>
      </w:tabs>
      <w:ind w:left="576" w:hanging="360"/>
    </w:pPr>
    <w:rPr>
      <w:b/>
      <w:sz w:val="24"/>
      <w:szCs w:val="20"/>
    </w:rPr>
  </w:style>
  <w:style w:type="paragraph" w:customStyle="1" w:styleId="22Char11H2Underrubrik1prop2Heading2">
    <w:name w:val="样式 标题 2标题 2 Char节节标题 1.1H2（一）Underrubrik1prop2Heading 2 ..."/>
    <w:basedOn w:val="2"/>
    <w:qFormat/>
    <w:pPr>
      <w:numPr>
        <w:ilvl w:val="0"/>
        <w:numId w:val="0"/>
      </w:numPr>
      <w:tabs>
        <w:tab w:val="left" w:pos="576"/>
      </w:tabs>
      <w:ind w:left="567" w:hanging="567"/>
    </w:pPr>
    <w:rPr>
      <w:rFonts w:ascii="Times New Roman" w:hAnsi="Times New Roman"/>
      <w:b/>
      <w:sz w:val="28"/>
      <w:szCs w:val="30"/>
    </w:rPr>
  </w:style>
  <w:style w:type="paragraph" w:customStyle="1" w:styleId="11H1SectionHeadHeader1h11stlevell1Heading03">
    <w:name w:val="样式 标题 1章标题 1H1Section HeadHeader1h11st levell1Heading 0...3"/>
    <w:basedOn w:val="1"/>
    <w:qFormat/>
    <w:pPr>
      <w:adjustRightInd/>
      <w:snapToGrid/>
      <w:ind w:left="425" w:hanging="425"/>
      <w:textAlignment w:val="auto"/>
    </w:pPr>
    <w:rPr>
      <w:bCs/>
      <w:color w:val="000000"/>
      <w:sz w:val="32"/>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pPr>
      <w:spacing w:line="360" w:lineRule="auto"/>
      <w:ind w:firstLineChars="200" w:firstLine="200"/>
    </w:pPr>
  </w:style>
  <w:style w:type="paragraph" w:customStyle="1" w:styleId="font6">
    <w:name w:val="font6"/>
    <w:basedOn w:val="a"/>
    <w:qFormat/>
    <w:pPr>
      <w:spacing w:before="100" w:beforeAutospacing="1" w:after="100" w:afterAutospacing="1"/>
    </w:pPr>
    <w:rPr>
      <w:rFonts w:eastAsia="Arial Unicode MS"/>
    </w:rPr>
  </w:style>
  <w:style w:type="paragraph" w:customStyle="1" w:styleId="42">
    <w:name w:val="样式 标题 4 + 黑色"/>
    <w:basedOn w:val="4"/>
    <w:qFormat/>
    <w:pPr>
      <w:numPr>
        <w:ilvl w:val="0"/>
        <w:numId w:val="0"/>
      </w:numPr>
      <w:adjustRightInd w:val="0"/>
      <w:snapToGrid w:val="0"/>
      <w:ind w:left="709" w:hanging="709"/>
      <w:textAlignment w:val="baseline"/>
    </w:pPr>
    <w:rPr>
      <w:rFonts w:ascii="Times New Roman" w:hAnsi="Times New Roman"/>
      <w:color w:val="000000"/>
      <w:szCs w:val="20"/>
    </w:rPr>
  </w:style>
  <w:style w:type="paragraph" w:customStyle="1" w:styleId="33Char3CharCharCharCharCharCharCharCharC">
    <w:name w:val="样式 标题 3标题 3 Char标题 3 Char Char Char Char Char Char Char Char C..."/>
    <w:basedOn w:val="3"/>
    <w:qFormat/>
    <w:pPr>
      <w:tabs>
        <w:tab w:val="left" w:pos="840"/>
      </w:tabs>
      <w:ind w:left="840" w:hanging="360"/>
    </w:pPr>
    <w:rPr>
      <w:b/>
      <w:bCs w:val="0"/>
      <w:sz w:val="24"/>
      <w:szCs w:val="20"/>
    </w:rPr>
  </w:style>
  <w:style w:type="paragraph" w:customStyle="1" w:styleId="33CharChar1113h33rdlevelH3l3CT">
    <w:name w:val="样式 标题 3标题 3 Char Char条标题1.1.13h33rd levelH3l3CT + 黑色"/>
    <w:basedOn w:val="3"/>
    <w:qFormat/>
    <w:pPr>
      <w:numPr>
        <w:ilvl w:val="0"/>
        <w:numId w:val="0"/>
      </w:numPr>
      <w:tabs>
        <w:tab w:val="left" w:pos="870"/>
        <w:tab w:val="left" w:pos="1335"/>
        <w:tab w:val="left" w:pos="1456"/>
      </w:tabs>
      <w:snapToGrid w:val="0"/>
      <w:ind w:left="717" w:hanging="567"/>
    </w:pPr>
    <w:rPr>
      <w:rFonts w:ascii="Times New Roman" w:hAnsi="Times New Roman"/>
      <w:color w:val="000000"/>
      <w:szCs w:val="20"/>
    </w:rPr>
  </w:style>
  <w:style w:type="paragraph" w:customStyle="1" w:styleId="xl42">
    <w:name w:val="xl42"/>
    <w:basedOn w:val="a"/>
    <w:qFormat/>
    <w:pPr>
      <w:pBdr>
        <w:left w:val="single" w:sz="4" w:space="0" w:color="auto"/>
        <w:bottom w:val="single" w:sz="4" w:space="0" w:color="auto"/>
        <w:right w:val="single" w:sz="4" w:space="0" w:color="auto"/>
      </w:pBdr>
      <w:spacing w:before="100" w:beforeAutospacing="1" w:after="100" w:afterAutospacing="1"/>
      <w:jc w:val="center"/>
    </w:pPr>
    <w:rPr>
      <w:color w:val="000000"/>
      <w:szCs w:val="21"/>
    </w:rPr>
  </w:style>
  <w:style w:type="paragraph" w:customStyle="1" w:styleId="33CharChar1113h33rdlevelH3l3CT0">
    <w:name w:val="样式 标题 3标题 3 Char Char条标题1.1.13h33rd levelH3l3CT + 左 行距:..."/>
    <w:basedOn w:val="3"/>
    <w:qFormat/>
    <w:pPr>
      <w:numPr>
        <w:ilvl w:val="0"/>
        <w:numId w:val="0"/>
      </w:numPr>
      <w:tabs>
        <w:tab w:val="left" w:pos="870"/>
        <w:tab w:val="left" w:pos="1335"/>
        <w:tab w:val="left" w:pos="1456"/>
      </w:tabs>
      <w:snapToGrid w:val="0"/>
      <w:spacing w:line="500" w:lineRule="exact"/>
      <w:ind w:left="717" w:hanging="567"/>
    </w:pPr>
    <w:rPr>
      <w:rFonts w:ascii="Times New Roman" w:hAnsi="Times New Roman"/>
      <w:b/>
      <w:sz w:val="24"/>
      <w:szCs w:val="20"/>
    </w:rPr>
  </w:style>
  <w:style w:type="paragraph" w:customStyle="1" w:styleId="11H1SectionHeadHeader1h11stlevell1Heading01">
    <w:name w:val="样式 标题 1章标题 1H1Section HeadHeader1h11st levell1Heading 0...1"/>
    <w:basedOn w:val="1"/>
    <w:qFormat/>
    <w:pPr>
      <w:tabs>
        <w:tab w:val="left" w:pos="425"/>
      </w:tabs>
      <w:adjustRightInd/>
      <w:snapToGrid/>
      <w:spacing w:line="500" w:lineRule="exact"/>
      <w:ind w:left="425" w:hanging="425"/>
      <w:textAlignment w:val="auto"/>
    </w:pPr>
    <w:rPr>
      <w:color w:val="000000"/>
    </w:rPr>
  </w:style>
  <w:style w:type="paragraph" w:customStyle="1" w:styleId="tt1">
    <w:name w:val="tt1"/>
    <w:basedOn w:val="a"/>
    <w:qFormat/>
    <w:pPr>
      <w:spacing w:before="100" w:beforeAutospacing="1" w:after="100" w:afterAutospacing="1"/>
    </w:pPr>
  </w:style>
  <w:style w:type="paragraph" w:customStyle="1" w:styleId="14">
    <w:name w:val="样式 标题 1 + 加粗"/>
    <w:basedOn w:val="1"/>
    <w:qFormat/>
    <w:pPr>
      <w:tabs>
        <w:tab w:val="left" w:pos="425"/>
      </w:tabs>
      <w:adjustRightInd/>
      <w:snapToGrid/>
      <w:ind w:left="425" w:hanging="425"/>
      <w:textAlignment w:val="auto"/>
    </w:pPr>
    <w:rPr>
      <w:bCs/>
      <w:szCs w:val="30"/>
    </w:rPr>
  </w:style>
  <w:style w:type="paragraph" w:customStyle="1" w:styleId="33CharChar1113h33rdlevelH3l3CT3Cha1">
    <w:name w:val="样式 标题 3标题 3 Char Char条标题1.1.13h33rd levelH3l3CT标题 3 Cha...1"/>
    <w:basedOn w:val="3"/>
    <w:qFormat/>
    <w:pPr>
      <w:numPr>
        <w:ilvl w:val="0"/>
        <w:numId w:val="0"/>
      </w:num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415">
    <w:name w:val="样式 标题 4 + 黑色 行距: 1.5 倍行距"/>
    <w:basedOn w:val="4"/>
    <w:qFormat/>
    <w:pPr>
      <w:numPr>
        <w:ilvl w:val="0"/>
        <w:numId w:val="0"/>
      </w:numPr>
      <w:adjustRightInd w:val="0"/>
      <w:snapToGrid w:val="0"/>
      <w:ind w:left="709" w:hanging="709"/>
      <w:textAlignment w:val="baseline"/>
    </w:pPr>
    <w:rPr>
      <w:rFonts w:ascii="Times New Roman" w:hAnsi="Times New Roman"/>
      <w:color w:val="000000"/>
      <w:szCs w:val="20"/>
    </w:rPr>
  </w:style>
  <w:style w:type="paragraph" w:customStyle="1" w:styleId="aff4">
    <w:name w:val="封面正文"/>
    <w:qFormat/>
    <w:pPr>
      <w:jc w:val="both"/>
    </w:pPr>
    <w:rPr>
      <w:rFonts w:ascii="Times New Roman" w:eastAsia="宋体" w:hAnsi="Times New Roman" w:cs="Times New Roman"/>
    </w:rPr>
  </w:style>
  <w:style w:type="paragraph" w:customStyle="1" w:styleId="aff5">
    <w:name w:val="前言、引言标题"/>
    <w:next w:val="a"/>
    <w:qFormat/>
    <w:pPr>
      <w:shd w:val="clear" w:color="FFFFFF" w:fill="FFFFFF"/>
      <w:tabs>
        <w:tab w:val="left" w:pos="903"/>
      </w:tabs>
      <w:spacing w:before="640" w:after="560"/>
      <w:ind w:left="903" w:hanging="315"/>
      <w:jc w:val="center"/>
      <w:outlineLvl w:val="0"/>
    </w:pPr>
    <w:rPr>
      <w:rFonts w:ascii="黑体" w:eastAsia="黑体" w:hAnsi="Times New Roman" w:cs="Times New Roman"/>
      <w:sz w:val="32"/>
    </w:rPr>
  </w:style>
  <w:style w:type="paragraph" w:customStyle="1" w:styleId="xl31">
    <w:name w:val="xl31"/>
    <w:basedOn w:val="a"/>
    <w:qFormat/>
    <w:pPr>
      <w:spacing w:before="100" w:beforeAutospacing="1" w:after="100" w:afterAutospacing="1"/>
      <w:jc w:val="center"/>
    </w:pPr>
    <w:rPr>
      <w:rFonts w:eastAsia="Arial Unicode MS"/>
    </w:rPr>
  </w:style>
  <w:style w:type="paragraph" w:customStyle="1" w:styleId="15">
    <w:name w:val="样式1"/>
    <w:basedOn w:val="a"/>
    <w:qFormat/>
    <w:rPr>
      <w:szCs w:val="20"/>
    </w:rPr>
  </w:style>
  <w:style w:type="paragraph" w:customStyle="1" w:styleId="22Char2CharCharChar11H2Underrubr2">
    <w:name w:val="样式 标题 2标题 2 Char标题 2 Char Char Char节节标题 1.1H2（一）Underrubr...2"/>
    <w:basedOn w:val="2"/>
    <w:qFormat/>
    <w:pPr>
      <w:tabs>
        <w:tab w:val="left" w:pos="741"/>
      </w:tabs>
      <w:ind w:left="741"/>
    </w:pPr>
    <w:rPr>
      <w:rFonts w:ascii="宋体" w:hAnsi="宋体"/>
      <w:bCs/>
      <w:color w:val="000000"/>
      <w:szCs w:val="28"/>
    </w:rPr>
  </w:style>
  <w:style w:type="paragraph" w:customStyle="1" w:styleId="aff6">
    <w:name w:val="表格文字"/>
    <w:basedOn w:val="a"/>
    <w:qFormat/>
    <w:pPr>
      <w:jc w:val="center"/>
    </w:pPr>
    <w:rPr>
      <w:rFonts w:ascii="Times New Roman" w:hAnsi="Times New Roman"/>
      <w:kern w:val="44"/>
      <w:sz w:val="21"/>
      <w:szCs w:val="20"/>
    </w:rPr>
  </w:style>
  <w:style w:type="paragraph" w:customStyle="1" w:styleId="aff7">
    <w:name w:val="封面标准文稿编辑信息"/>
    <w:qFormat/>
    <w:pPr>
      <w:spacing w:before="180" w:line="180" w:lineRule="exact"/>
      <w:jc w:val="center"/>
    </w:pPr>
    <w:rPr>
      <w:rFonts w:ascii="宋体" w:eastAsia="宋体" w:hAnsi="Times New Roman" w:cs="Times New Roman"/>
      <w:sz w:val="21"/>
    </w:rPr>
  </w:style>
  <w:style w:type="paragraph" w:customStyle="1" w:styleId="33">
    <w:name w:val="样式3"/>
    <w:basedOn w:val="3"/>
    <w:qFormat/>
    <w:pPr>
      <w:numPr>
        <w:ilvl w:val="0"/>
        <w:numId w:val="0"/>
      </w:numPr>
      <w:tabs>
        <w:tab w:val="left" w:pos="1622"/>
      </w:tabs>
      <w:ind w:left="1622" w:hanging="1082"/>
    </w:pPr>
    <w:rPr>
      <w:rFonts w:ascii="Times New Roman" w:hAnsi="Times New Roman"/>
      <w:b/>
    </w:rPr>
  </w:style>
  <w:style w:type="paragraph" w:customStyle="1" w:styleId="aff8">
    <w:name w:val="四级无标题条"/>
    <w:basedOn w:val="a"/>
    <w:qFormat/>
  </w:style>
  <w:style w:type="paragraph" w:customStyle="1" w:styleId="2TimesNewRoman">
    <w:name w:val="样式 标题 2 + Times New Roman"/>
    <w:basedOn w:val="2"/>
    <w:qFormat/>
    <w:pPr>
      <w:spacing w:before="120" w:after="120" w:line="300" w:lineRule="auto"/>
    </w:pPr>
    <w:rPr>
      <w:rFonts w:ascii="Times New Roman" w:eastAsia="仿宋_GB2312" w:hAnsi="Times New Roman"/>
      <w:bCs/>
      <w:sz w:val="32"/>
      <w:szCs w:val="32"/>
    </w:rPr>
  </w:style>
  <w:style w:type="paragraph" w:customStyle="1" w:styleId="ParaCharCharCharChar">
    <w:name w:val="默认段落字体 Para Char Char Char Char"/>
    <w:basedOn w:val="a"/>
    <w:qFormat/>
  </w:style>
  <w:style w:type="paragraph" w:customStyle="1" w:styleId="aff9">
    <w:name w:val="二级无标题条"/>
    <w:basedOn w:val="a"/>
    <w:qFormat/>
  </w:style>
  <w:style w:type="paragraph" w:customStyle="1" w:styleId="33Char3CharCharCharCharCharCharCharCharC2">
    <w:name w:val="样式 标题 3标题 3 Char标题 3 Char Char Char Char Char Char Char Char C...2"/>
    <w:basedOn w:val="3"/>
    <w:qFormat/>
    <w:pPr>
      <w:tabs>
        <w:tab w:val="left" w:pos="1260"/>
      </w:tabs>
      <w:ind w:left="1260" w:hanging="420"/>
    </w:pPr>
    <w:rPr>
      <w:b/>
      <w:bCs w:val="0"/>
      <w:szCs w:val="20"/>
    </w:rPr>
  </w:style>
  <w:style w:type="paragraph" w:customStyle="1" w:styleId="xl25">
    <w:name w:val="xl25"/>
    <w:basedOn w:val="a"/>
    <w:qFormat/>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CharCharCharChar">
    <w:name w:val="Char Char Char Char"/>
    <w:basedOn w:val="a"/>
    <w:qFormat/>
  </w:style>
  <w:style w:type="paragraph" w:customStyle="1" w:styleId="22CharCharChar11H2Underrubrik1prop2">
    <w:name w:val="样式 标题 2标题 2 Char Char Char节节标题 1.1H2（一）Underrubrik1prop2..."/>
    <w:basedOn w:val="2"/>
    <w:qFormat/>
    <w:rPr>
      <w:rFonts w:ascii="Times New Roman" w:hAnsi="Times New Roman"/>
      <w:color w:val="000000"/>
      <w:sz w:val="28"/>
    </w:rPr>
  </w:style>
  <w:style w:type="paragraph" w:customStyle="1" w:styleId="affa">
    <w:name w:val="图框"/>
    <w:basedOn w:val="a"/>
    <w:qFormat/>
    <w:pPr>
      <w:adjustRightInd w:val="0"/>
      <w:snapToGrid w:val="0"/>
      <w:spacing w:line="240" w:lineRule="atLeast"/>
      <w:jc w:val="center"/>
    </w:pPr>
    <w:rPr>
      <w:bCs/>
    </w:rPr>
  </w:style>
  <w:style w:type="paragraph" w:customStyle="1" w:styleId="affb">
    <w:name w:val="一级无标题条"/>
    <w:basedOn w:val="a"/>
    <w:qFormat/>
  </w:style>
  <w:style w:type="paragraph" w:customStyle="1" w:styleId="affc">
    <w:name w:val="五级无标题条"/>
    <w:basedOn w:val="a"/>
    <w:qFormat/>
  </w:style>
  <w:style w:type="paragraph" w:customStyle="1" w:styleId="1000">
    <w:name w:val="样式 标题 1 + 左侧:  0 厘米 首行缩进:  0 厘米"/>
    <w:basedOn w:val="1"/>
    <w:qFormat/>
    <w:pPr>
      <w:tabs>
        <w:tab w:val="left" w:pos="425"/>
      </w:tabs>
      <w:adjustRightInd/>
      <w:snapToGrid/>
      <w:textAlignment w:val="auto"/>
    </w:pPr>
    <w:rPr>
      <w:sz w:val="32"/>
    </w:rPr>
  </w:style>
  <w:style w:type="paragraph" w:customStyle="1" w:styleId="Char20">
    <w:name w:val="Char2"/>
    <w:basedOn w:val="a"/>
    <w:qFormat/>
  </w:style>
  <w:style w:type="paragraph" w:customStyle="1" w:styleId="affd">
    <w:name w:val="表格"/>
    <w:qFormat/>
    <w:pPr>
      <w:snapToGrid w:val="0"/>
      <w:spacing w:before="120" w:after="120"/>
      <w:jc w:val="center"/>
    </w:pPr>
    <w:rPr>
      <w:rFonts w:ascii="Times New Roman" w:eastAsia="宋体" w:hAnsi="Times New Roman" w:cs="Times New Roman"/>
      <w:b/>
      <w:sz w:val="24"/>
    </w:rPr>
  </w:style>
  <w:style w:type="paragraph" w:customStyle="1" w:styleId="22Char2CharCharChar11H2Underrubr3">
    <w:name w:val="样式 标题 2标题 2 Char标题 2 Char Char Char节节标题 1.1H2（一）Underrubr...3"/>
    <w:basedOn w:val="2"/>
    <w:qFormat/>
    <w:pPr>
      <w:tabs>
        <w:tab w:val="left" w:pos="741"/>
      </w:tabs>
      <w:ind w:left="741"/>
    </w:pPr>
    <w:rPr>
      <w:rFonts w:ascii="Times New Roman" w:hAnsi="Times New Roman"/>
      <w:bCs/>
      <w:color w:val="000000"/>
      <w:szCs w:val="28"/>
    </w:rPr>
  </w:style>
  <w:style w:type="paragraph" w:customStyle="1" w:styleId="43">
    <w:name w:val="样式 样式 样式 标题 4 + 加粗 + 黑色 + 宋体"/>
    <w:basedOn w:val="41"/>
    <w:qFormat/>
    <w:pPr>
      <w:tabs>
        <w:tab w:val="left" w:pos="3796"/>
      </w:tabs>
      <w:ind w:left="1984" w:hanging="708"/>
    </w:pPr>
  </w:style>
  <w:style w:type="paragraph" w:styleId="affe">
    <w:name w:val="List Paragraph"/>
    <w:basedOn w:val="a"/>
    <w:uiPriority w:val="34"/>
    <w:qFormat/>
    <w:pPr>
      <w:ind w:firstLineChars="200" w:firstLine="420"/>
    </w:pPr>
    <w:rPr>
      <w:szCs w:val="20"/>
    </w:rPr>
  </w:style>
  <w:style w:type="paragraph" w:customStyle="1" w:styleId="33CharChar1113h33rdlevelH3l3CT1">
    <w:name w:val="样式 标题 3标题 3 Char Char条标题1.1.13h33rd levelH3l3CT + 黑色 行距..."/>
    <w:basedOn w:val="3"/>
    <w:qFormat/>
    <w:pPr>
      <w:numPr>
        <w:ilvl w:val="0"/>
        <w:numId w:val="0"/>
      </w:numPr>
      <w:tabs>
        <w:tab w:val="left" w:pos="870"/>
        <w:tab w:val="left" w:pos="1335"/>
        <w:tab w:val="left" w:pos="1456"/>
      </w:tabs>
      <w:snapToGrid w:val="0"/>
      <w:spacing w:line="500" w:lineRule="exact"/>
      <w:ind w:left="717" w:hanging="567"/>
    </w:pPr>
    <w:rPr>
      <w:rFonts w:ascii="Times New Roman" w:hAnsi="Times New Roman"/>
      <w:b/>
      <w:color w:val="000000"/>
      <w:sz w:val="24"/>
      <w:szCs w:val="20"/>
    </w:rPr>
  </w:style>
  <w:style w:type="paragraph" w:customStyle="1" w:styleId="25">
    <w:name w:val="标题2"/>
    <w:basedOn w:val="a"/>
    <w:next w:val="a"/>
    <w:qFormat/>
    <w:pPr>
      <w:autoSpaceDE w:val="0"/>
      <w:autoSpaceDN w:val="0"/>
      <w:snapToGrid w:val="0"/>
      <w:spacing w:line="590" w:lineRule="atLeast"/>
      <w:jc w:val="center"/>
    </w:pPr>
    <w:rPr>
      <w:rFonts w:eastAsia="方正楷体_GBK"/>
      <w:snapToGrid w:val="0"/>
      <w:sz w:val="32"/>
      <w:szCs w:val="20"/>
    </w:rPr>
  </w:style>
  <w:style w:type="paragraph" w:customStyle="1" w:styleId="1111H1SectionHeadHeader1h11stlevell1Hea">
    <w:name w:val="样式 标题 11.标题 1章标题 1H1Section HeadHeader1h11st levell1Hea..."/>
    <w:basedOn w:val="1"/>
    <w:qFormat/>
    <w:pPr>
      <w:keepLines/>
      <w:tabs>
        <w:tab w:val="left" w:pos="425"/>
      </w:tabs>
      <w:adjustRightInd/>
      <w:snapToGrid/>
      <w:ind w:left="425" w:hanging="425"/>
      <w:textAlignment w:val="auto"/>
    </w:pPr>
    <w:rPr>
      <w:kern w:val="44"/>
      <w:sz w:val="30"/>
    </w:rPr>
  </w:style>
  <w:style w:type="paragraph" w:customStyle="1" w:styleId="16">
    <w:name w:val="列出段落1"/>
    <w:basedOn w:val="a"/>
    <w:uiPriority w:val="34"/>
    <w:qFormat/>
    <w:pPr>
      <w:ind w:firstLineChars="200" w:firstLine="420"/>
    </w:pPr>
    <w:rPr>
      <w:rFonts w:ascii="Calibri" w:hAnsi="Calibri" w:cs="黑体"/>
      <w:szCs w:val="22"/>
    </w:rPr>
  </w:style>
  <w:style w:type="paragraph" w:customStyle="1" w:styleId="afff">
    <w:name w:val="三级无标题条"/>
    <w:basedOn w:val="a"/>
    <w:qFormat/>
    <w:pPr>
      <w:ind w:left="435"/>
    </w:pPr>
  </w:style>
  <w:style w:type="paragraph" w:customStyle="1" w:styleId="22Char2CharCharChar11H2Underrubr">
    <w:name w:val="样式 标题 2标题 2 Char标题 2 Char Char Char节节标题 1.1H2（一）Underrubr..."/>
    <w:basedOn w:val="2"/>
    <w:qFormat/>
    <w:pPr>
      <w:tabs>
        <w:tab w:val="left" w:pos="576"/>
      </w:tabs>
    </w:pPr>
    <w:rPr>
      <w:rFonts w:ascii="Times New Roman" w:hAnsi="Times New Roman"/>
      <w:bCs/>
    </w:rPr>
  </w:style>
  <w:style w:type="paragraph" w:customStyle="1" w:styleId="CharCharCharCharCharChar">
    <w:name w:val="Char Char Char Char Char Char"/>
    <w:basedOn w:val="a"/>
    <w:qFormat/>
  </w:style>
  <w:style w:type="paragraph" w:customStyle="1" w:styleId="xl28">
    <w:name w:val="xl28"/>
    <w:basedOn w:val="a"/>
    <w:qFormat/>
    <w:pPr>
      <w:pBdr>
        <w:bottom w:val="single" w:sz="4" w:space="0" w:color="auto"/>
        <w:right w:val="single" w:sz="4" w:space="0" w:color="auto"/>
      </w:pBdr>
      <w:spacing w:before="100" w:beforeAutospacing="1" w:after="100" w:afterAutospacing="1"/>
      <w:jc w:val="center"/>
    </w:pPr>
    <w:rPr>
      <w:rFonts w:eastAsia="Arial Unicode MS"/>
      <w:color w:val="000000"/>
      <w:szCs w:val="21"/>
    </w:rPr>
  </w:style>
  <w:style w:type="paragraph" w:customStyle="1" w:styleId="afff0">
    <w:name w:val="首行缩进"/>
    <w:basedOn w:val="a"/>
    <w:qFormat/>
    <w:pPr>
      <w:spacing w:line="360" w:lineRule="auto"/>
      <w:ind w:firstLineChars="200" w:firstLine="480"/>
    </w:pPr>
  </w:style>
  <w:style w:type="paragraph" w:customStyle="1" w:styleId="xl27">
    <w:name w:val="xl27"/>
    <w:basedOn w:val="a"/>
    <w:qFormat/>
    <w:pPr>
      <w:pBdr>
        <w:bottom w:val="single" w:sz="12" w:space="0" w:color="auto"/>
      </w:pBdr>
      <w:spacing w:before="100" w:after="100"/>
      <w:jc w:val="center"/>
    </w:pPr>
    <w:rPr>
      <w:szCs w:val="20"/>
    </w:rPr>
  </w:style>
  <w:style w:type="paragraph" w:customStyle="1" w:styleId="Char30">
    <w:name w:val="Char3"/>
    <w:basedOn w:val="a"/>
    <w:qFormat/>
  </w:style>
  <w:style w:type="paragraph" w:customStyle="1" w:styleId="22CharCharChar11H2Underrubrik1prop23">
    <w:name w:val="样式 标题 2标题 2 Char Char Char节节标题 1.1H2（一）Underrubrik1prop2...3"/>
    <w:basedOn w:val="a"/>
    <w:qFormat/>
    <w:rPr>
      <w:sz w:val="28"/>
      <w:szCs w:val="20"/>
    </w:rPr>
  </w:style>
  <w:style w:type="paragraph" w:customStyle="1" w:styleId="44Char">
    <w:name w:val="样式 标题 4标题 4 Char + 宋体 黑色"/>
    <w:basedOn w:val="4"/>
    <w:qFormat/>
    <w:pPr>
      <w:numPr>
        <w:ilvl w:val="0"/>
        <w:numId w:val="0"/>
      </w:numPr>
      <w:adjustRightInd w:val="0"/>
      <w:snapToGrid w:val="0"/>
      <w:ind w:left="709" w:hanging="709"/>
      <w:textAlignment w:val="baseline"/>
    </w:pPr>
    <w:rPr>
      <w:rFonts w:ascii="宋体" w:hAnsi="宋体"/>
      <w:b w:val="0"/>
      <w:bCs w:val="0"/>
      <w:color w:val="000000"/>
      <w:szCs w:val="20"/>
    </w:rPr>
  </w:style>
  <w:style w:type="paragraph" w:customStyle="1" w:styleId="110">
    <w:name w:val="标题11"/>
    <w:basedOn w:val="a"/>
    <w:next w:val="a"/>
    <w:qFormat/>
    <w:pPr>
      <w:tabs>
        <w:tab w:val="left" w:pos="425"/>
      </w:tabs>
      <w:ind w:left="425" w:hanging="425"/>
    </w:pPr>
    <w:rPr>
      <w:sz w:val="32"/>
      <w:szCs w:val="20"/>
    </w:rPr>
  </w:style>
  <w:style w:type="paragraph" w:customStyle="1" w:styleId="font7">
    <w:name w:val="font7"/>
    <w:basedOn w:val="a"/>
    <w:qFormat/>
    <w:pPr>
      <w:spacing w:before="100" w:beforeAutospacing="1" w:after="100" w:afterAutospacing="1"/>
    </w:pPr>
    <w:rPr>
      <w:rFonts w:eastAsia="Arial Unicode MS"/>
    </w:rPr>
  </w:style>
  <w:style w:type="paragraph" w:customStyle="1" w:styleId="afff1">
    <w:name w:val="段"/>
    <w:qFormat/>
    <w:pPr>
      <w:autoSpaceDE w:val="0"/>
      <w:autoSpaceDN w:val="0"/>
      <w:ind w:firstLineChars="200" w:firstLine="200"/>
      <w:jc w:val="both"/>
    </w:pPr>
    <w:rPr>
      <w:rFonts w:ascii="宋体" w:eastAsia="宋体" w:hAnsi="Times New Roman" w:cs="Times New Roman"/>
      <w:sz w:val="21"/>
    </w:rPr>
  </w:style>
  <w:style w:type="paragraph" w:customStyle="1" w:styleId="fonts01-jianjv">
    <w:name w:val="fonts01-jianjv"/>
    <w:basedOn w:val="a"/>
    <w:qFormat/>
    <w:pPr>
      <w:spacing w:before="100" w:beforeAutospacing="1" w:after="100" w:afterAutospacing="1" w:line="240" w:lineRule="atLeast"/>
    </w:pPr>
    <w:rPr>
      <w:rFonts w:ascii="ˎ̥" w:hAnsi="ˎ̥"/>
      <w:sz w:val="18"/>
      <w:szCs w:val="18"/>
    </w:rPr>
  </w:style>
  <w:style w:type="paragraph" w:customStyle="1" w:styleId="4150">
    <w:name w:val="样式 标题 4 + 宋体 非加粗 行距: 1.5 倍行距"/>
    <w:basedOn w:val="4"/>
    <w:qFormat/>
    <w:pPr>
      <w:numPr>
        <w:ilvl w:val="0"/>
        <w:numId w:val="0"/>
      </w:numPr>
      <w:tabs>
        <w:tab w:val="left" w:pos="1120"/>
        <w:tab w:val="left" w:pos="2484"/>
      </w:tabs>
      <w:adjustRightInd w:val="0"/>
      <w:snapToGrid w:val="0"/>
      <w:ind w:left="2484" w:hanging="1674"/>
      <w:textAlignment w:val="baseline"/>
    </w:pPr>
    <w:rPr>
      <w:rFonts w:ascii="宋体" w:hAnsi="宋体"/>
      <w:b w:val="0"/>
      <w:bCs w:val="0"/>
      <w:szCs w:val="20"/>
    </w:rPr>
  </w:style>
  <w:style w:type="paragraph" w:customStyle="1" w:styleId="31113h33rdlevelH3l3CT">
    <w:name w:val="样式 标题 3条标题1.1.13h33rd levelH3l3CT + 加粗"/>
    <w:basedOn w:val="3"/>
    <w:qFormat/>
    <w:pPr>
      <w:numPr>
        <w:ilvl w:val="0"/>
        <w:numId w:val="0"/>
      </w:numPr>
      <w:tabs>
        <w:tab w:val="left" w:pos="720"/>
      </w:tabs>
      <w:ind w:left="567" w:hanging="567"/>
    </w:pPr>
    <w:rPr>
      <w:rFonts w:ascii="Times New Roman" w:hAnsi="Times New Roman"/>
      <w:b/>
      <w:sz w:val="24"/>
    </w:rPr>
  </w:style>
  <w:style w:type="paragraph" w:customStyle="1" w:styleId="GB2312093">
    <w:name w:val="样式 正文文字 + 楷体_GB2312 四号 首行缩进:  0.93 厘米"/>
    <w:basedOn w:val="a7"/>
    <w:qFormat/>
    <w:pPr>
      <w:spacing w:line="360" w:lineRule="auto"/>
      <w:ind w:firstLineChars="200" w:firstLine="480"/>
    </w:pPr>
  </w:style>
  <w:style w:type="paragraph" w:customStyle="1" w:styleId="xl26">
    <w:name w:val="xl26"/>
    <w:basedOn w:val="a"/>
    <w:qFormat/>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1"/>
    </w:rPr>
  </w:style>
  <w:style w:type="paragraph" w:customStyle="1" w:styleId="44">
    <w:name w:val="样式 标题 4 + 加粗"/>
    <w:basedOn w:val="4"/>
    <w:qFormat/>
    <w:pPr>
      <w:numPr>
        <w:ilvl w:val="0"/>
        <w:numId w:val="0"/>
      </w:numPr>
      <w:tabs>
        <w:tab w:val="left" w:pos="864"/>
      </w:tabs>
      <w:ind w:left="864" w:hanging="864"/>
    </w:pPr>
    <w:rPr>
      <w:rFonts w:ascii="Times New Roman" w:hAnsi="Times New Roman"/>
      <w:b w:val="0"/>
    </w:rPr>
  </w:style>
  <w:style w:type="paragraph" w:customStyle="1" w:styleId="40864">
    <w:name w:val="样式 标题 4 + 宋体 加粗 左侧:  0 厘米 悬挂缩进: 8.64 字符"/>
    <w:basedOn w:val="4"/>
    <w:qFormat/>
    <w:pPr>
      <w:numPr>
        <w:ilvl w:val="0"/>
        <w:numId w:val="0"/>
      </w:numPr>
      <w:tabs>
        <w:tab w:val="left" w:pos="2484"/>
      </w:tabs>
      <w:ind w:left="864" w:hanging="864"/>
    </w:pPr>
    <w:rPr>
      <w:rFonts w:ascii="宋体" w:hAnsi="宋体"/>
      <w:b w:val="0"/>
      <w:szCs w:val="20"/>
    </w:rPr>
  </w:style>
  <w:style w:type="paragraph" w:customStyle="1" w:styleId="Char7">
    <w:name w:val="Char"/>
    <w:basedOn w:val="a"/>
    <w:qFormat/>
  </w:style>
  <w:style w:type="paragraph" w:customStyle="1" w:styleId="font5">
    <w:name w:val="font5"/>
    <w:basedOn w:val="a"/>
    <w:qFormat/>
    <w:pPr>
      <w:spacing w:before="100" w:beforeAutospacing="1" w:after="100" w:afterAutospacing="1"/>
    </w:pPr>
    <w:rPr>
      <w:rFonts w:hint="eastAsia"/>
      <w:sz w:val="18"/>
      <w:szCs w:val="18"/>
    </w:rPr>
  </w:style>
  <w:style w:type="paragraph" w:customStyle="1" w:styleId="afff2">
    <w:name w:val="图表文字"/>
    <w:basedOn w:val="a"/>
    <w:qFormat/>
    <w:pPr>
      <w:spacing w:line="300" w:lineRule="exact"/>
      <w:jc w:val="center"/>
    </w:pPr>
    <w:rPr>
      <w:bCs/>
      <w:szCs w:val="20"/>
    </w:rPr>
  </w:style>
  <w:style w:type="paragraph" w:customStyle="1" w:styleId="TableParagraph">
    <w:name w:val="Table Paragraph"/>
    <w:basedOn w:val="a"/>
    <w:uiPriority w:val="1"/>
    <w:qFormat/>
    <w:pPr>
      <w:widowControl w:val="0"/>
      <w:autoSpaceDE w:val="0"/>
      <w:autoSpaceDN w:val="0"/>
      <w:adjustRightInd w:val="0"/>
    </w:pPr>
    <w:rPr>
      <w:rFonts w:ascii="Times New Roman" w:hAnsi="Times New Roman" w:cs="Times New Roman"/>
    </w:rPr>
  </w:style>
  <w:style w:type="paragraph" w:customStyle="1" w:styleId="afff3">
    <w:name w:val="表格 居中"/>
    <w:basedOn w:val="a"/>
    <w:qFormat/>
    <w:pPr>
      <w:widowControl w:val="0"/>
      <w:adjustRightInd w:val="0"/>
      <w:snapToGrid w:val="0"/>
      <w:jc w:val="center"/>
    </w:pPr>
    <w:rPr>
      <w:rFonts w:ascii="Times New Roman" w:eastAsia="仿宋_GB2312" w:hAnsi="Times New Roman" w:cs="Times New Roman"/>
      <w:kern w:val="2"/>
      <w:sz w:val="21"/>
      <w:szCs w:val="21"/>
    </w:rPr>
  </w:style>
  <w:style w:type="table" w:customStyle="1" w:styleId="17">
    <w:name w:val="表格样式1"/>
    <w:basedOn w:val="a2"/>
    <w:qFormat/>
    <w:pPr>
      <w:jc w:val="center"/>
    </w:pPr>
    <w:rPr>
      <w:rFonts w:eastAsia="仿宋_GB2312"/>
    </w:r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30" w:type="dxa"/>
        <w:bottom w:w="0" w:type="dxa"/>
        <w:right w:w="30" w:type="dxa"/>
      </w:tblCellMar>
    </w:tblPr>
    <w:trPr>
      <w:jc w:val="center"/>
    </w:trPr>
    <w:tcPr>
      <w:vAlign w:val="center"/>
    </w:tcPr>
    <w:tblStylePr w:type="firstRow">
      <w:rPr>
        <w:rFonts w:ascii="Times New Roman" w:eastAsia="PMingLiU" w:hAnsi="Times New Roman"/>
        <w:b/>
        <w:i w:val="0"/>
        <w:sz w:val="21"/>
      </w:rPr>
      <w:tblPr/>
      <w:tcPr>
        <w:tcBorders>
          <w:top w:val="single" w:sz="12" w:space="0" w:color="auto"/>
          <w:left w:val="single" w:sz="12" w:space="0" w:color="auto"/>
          <w:bottom w:val="single" w:sz="4" w:space="0" w:color="auto"/>
          <w:right w:val="single" w:sz="4" w:space="0" w:color="auto"/>
          <w:insideH w:val="nil"/>
          <w:insideV w:val="single" w:sz="4" w:space="0" w:color="auto"/>
          <w:tl2br w:val="nil"/>
          <w:tr2bl w:val="nil"/>
        </w:tcBorders>
      </w:tcPr>
    </w:tblStylePr>
  </w:style>
  <w:style w:type="table" w:customStyle="1" w:styleId="50">
    <w:name w:val="样式5"/>
    <w:basedOn w:val="a2"/>
    <w:uiPriority w:val="99"/>
    <w:qFormat/>
    <w:tblPr>
      <w:tblInd w:w="0" w:type="dxa"/>
      <w:tblBorders>
        <w:left w:val="single" w:sz="4" w:space="0" w:color="000000"/>
        <w:right w:val="single" w:sz="4" w:space="0" w:color="000000"/>
      </w:tblBorders>
      <w:tblCellMar>
        <w:top w:w="0" w:type="dxa"/>
        <w:left w:w="108" w:type="dxa"/>
        <w:bottom w:w="0" w:type="dxa"/>
        <w:right w:w="108" w:type="dxa"/>
      </w:tblCellMar>
    </w:tblPr>
  </w:style>
  <w:style w:type="table" w:customStyle="1" w:styleId="60">
    <w:name w:val="样式6"/>
    <w:basedOn w:val="a2"/>
    <w:uiPriority w:val="99"/>
    <w:qFormat/>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blStylePr w:type="lastRow">
      <w:tblPr/>
      <w:tcPr>
        <w:tcBorders>
          <w:top w:val="single" w:sz="12" w:space="0" w:color="auto"/>
          <w:left w:val="single" w:sz="12" w:space="0" w:color="auto"/>
          <w:bottom w:val="nil"/>
          <w:right w:val="nil"/>
          <w:insideH w:val="nil"/>
          <w:insideV w:val="nil"/>
          <w:tl2br w:val="nil"/>
          <w:tr2bl w:val="nil"/>
        </w:tcBorders>
      </w:tcPr>
    </w:tblStylePr>
  </w:style>
  <w:style w:type="table" w:customStyle="1" w:styleId="111">
    <w:name w:val="网格表 1 浅色1"/>
    <w:basedOn w:val="a2"/>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
    <w:qFormat/>
    <w:pPr>
      <w:keepNext/>
      <w:adjustRightInd w:val="0"/>
      <w:snapToGrid w:val="0"/>
      <w:spacing w:line="360" w:lineRule="auto"/>
      <w:textAlignment w:val="baseline"/>
      <w:outlineLvl w:val="0"/>
    </w:pPr>
    <w:rPr>
      <w:sz w:val="28"/>
    </w:rPr>
  </w:style>
  <w:style w:type="paragraph" w:styleId="2">
    <w:name w:val="heading 2"/>
    <w:basedOn w:val="a"/>
    <w:next w:val="a0"/>
    <w:link w:val="2Char"/>
    <w:qFormat/>
    <w:pPr>
      <w:keepNext/>
      <w:keepLines/>
      <w:numPr>
        <w:ilvl w:val="1"/>
        <w:numId w:val="1"/>
      </w:numPr>
      <w:spacing w:line="360" w:lineRule="auto"/>
      <w:outlineLvl w:val="1"/>
    </w:pPr>
    <w:rPr>
      <w:rFonts w:ascii="仿宋_GB2312" w:hAnsi="Arial"/>
      <w:sz w:val="30"/>
    </w:rPr>
  </w:style>
  <w:style w:type="paragraph" w:styleId="3">
    <w:name w:val="heading 3"/>
    <w:basedOn w:val="a"/>
    <w:next w:val="a"/>
    <w:link w:val="3Char"/>
    <w:qFormat/>
    <w:pPr>
      <w:keepNext/>
      <w:keepLines/>
      <w:numPr>
        <w:ilvl w:val="2"/>
        <w:numId w:val="1"/>
      </w:numPr>
      <w:spacing w:line="360" w:lineRule="auto"/>
      <w:outlineLvl w:val="2"/>
    </w:pPr>
    <w:rPr>
      <w:bCs/>
      <w:sz w:val="28"/>
      <w:szCs w:val="32"/>
    </w:rPr>
  </w:style>
  <w:style w:type="paragraph" w:styleId="4">
    <w:name w:val="heading 4"/>
    <w:basedOn w:val="a"/>
    <w:next w:val="a"/>
    <w:qFormat/>
    <w:pPr>
      <w:keepNext/>
      <w:keepLines/>
      <w:numPr>
        <w:ilvl w:val="3"/>
        <w:numId w:val="1"/>
      </w:numPr>
      <w:spacing w:line="360" w:lineRule="auto"/>
      <w:outlineLvl w:val="3"/>
    </w:pPr>
    <w:rPr>
      <w:rFonts w:ascii="Arial" w:hAnsi="Arial"/>
      <w:b/>
      <w:bCs/>
      <w:szCs w:val="28"/>
    </w:rPr>
  </w:style>
  <w:style w:type="paragraph" w:styleId="5">
    <w:name w:val="heading 5"/>
    <w:basedOn w:val="a"/>
    <w:next w:val="a"/>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qFormat/>
    <w:pPr>
      <w:keepNext/>
      <w:keepLines/>
      <w:numPr>
        <w:ilvl w:val="6"/>
        <w:numId w:val="1"/>
      </w:numPr>
      <w:spacing w:before="240" w:after="64" w:line="320" w:lineRule="auto"/>
      <w:outlineLvl w:val="6"/>
    </w:pPr>
    <w:rPr>
      <w:b/>
      <w:bCs/>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Chars="200" w:firstLine="420"/>
    </w:pPr>
  </w:style>
  <w:style w:type="paragraph" w:styleId="a4">
    <w:name w:val="annotation subject"/>
    <w:basedOn w:val="a5"/>
    <w:next w:val="a5"/>
    <w:link w:val="Char0"/>
    <w:qFormat/>
    <w:rPr>
      <w:b/>
      <w:bCs/>
    </w:rPr>
  </w:style>
  <w:style w:type="paragraph" w:styleId="a5">
    <w:name w:val="annotation text"/>
    <w:basedOn w:val="a"/>
    <w:link w:val="Char1"/>
    <w:qFormat/>
  </w:style>
  <w:style w:type="paragraph" w:styleId="a6">
    <w:name w:val="Body Text First Indent"/>
    <w:basedOn w:val="a7"/>
    <w:qFormat/>
    <w:pPr>
      <w:spacing w:after="120"/>
      <w:ind w:firstLineChars="100" w:firstLine="420"/>
    </w:pPr>
    <w:rPr>
      <w:sz w:val="28"/>
      <w:szCs w:val="20"/>
    </w:rPr>
  </w:style>
  <w:style w:type="paragraph" w:styleId="a7">
    <w:name w:val="Body Text"/>
    <w:basedOn w:val="a"/>
    <w:link w:val="Char2"/>
    <w:qFormat/>
  </w:style>
  <w:style w:type="paragraph" w:styleId="a8">
    <w:name w:val="List Number"/>
    <w:basedOn w:val="a"/>
    <w:qFormat/>
    <w:pPr>
      <w:tabs>
        <w:tab w:val="left" w:pos="360"/>
      </w:tabs>
      <w:ind w:left="360" w:hanging="360"/>
    </w:pPr>
    <w:rPr>
      <w:szCs w:val="21"/>
    </w:rPr>
  </w:style>
  <w:style w:type="paragraph" w:styleId="a9">
    <w:name w:val="caption"/>
    <w:basedOn w:val="a"/>
    <w:next w:val="a"/>
    <w:qFormat/>
    <w:rPr>
      <w:rFonts w:ascii="Calibri Light" w:eastAsia="黑体" w:hAnsi="Calibri Light"/>
      <w:sz w:val="20"/>
      <w:szCs w:val="20"/>
    </w:rPr>
  </w:style>
  <w:style w:type="paragraph" w:styleId="aa">
    <w:name w:val="Document Map"/>
    <w:basedOn w:val="a"/>
    <w:qFormat/>
    <w:pPr>
      <w:shd w:val="clear" w:color="auto" w:fill="000080"/>
    </w:pPr>
  </w:style>
  <w:style w:type="paragraph" w:styleId="30">
    <w:name w:val="Body Text 3"/>
    <w:basedOn w:val="a"/>
    <w:qFormat/>
    <w:pPr>
      <w:jc w:val="center"/>
    </w:pPr>
    <w:rPr>
      <w:b/>
      <w:bCs/>
    </w:rPr>
  </w:style>
  <w:style w:type="paragraph" w:styleId="ab">
    <w:name w:val="Body Text Indent"/>
    <w:basedOn w:val="a"/>
    <w:qFormat/>
    <w:pPr>
      <w:spacing w:line="320" w:lineRule="exact"/>
      <w:ind w:left="19" w:firstLineChars="175" w:firstLine="420"/>
    </w:pPr>
  </w:style>
  <w:style w:type="paragraph" w:styleId="20">
    <w:name w:val="List 2"/>
    <w:basedOn w:val="a"/>
    <w:qFormat/>
    <w:pPr>
      <w:adjustRightInd w:val="0"/>
      <w:ind w:left="840" w:hanging="420"/>
      <w:textAlignment w:val="baseline"/>
    </w:pPr>
    <w:rPr>
      <w:szCs w:val="20"/>
    </w:rPr>
  </w:style>
  <w:style w:type="paragraph" w:styleId="ac">
    <w:name w:val="Block Text"/>
    <w:basedOn w:val="a"/>
    <w:qFormat/>
    <w:pPr>
      <w:spacing w:line="300" w:lineRule="exact"/>
      <w:ind w:leftChars="-40" w:left="-96" w:right="-16" w:firstLineChars="200" w:firstLine="482"/>
    </w:pPr>
  </w:style>
  <w:style w:type="paragraph" w:styleId="31">
    <w:name w:val="toc 3"/>
    <w:basedOn w:val="a"/>
    <w:next w:val="a"/>
    <w:qFormat/>
    <w:pPr>
      <w:tabs>
        <w:tab w:val="left" w:pos="3220"/>
        <w:tab w:val="left" w:pos="3435"/>
      </w:tabs>
      <w:spacing w:line="360" w:lineRule="auto"/>
      <w:ind w:leftChars="400" w:left="840"/>
    </w:pPr>
  </w:style>
  <w:style w:type="paragraph" w:styleId="ad">
    <w:name w:val="Plain Text"/>
    <w:basedOn w:val="a"/>
    <w:qFormat/>
    <w:rPr>
      <w:rFonts w:hAnsi="Courier New" w:cs="Courier New"/>
      <w:szCs w:val="21"/>
    </w:rPr>
  </w:style>
  <w:style w:type="paragraph" w:styleId="ae">
    <w:name w:val="Date"/>
    <w:basedOn w:val="a"/>
    <w:next w:val="a"/>
    <w:qFormat/>
    <w:pPr>
      <w:ind w:leftChars="2500" w:left="100"/>
    </w:pPr>
  </w:style>
  <w:style w:type="paragraph" w:styleId="21">
    <w:name w:val="Body Text Indent 2"/>
    <w:basedOn w:val="a"/>
    <w:qFormat/>
    <w:pPr>
      <w:spacing w:line="360" w:lineRule="auto"/>
      <w:ind w:left="-88" w:firstLineChars="230" w:firstLine="552"/>
    </w:pPr>
    <w:rPr>
      <w:szCs w:val="20"/>
    </w:rPr>
  </w:style>
  <w:style w:type="paragraph" w:styleId="af">
    <w:name w:val="Balloon Text"/>
    <w:basedOn w:val="a"/>
    <w:link w:val="Char3"/>
    <w:qFormat/>
    <w:rPr>
      <w:sz w:val="18"/>
      <w:szCs w:val="18"/>
    </w:rPr>
  </w:style>
  <w:style w:type="paragraph" w:styleId="af0">
    <w:name w:val="footer"/>
    <w:basedOn w:val="a"/>
    <w:qFormat/>
    <w:pPr>
      <w:tabs>
        <w:tab w:val="center" w:pos="4153"/>
        <w:tab w:val="right" w:pos="8306"/>
      </w:tabs>
      <w:snapToGrid w:val="0"/>
    </w:pPr>
    <w:rPr>
      <w:sz w:val="18"/>
      <w:szCs w:val="20"/>
    </w:rPr>
  </w:style>
  <w:style w:type="paragraph" w:styleId="af1">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778"/>
      </w:tabs>
      <w:spacing w:line="360" w:lineRule="auto"/>
    </w:pPr>
    <w:rPr>
      <w:b/>
    </w:rPr>
  </w:style>
  <w:style w:type="paragraph" w:styleId="af2">
    <w:name w:val="List"/>
    <w:basedOn w:val="a"/>
    <w:link w:val="Char4"/>
    <w:qFormat/>
    <w:pPr>
      <w:spacing w:line="360" w:lineRule="exact"/>
      <w:jc w:val="center"/>
    </w:pPr>
    <w:rPr>
      <w:rFonts w:ascii="仿宋_GB2312" w:eastAsia="仿宋_GB2312"/>
    </w:rPr>
  </w:style>
  <w:style w:type="paragraph" w:styleId="32">
    <w:name w:val="Body Text Indent 3"/>
    <w:basedOn w:val="a"/>
    <w:link w:val="3Char0"/>
    <w:qFormat/>
    <w:pPr>
      <w:spacing w:line="400" w:lineRule="exact"/>
      <w:ind w:firstLineChars="200" w:firstLine="480"/>
    </w:pPr>
  </w:style>
  <w:style w:type="paragraph" w:styleId="22">
    <w:name w:val="toc 2"/>
    <w:basedOn w:val="a"/>
    <w:next w:val="a"/>
    <w:qFormat/>
    <w:pPr>
      <w:tabs>
        <w:tab w:val="right" w:leader="dot" w:pos="8800"/>
      </w:tabs>
      <w:spacing w:line="360" w:lineRule="auto"/>
      <w:ind w:leftChars="200" w:left="420" w:right="360"/>
    </w:pPr>
    <w:rPr>
      <w:b/>
      <w:bCs/>
    </w:rPr>
  </w:style>
  <w:style w:type="paragraph" w:styleId="23">
    <w:name w:val="Body Text 2"/>
    <w:basedOn w:val="a"/>
    <w:qFormat/>
    <w:pPr>
      <w:jc w:val="center"/>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szCs w:val="20"/>
    </w:rPr>
  </w:style>
  <w:style w:type="paragraph" w:styleId="af3">
    <w:name w:val="Normal (Web)"/>
    <w:basedOn w:val="a"/>
    <w:uiPriority w:val="99"/>
    <w:qFormat/>
    <w:pPr>
      <w:spacing w:before="100" w:beforeAutospacing="1" w:after="100" w:afterAutospacing="1"/>
    </w:pPr>
    <w:rPr>
      <w:rFonts w:ascii="Arial Unicode MS" w:eastAsia="Arial Unicode MS" w:hAnsi="Arial Unicode MS" w:cs="Arial Unicode MS"/>
    </w:rPr>
  </w:style>
  <w:style w:type="paragraph" w:styleId="11">
    <w:name w:val="index 1"/>
    <w:basedOn w:val="a"/>
    <w:next w:val="a"/>
    <w:qFormat/>
    <w:rPr>
      <w:sz w:val="28"/>
      <w:szCs w:val="20"/>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qFormat/>
    <w:rPr>
      <w:color w:val="0000FF"/>
      <w:u w:val="single"/>
    </w:rPr>
  </w:style>
  <w:style w:type="character" w:styleId="af8">
    <w:name w:val="annotation reference"/>
    <w:qFormat/>
    <w:rPr>
      <w:sz w:val="21"/>
      <w:szCs w:val="21"/>
    </w:rPr>
  </w:style>
  <w:style w:type="table" w:styleId="af9">
    <w:name w:val="Table Grid"/>
    <w:basedOn w:val="a2"/>
    <w:uiPriority w:val="59"/>
    <w:qFormat/>
    <w:pPr>
      <w:adjustRightInd w:val="0"/>
      <w:snapToGrid w:val="0"/>
      <w:jc w:val="center"/>
    </w:pPr>
    <w:rPr>
      <w:sz w:val="21"/>
    </w:r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ascii="Times New Roman" w:eastAsia="Arial" w:hAnsi="Times New Roman"/>
        <w:b/>
        <w:sz w:val="21"/>
      </w:rPr>
      <w:tblPr/>
      <w:tcPr>
        <w:tcBorders>
          <w:top w:val="single" w:sz="12" w:space="0" w:color="auto"/>
          <w:left w:val="single" w:sz="12" w:space="0" w:color="auto"/>
          <w:bottom w:val="nil"/>
          <w:right w:val="nil"/>
          <w:insideH w:val="nil"/>
          <w:insideV w:val="nil"/>
          <w:tl2br w:val="nil"/>
          <w:tr2bl w:val="nil"/>
        </w:tcBorders>
      </w:tcPr>
    </w:tblStylePr>
  </w:style>
  <w:style w:type="table" w:styleId="afa">
    <w:name w:val="Table Theme"/>
    <w:basedOn w:val="a2"/>
    <w:qFormat/>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01">
    <w:name w:val="style201"/>
    <w:qFormat/>
    <w:rPr>
      <w:color w:val="000000"/>
      <w:sz w:val="18"/>
      <w:szCs w:val="18"/>
    </w:rPr>
  </w:style>
  <w:style w:type="character" w:customStyle="1" w:styleId="4CharChar">
    <w:name w:val="样式 标题 4 + 黑色 Char Char"/>
    <w:qFormat/>
    <w:rPr>
      <w:rFonts w:eastAsia="宋体"/>
      <w:bCs/>
      <w:color w:val="000000"/>
      <w:sz w:val="24"/>
      <w:lang w:val="en-US" w:eastAsia="zh-CN" w:bidi="ar-SA"/>
    </w:rPr>
  </w:style>
  <w:style w:type="character" w:customStyle="1" w:styleId="ppxh1">
    <w:name w:val="ppx_h1"/>
    <w:qFormat/>
    <w:rPr>
      <w:rFonts w:ascii="ˎ̥" w:hAnsi="ˎ̥" w:hint="default"/>
      <w:color w:val="000000"/>
      <w:sz w:val="22"/>
      <w:szCs w:val="22"/>
      <w:u w:val="none"/>
    </w:rPr>
  </w:style>
  <w:style w:type="character" w:customStyle="1" w:styleId="3GB2312Char">
    <w:name w:val="样式 标题 3 + 仿宋_GB2312 四号 粉红 Char"/>
    <w:qFormat/>
    <w:rPr>
      <w:rFonts w:ascii="仿宋_GB2312" w:eastAsia="仿宋_GB2312" w:hAnsi="仿宋_GB2312"/>
      <w:b/>
      <w:color w:val="FF00FF"/>
      <w:kern w:val="2"/>
      <w:sz w:val="28"/>
      <w:lang w:val="en-US" w:eastAsia="zh-CN" w:bidi="ar-SA"/>
    </w:rPr>
  </w:style>
  <w:style w:type="character" w:customStyle="1" w:styleId="style41">
    <w:name w:val="style41"/>
    <w:qFormat/>
    <w:rPr>
      <w:b/>
      <w:bCs/>
      <w:sz w:val="21"/>
      <w:szCs w:val="21"/>
    </w:rPr>
  </w:style>
  <w:style w:type="character" w:customStyle="1" w:styleId="mlh15">
    <w:name w:val="m lh15"/>
    <w:qFormat/>
    <w:rPr>
      <w:rFonts w:eastAsia="宋体"/>
      <w:kern w:val="2"/>
      <w:sz w:val="24"/>
      <w:szCs w:val="24"/>
      <w:lang w:val="en-US" w:eastAsia="zh-CN" w:bidi="ar-SA"/>
    </w:rPr>
  </w:style>
  <w:style w:type="character" w:customStyle="1" w:styleId="2CharCharCharCharChar">
    <w:name w:val="标题 2 Char Char Char Char Char"/>
    <w:qFormat/>
    <w:rPr>
      <w:rFonts w:eastAsia="宋体"/>
      <w:bCs/>
      <w:kern w:val="2"/>
      <w:sz w:val="28"/>
      <w:szCs w:val="32"/>
      <w:lang w:val="en-US" w:eastAsia="zh-CN" w:bidi="ar-SA"/>
    </w:rPr>
  </w:style>
  <w:style w:type="character" w:customStyle="1" w:styleId="text1">
    <w:name w:val="text1"/>
    <w:qFormat/>
    <w:rPr>
      <w:sz w:val="21"/>
      <w:szCs w:val="21"/>
    </w:rPr>
  </w:style>
  <w:style w:type="character" w:customStyle="1" w:styleId="12">
    <w:name w:val="正文1"/>
    <w:qFormat/>
    <w:rPr>
      <w:rFonts w:ascii="宋体" w:eastAsia="宋体" w:hAnsi="宋体" w:hint="eastAsia"/>
      <w:sz w:val="22"/>
      <w:szCs w:val="22"/>
    </w:rPr>
  </w:style>
  <w:style w:type="character" w:customStyle="1" w:styleId="33Char3CharCharCharCharCharCharCharCharC6CharChar">
    <w:name w:val="样式 标题 3标题 3 Char标题 3 Char Char Char Char Char Char Char Char C...6 Char Char"/>
    <w:link w:val="33Char3CharCharCharCharCharCharCharCharC6"/>
    <w:qFormat/>
    <w:rPr>
      <w:rFonts w:eastAsia="宋体"/>
      <w:color w:val="000000"/>
      <w:kern w:val="2"/>
      <w:sz w:val="24"/>
      <w:szCs w:val="32"/>
      <w:lang w:val="en-US" w:eastAsia="zh-CN" w:bidi="ar-SA"/>
    </w:rPr>
  </w:style>
  <w:style w:type="paragraph" w:customStyle="1" w:styleId="33Char3CharCharCharCharCharCharCharCharC6">
    <w:name w:val="样式 标题 3标题 3 Char标题 3 Char Char Char Char Char Char Char Char C...6"/>
    <w:basedOn w:val="3"/>
    <w:link w:val="33Char3CharCharCharCharCharCharCharCharC6CharChar"/>
    <w:qFormat/>
    <w:pPr>
      <w:numPr>
        <w:ilvl w:val="0"/>
        <w:numId w:val="0"/>
      </w:numPr>
      <w:tabs>
        <w:tab w:val="left" w:pos="720"/>
      </w:tabs>
      <w:ind w:left="720" w:hanging="720"/>
    </w:pPr>
    <w:rPr>
      <w:color w:val="000000"/>
      <w:sz w:val="24"/>
    </w:rPr>
  </w:style>
  <w:style w:type="character" w:customStyle="1" w:styleId="13">
    <w:name w:val="标题1"/>
    <w:basedOn w:val="a1"/>
    <w:qFormat/>
  </w:style>
  <w:style w:type="character" w:customStyle="1" w:styleId="pp11">
    <w:name w:val="pp11"/>
    <w:qFormat/>
    <w:rPr>
      <w:rFonts w:ascii="宋体" w:eastAsia="宋体" w:hAnsi="宋体" w:hint="eastAsia"/>
      <w:sz w:val="18"/>
      <w:szCs w:val="18"/>
    </w:rPr>
  </w:style>
  <w:style w:type="character" w:customStyle="1" w:styleId="zhou11">
    <w:name w:val="zhou11"/>
    <w:qFormat/>
    <w:rPr>
      <w:color w:val="000000"/>
      <w:sz w:val="21"/>
      <w:szCs w:val="21"/>
    </w:rPr>
  </w:style>
  <w:style w:type="character" w:customStyle="1" w:styleId="Char3">
    <w:name w:val="批注框文本 Char"/>
    <w:link w:val="af"/>
    <w:qFormat/>
    <w:rPr>
      <w:kern w:val="2"/>
      <w:sz w:val="18"/>
      <w:szCs w:val="18"/>
    </w:rPr>
  </w:style>
  <w:style w:type="character" w:customStyle="1" w:styleId="dxkf1">
    <w:name w:val="dxkf1"/>
    <w:qFormat/>
    <w:rPr>
      <w:rFonts w:ascii="ˎ̥" w:hAnsi="ˎ̥" w:hint="default"/>
      <w:color w:val="585858"/>
      <w:sz w:val="20"/>
      <w:szCs w:val="20"/>
    </w:rPr>
  </w:style>
  <w:style w:type="character" w:customStyle="1" w:styleId="s221">
    <w:name w:val="s221"/>
    <w:qFormat/>
    <w:rPr>
      <w:rFonts w:hint="default"/>
      <w:color w:val="000000"/>
      <w:sz w:val="18"/>
      <w:szCs w:val="18"/>
      <w:u w:val="none"/>
    </w:rPr>
  </w:style>
  <w:style w:type="character" w:customStyle="1" w:styleId="size9">
    <w:name w:val="size9"/>
    <w:basedOn w:val="a1"/>
    <w:qFormat/>
  </w:style>
  <w:style w:type="character" w:customStyle="1" w:styleId="1Char">
    <w:name w:val="标题 1 Char"/>
    <w:link w:val="1"/>
    <w:qFormat/>
    <w:rPr>
      <w:rFonts w:eastAsia="宋体"/>
      <w:sz w:val="28"/>
      <w:lang w:val="en-US" w:eastAsia="zh-CN" w:bidi="ar-SA"/>
    </w:rPr>
  </w:style>
  <w:style w:type="character" w:customStyle="1" w:styleId="2Char">
    <w:name w:val="标题 2 Char"/>
    <w:link w:val="2"/>
    <w:qFormat/>
    <w:rPr>
      <w:rFonts w:ascii="仿宋_GB2312" w:eastAsia="宋体" w:hAnsi="Arial"/>
      <w:kern w:val="2"/>
      <w:sz w:val="30"/>
      <w:lang w:val="en-US" w:eastAsia="zh-CN" w:bidi="ar-SA"/>
    </w:rPr>
  </w:style>
  <w:style w:type="character" w:customStyle="1" w:styleId="CharChar1">
    <w:name w:val="Char Char1"/>
    <w:qFormat/>
    <w:rPr>
      <w:rFonts w:ascii="仿宋_GB2312" w:eastAsia="仿宋_GB2312"/>
      <w:kern w:val="2"/>
      <w:sz w:val="21"/>
      <w:lang w:val="en-US" w:eastAsia="zh-CN" w:bidi="ar-SA"/>
    </w:rPr>
  </w:style>
  <w:style w:type="character" w:customStyle="1" w:styleId="table-xiayou">
    <w:name w:val="table-xiayou"/>
    <w:basedOn w:val="a1"/>
    <w:qFormat/>
  </w:style>
  <w:style w:type="character" w:customStyle="1" w:styleId="w231">
    <w:name w:val="w231"/>
    <w:qFormat/>
    <w:rPr>
      <w:sz w:val="18"/>
      <w:szCs w:val="18"/>
      <w:u w:val="none"/>
    </w:rPr>
  </w:style>
  <w:style w:type="character" w:customStyle="1" w:styleId="Char2">
    <w:name w:val="正文文本 Char"/>
    <w:link w:val="a7"/>
    <w:qFormat/>
    <w:rPr>
      <w:rFonts w:eastAsia="宋体"/>
      <w:kern w:val="2"/>
      <w:sz w:val="24"/>
      <w:szCs w:val="24"/>
      <w:lang w:val="en-US" w:eastAsia="zh-CN" w:bidi="ar-SA"/>
    </w:rPr>
  </w:style>
  <w:style w:type="character" w:customStyle="1" w:styleId="Char4">
    <w:name w:val="列表 Char"/>
    <w:link w:val="af2"/>
    <w:qFormat/>
    <w:rPr>
      <w:rFonts w:ascii="仿宋_GB2312" w:eastAsia="仿宋_GB2312"/>
      <w:kern w:val="2"/>
      <w:sz w:val="21"/>
      <w:lang w:val="en-US" w:eastAsia="zh-CN" w:bidi="ar-SA"/>
    </w:rPr>
  </w:style>
  <w:style w:type="character" w:customStyle="1" w:styleId="blue1">
    <w:name w:val="blue1"/>
    <w:qFormat/>
    <w:rPr>
      <w:color w:val="000066"/>
      <w:sz w:val="18"/>
      <w:szCs w:val="18"/>
      <w:u w:val="none"/>
    </w:rPr>
  </w:style>
  <w:style w:type="character" w:customStyle="1" w:styleId="Char">
    <w:name w:val="正文缩进 Char"/>
    <w:link w:val="a0"/>
    <w:qFormat/>
    <w:rPr>
      <w:rFonts w:eastAsia="宋体"/>
      <w:kern w:val="2"/>
      <w:sz w:val="21"/>
      <w:szCs w:val="24"/>
      <w:lang w:val="en-US" w:eastAsia="zh-CN" w:bidi="ar-SA"/>
    </w:rPr>
  </w:style>
  <w:style w:type="character" w:customStyle="1" w:styleId="unnamed11">
    <w:name w:val="unnamed11"/>
    <w:qFormat/>
    <w:rPr>
      <w:rFonts w:ascii="宋体" w:eastAsia="宋体" w:hAnsi="宋体" w:hint="eastAsia"/>
      <w:color w:val="000000"/>
      <w:sz w:val="18"/>
      <w:szCs w:val="18"/>
    </w:rPr>
  </w:style>
  <w:style w:type="character" w:customStyle="1" w:styleId="3Char0">
    <w:name w:val="正文文本缩进 3 Char"/>
    <w:link w:val="32"/>
    <w:qFormat/>
    <w:rPr>
      <w:rFonts w:ascii="宋体" w:eastAsia="宋体" w:hAnsi="宋体"/>
      <w:kern w:val="2"/>
      <w:sz w:val="24"/>
      <w:szCs w:val="24"/>
      <w:lang w:val="en-US" w:eastAsia="zh-CN" w:bidi="ar-SA"/>
    </w:rPr>
  </w:style>
  <w:style w:type="character" w:customStyle="1" w:styleId="unnamed1">
    <w:name w:val="unnamed1"/>
    <w:basedOn w:val="a1"/>
    <w:qFormat/>
  </w:style>
  <w:style w:type="character" w:customStyle="1" w:styleId="style11">
    <w:name w:val="style11"/>
    <w:basedOn w:val="a1"/>
    <w:qFormat/>
  </w:style>
  <w:style w:type="character" w:customStyle="1" w:styleId="tpccontent">
    <w:name w:val="tpc_content"/>
    <w:basedOn w:val="a1"/>
    <w:qFormat/>
  </w:style>
  <w:style w:type="character" w:customStyle="1" w:styleId="ft11">
    <w:name w:val="ft11"/>
    <w:basedOn w:val="a1"/>
    <w:qFormat/>
  </w:style>
  <w:style w:type="character" w:customStyle="1" w:styleId="5Char">
    <w:name w:val="标题 5 Char"/>
    <w:link w:val="5"/>
    <w:qFormat/>
    <w:rPr>
      <w:rFonts w:eastAsia="宋体"/>
      <w:b/>
      <w:bCs/>
      <w:kern w:val="2"/>
      <w:sz w:val="28"/>
      <w:szCs w:val="28"/>
      <w:lang w:val="en-US" w:eastAsia="zh-CN" w:bidi="ar-SA"/>
    </w:rPr>
  </w:style>
  <w:style w:type="character" w:customStyle="1" w:styleId="3Char1">
    <w:name w:val="样式 标题 3 + 宋体 非加粗 Char"/>
    <w:qFormat/>
    <w:rPr>
      <w:rFonts w:ascii="宋体" w:eastAsia="宋体" w:hAnsi="宋体"/>
      <w:b/>
      <w:bCs/>
      <w:kern w:val="2"/>
      <w:sz w:val="24"/>
      <w:szCs w:val="28"/>
      <w:lang w:val="en-US" w:eastAsia="zh-CN" w:bidi="ar-SA"/>
    </w:rPr>
  </w:style>
  <w:style w:type="character" w:customStyle="1" w:styleId="Char1">
    <w:name w:val="批注文字 Char"/>
    <w:link w:val="a5"/>
    <w:qFormat/>
    <w:rPr>
      <w:kern w:val="2"/>
      <w:sz w:val="21"/>
      <w:szCs w:val="24"/>
    </w:rPr>
  </w:style>
  <w:style w:type="character" w:customStyle="1" w:styleId="Char0">
    <w:name w:val="批注主题 Char"/>
    <w:link w:val="a4"/>
    <w:qFormat/>
    <w:rPr>
      <w:b/>
      <w:bCs/>
      <w:kern w:val="2"/>
      <w:sz w:val="21"/>
      <w:szCs w:val="24"/>
    </w:rPr>
  </w:style>
  <w:style w:type="character" w:customStyle="1" w:styleId="33CharChar1113h33rdlevelH3l3CTCharChar">
    <w:name w:val="样式 标题 3标题 3 Char Char条标题1.1.13h33rd levelH3l3CT + 黑色 Char Char"/>
    <w:qFormat/>
    <w:rPr>
      <w:rFonts w:eastAsia="宋体"/>
      <w:bCs/>
      <w:color w:val="000000"/>
      <w:kern w:val="2"/>
      <w:sz w:val="24"/>
      <w:szCs w:val="24"/>
      <w:lang w:val="en-US" w:eastAsia="zh-CN" w:bidi="ar-SA"/>
    </w:rPr>
  </w:style>
  <w:style w:type="character" w:customStyle="1" w:styleId="digest1">
    <w:name w:val="digest1"/>
    <w:qFormat/>
    <w:rPr>
      <w:color w:val="393939"/>
      <w:sz w:val="20"/>
      <w:szCs w:val="20"/>
    </w:rPr>
  </w:style>
  <w:style w:type="character" w:customStyle="1" w:styleId="BodyText21CharChar">
    <w:name w:val="Body Text 21 Char Char"/>
    <w:link w:val="BodyText21"/>
    <w:qFormat/>
    <w:rPr>
      <w:rFonts w:ascii="仿宋_GB2312" w:eastAsia="仿宋体"/>
      <w:kern w:val="2"/>
      <w:sz w:val="24"/>
      <w:lang w:val="en-US" w:eastAsia="zh-CN" w:bidi="ar-SA"/>
    </w:rPr>
  </w:style>
  <w:style w:type="paragraph" w:customStyle="1" w:styleId="BodyText21">
    <w:name w:val="Body Text 21"/>
    <w:basedOn w:val="a"/>
    <w:link w:val="BodyText21CharChar"/>
    <w:qFormat/>
    <w:pPr>
      <w:adjustRightInd w:val="0"/>
      <w:textAlignment w:val="baseline"/>
    </w:pPr>
    <w:rPr>
      <w:rFonts w:ascii="仿宋_GB2312" w:eastAsia="仿宋体"/>
    </w:rPr>
  </w:style>
  <w:style w:type="character" w:customStyle="1" w:styleId="fontb1">
    <w:name w:val="fontb1"/>
    <w:qFormat/>
    <w:rPr>
      <w:rFonts w:ascii="Arial" w:hAnsi="Arial" w:cs="Arial" w:hint="default"/>
      <w:sz w:val="18"/>
      <w:szCs w:val="18"/>
    </w:rPr>
  </w:style>
  <w:style w:type="character" w:customStyle="1" w:styleId="BodyText21CharCharChar">
    <w:name w:val="Body Text 21 Char Char Char"/>
    <w:qFormat/>
    <w:rPr>
      <w:rFonts w:ascii="仿宋_GB2312" w:eastAsia="仿宋体"/>
      <w:kern w:val="2"/>
      <w:sz w:val="24"/>
      <w:lang w:val="en-US" w:eastAsia="zh-CN" w:bidi="ar-SA"/>
    </w:rPr>
  </w:style>
  <w:style w:type="character" w:customStyle="1" w:styleId="font101">
    <w:name w:val="font101"/>
    <w:qFormat/>
    <w:rPr>
      <w:color w:val="333333"/>
      <w:sz w:val="21"/>
      <w:szCs w:val="21"/>
    </w:rPr>
  </w:style>
  <w:style w:type="character" w:customStyle="1" w:styleId="22CharCharChar11H2Underrubrik1prop21CharChar">
    <w:name w:val="样式 标题 2标题 2 Char Char Char节节标题 1.1H2（一）Underrubrik1prop2...1 Char Char"/>
    <w:link w:val="22CharCharChar11H2Underrubrik1prop21"/>
    <w:qFormat/>
    <w:rPr>
      <w:rFonts w:ascii="宋体" w:eastAsia="宋体" w:hAnsi="宋体"/>
      <w:kern w:val="2"/>
      <w:sz w:val="28"/>
      <w:szCs w:val="32"/>
      <w:lang w:val="en-US" w:eastAsia="zh-CN" w:bidi="ar-SA"/>
    </w:rPr>
  </w:style>
  <w:style w:type="paragraph" w:customStyle="1" w:styleId="22CharCharChar11H2Underrubrik1prop21">
    <w:name w:val="样式 标题 2标题 2 Char Char Char节节标题 1.1H2（一）Underrubrik1prop2...1"/>
    <w:basedOn w:val="2"/>
    <w:link w:val="22CharCharChar11H2Underrubrik1prop21CharChar"/>
    <w:qFormat/>
    <w:pPr>
      <w:numPr>
        <w:ilvl w:val="0"/>
        <w:numId w:val="0"/>
      </w:numPr>
      <w:ind w:left="578" w:hanging="578"/>
    </w:pPr>
    <w:rPr>
      <w:rFonts w:ascii="宋体" w:hAnsi="宋体"/>
      <w:sz w:val="28"/>
      <w:szCs w:val="32"/>
    </w:rPr>
  </w:style>
  <w:style w:type="character" w:customStyle="1" w:styleId="3Char">
    <w:name w:val="标题 3 Char"/>
    <w:link w:val="3"/>
    <w:qFormat/>
    <w:rPr>
      <w:rFonts w:ascii="宋体" w:eastAsia="宋体" w:hAnsi="宋体"/>
      <w:bCs/>
      <w:kern w:val="2"/>
      <w:sz w:val="28"/>
      <w:szCs w:val="32"/>
      <w:lang w:val="en-US" w:eastAsia="zh-CN" w:bidi="ar-SA"/>
    </w:rPr>
  </w:style>
  <w:style w:type="character" w:customStyle="1" w:styleId="33Char3CharCharCharCharCharCharCharCharC5CharChar">
    <w:name w:val="样式 标题 3标题 3 Char标题 3 Char Char Char Char Char Char Char Char C...5 Char Char"/>
    <w:link w:val="33Char3CharCharCharCharCharCharCharCharC5"/>
    <w:qFormat/>
    <w:rPr>
      <w:rFonts w:eastAsia="宋体"/>
      <w:kern w:val="2"/>
      <w:sz w:val="24"/>
      <w:szCs w:val="32"/>
      <w:lang w:val="en-US" w:eastAsia="zh-CN" w:bidi="ar-SA"/>
    </w:rPr>
  </w:style>
  <w:style w:type="paragraph" w:customStyle="1" w:styleId="33Char3CharCharCharCharCharCharCharCharC5">
    <w:name w:val="样式 标题 3标题 3 Char标题 3 Char Char Char Char Char Char Char Char C...5"/>
    <w:basedOn w:val="3"/>
    <w:link w:val="33Char3CharCharCharCharCharCharCharCharC5CharChar"/>
    <w:qFormat/>
    <w:pPr>
      <w:numPr>
        <w:ilvl w:val="0"/>
        <w:numId w:val="0"/>
      </w:numPr>
      <w:tabs>
        <w:tab w:val="left" w:pos="720"/>
      </w:tabs>
      <w:ind w:left="720" w:hanging="720"/>
    </w:pPr>
    <w:rPr>
      <w:sz w:val="24"/>
    </w:rPr>
  </w:style>
  <w:style w:type="character" w:customStyle="1" w:styleId="z41">
    <w:name w:val="z41"/>
    <w:qFormat/>
    <w:rPr>
      <w:color w:val="000000"/>
      <w:sz w:val="18"/>
      <w:szCs w:val="18"/>
    </w:rPr>
  </w:style>
  <w:style w:type="character" w:customStyle="1" w:styleId="lh131">
    <w:name w:val="lh131"/>
    <w:basedOn w:val="a1"/>
    <w:qFormat/>
  </w:style>
  <w:style w:type="character" w:customStyle="1" w:styleId="CharCharChar">
    <w:name w:val="Char Char Char"/>
    <w:qFormat/>
    <w:rPr>
      <w:rFonts w:eastAsia="宋体"/>
      <w:kern w:val="2"/>
      <w:sz w:val="24"/>
      <w:szCs w:val="24"/>
      <w:lang w:val="en-US" w:eastAsia="zh-CN" w:bidi="ar-SA"/>
    </w:rPr>
  </w:style>
  <w:style w:type="character" w:customStyle="1" w:styleId="Char5">
    <w:name w:val="表格内容 Char"/>
    <w:link w:val="afb"/>
    <w:qFormat/>
    <w:locked/>
    <w:rPr>
      <w:rFonts w:eastAsia="宋体" w:cs="宋体"/>
      <w:color w:val="000000"/>
      <w:sz w:val="21"/>
      <w:szCs w:val="21"/>
      <w:lang w:val="zh-CN" w:eastAsia="zh-CN"/>
    </w:rPr>
  </w:style>
  <w:style w:type="paragraph" w:customStyle="1" w:styleId="afb">
    <w:name w:val="表格内容"/>
    <w:basedOn w:val="a"/>
    <w:link w:val="Char5"/>
    <w:qFormat/>
    <w:pPr>
      <w:widowControl w:val="0"/>
      <w:overflowPunct w:val="0"/>
      <w:adjustRightInd w:val="0"/>
      <w:snapToGrid w:val="0"/>
      <w:spacing w:line="240" w:lineRule="atLeast"/>
      <w:jc w:val="center"/>
      <w:textAlignment w:val="baseline"/>
    </w:pPr>
    <w:rPr>
      <w:rFonts w:ascii="Times New Roman" w:hAnsi="Times New Roman"/>
      <w:color w:val="000000"/>
      <w:sz w:val="21"/>
      <w:szCs w:val="21"/>
      <w:lang w:val="zh-CN"/>
    </w:rPr>
  </w:style>
  <w:style w:type="character" w:customStyle="1" w:styleId="Char6">
    <w:name w:val="天腾表头 Char"/>
    <w:link w:val="afc"/>
    <w:qFormat/>
    <w:rPr>
      <w:rFonts w:eastAsia="仿宋"/>
      <w:b/>
      <w:spacing w:val="-10"/>
      <w:sz w:val="24"/>
    </w:rPr>
  </w:style>
  <w:style w:type="paragraph" w:customStyle="1" w:styleId="afc">
    <w:name w:val="天腾表头"/>
    <w:basedOn w:val="a"/>
    <w:link w:val="Char6"/>
    <w:qFormat/>
    <w:pPr>
      <w:widowControl w:val="0"/>
      <w:adjustRightInd w:val="0"/>
      <w:jc w:val="center"/>
      <w:textAlignment w:val="baseline"/>
    </w:pPr>
    <w:rPr>
      <w:rFonts w:ascii="Times New Roman" w:eastAsia="仿宋" w:hAnsi="Times New Roman" w:cs="Times New Roman"/>
      <w:b/>
      <w:spacing w:val="-10"/>
      <w:szCs w:val="20"/>
    </w:rPr>
  </w:style>
  <w:style w:type="paragraph" w:customStyle="1" w:styleId="33Char3CharCharCharCharCharCharCharCharC3">
    <w:name w:val="样式 标题 3标题 3 Char标题 3 Char Char Char Char Char Char Char Char C...3"/>
    <w:basedOn w:val="3"/>
    <w:qFormat/>
    <w:pPr>
      <w:tabs>
        <w:tab w:val="left" w:pos="1260"/>
      </w:tabs>
      <w:ind w:left="1260" w:hanging="420"/>
    </w:pPr>
    <w:rPr>
      <w:b/>
      <w:color w:val="000000"/>
      <w:sz w:val="24"/>
      <w:szCs w:val="20"/>
    </w:rPr>
  </w:style>
  <w:style w:type="paragraph" w:customStyle="1" w:styleId="40">
    <w:name w:val="样式4"/>
    <w:basedOn w:val="a"/>
    <w:next w:val="a"/>
    <w:qFormat/>
    <w:pPr>
      <w:spacing w:line="360" w:lineRule="auto"/>
      <w:outlineLvl w:val="3"/>
    </w:pPr>
    <w:rPr>
      <w:b/>
    </w:rPr>
  </w:style>
  <w:style w:type="paragraph" w:customStyle="1" w:styleId="24">
    <w:name w:val="样式2"/>
    <w:basedOn w:val="a"/>
    <w:qFormat/>
    <w:pPr>
      <w:tabs>
        <w:tab w:val="left" w:pos="425"/>
      </w:tabs>
      <w:spacing w:before="50" w:after="50" w:line="440" w:lineRule="exact"/>
    </w:pPr>
    <w:rPr>
      <w:rFonts w:eastAsia="黑体"/>
    </w:rPr>
  </w:style>
  <w:style w:type="paragraph" w:customStyle="1" w:styleId="xl43">
    <w:name w:val="xl43"/>
    <w:basedOn w:val="a"/>
    <w:qFormat/>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33Char3CharCharCharCharCharCharCharCharC4">
    <w:name w:val="样式 标题 3标题 3 Char标题 3 Char Char Char Char Char Char Char Char C...4"/>
    <w:basedOn w:val="3"/>
    <w:qFormat/>
    <w:pPr>
      <w:numPr>
        <w:ilvl w:val="0"/>
        <w:numId w:val="0"/>
      </w:numPr>
      <w:tabs>
        <w:tab w:val="left" w:pos="720"/>
      </w:tabs>
      <w:ind w:left="720" w:hanging="720"/>
    </w:pPr>
    <w:rPr>
      <w:bCs w:val="0"/>
      <w:sz w:val="24"/>
    </w:rPr>
  </w:style>
  <w:style w:type="paragraph" w:customStyle="1" w:styleId="11H1SectionHeadHeader1h11stlevell1Heading02">
    <w:name w:val="样式 标题 1章标题 1H1Section HeadHeader1h11st levell1Heading 0...2"/>
    <w:basedOn w:val="1"/>
    <w:qFormat/>
    <w:pPr>
      <w:tabs>
        <w:tab w:val="left" w:pos="425"/>
      </w:tabs>
      <w:adjustRightInd/>
      <w:snapToGrid/>
      <w:spacing w:line="500" w:lineRule="exact"/>
      <w:ind w:left="425" w:hanging="425"/>
      <w:textAlignment w:val="auto"/>
    </w:pPr>
    <w:rPr>
      <w:color w:val="000000"/>
    </w:rPr>
  </w:style>
  <w:style w:type="paragraph" w:customStyle="1" w:styleId="41">
    <w:name w:val="样式 样式 标题 4 + 加粗 + 黑色"/>
    <w:basedOn w:val="a"/>
    <w:qFormat/>
    <w:pPr>
      <w:keepNext/>
      <w:keepLines/>
      <w:spacing w:line="360" w:lineRule="auto"/>
      <w:ind w:left="709" w:hanging="709"/>
      <w:outlineLvl w:val="3"/>
    </w:pPr>
    <w:rPr>
      <w:color w:val="000000"/>
      <w:szCs w:val="28"/>
    </w:rPr>
  </w:style>
  <w:style w:type="paragraph" w:customStyle="1" w:styleId="xl24">
    <w:name w:val="xl24"/>
    <w:basedOn w:val="a"/>
    <w:qFormat/>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afd">
    <w:name w:val="五级条标题"/>
    <w:basedOn w:val="afe"/>
    <w:next w:val="a"/>
    <w:qFormat/>
    <w:pPr>
      <w:outlineLvl w:val="6"/>
    </w:pPr>
  </w:style>
  <w:style w:type="paragraph" w:customStyle="1" w:styleId="afe">
    <w:name w:val="四级条标题"/>
    <w:basedOn w:val="aff"/>
    <w:next w:val="a"/>
    <w:qFormat/>
    <w:pPr>
      <w:outlineLvl w:val="5"/>
    </w:pPr>
  </w:style>
  <w:style w:type="paragraph" w:customStyle="1" w:styleId="aff">
    <w:name w:val="三级条标题"/>
    <w:basedOn w:val="aff0"/>
    <w:next w:val="a"/>
    <w:qFormat/>
    <w:pPr>
      <w:outlineLvl w:val="4"/>
    </w:pPr>
  </w:style>
  <w:style w:type="paragraph" w:customStyle="1" w:styleId="aff0">
    <w:name w:val="二级条标题"/>
    <w:basedOn w:val="aff1"/>
    <w:next w:val="a"/>
    <w:qFormat/>
    <w:pPr>
      <w:outlineLvl w:val="3"/>
    </w:pPr>
  </w:style>
  <w:style w:type="paragraph" w:customStyle="1" w:styleId="aff1">
    <w:name w:val="一级条标题"/>
    <w:basedOn w:val="aff2"/>
    <w:next w:val="a"/>
    <w:qFormat/>
    <w:pPr>
      <w:tabs>
        <w:tab w:val="left" w:pos="360"/>
      </w:tabs>
      <w:spacing w:before="0" w:after="0"/>
      <w:ind w:left="360" w:hangingChars="200" w:hanging="360"/>
      <w:outlineLvl w:val="2"/>
    </w:pPr>
  </w:style>
  <w:style w:type="paragraph" w:customStyle="1" w:styleId="aff2">
    <w:name w:val="章标题"/>
    <w:next w:val="a"/>
    <w:qFormat/>
    <w:pPr>
      <w:spacing w:before="50" w:after="50"/>
      <w:jc w:val="both"/>
      <w:outlineLvl w:val="1"/>
    </w:pPr>
    <w:rPr>
      <w:rFonts w:ascii="黑体" w:eastAsia="黑体" w:hAnsi="Times New Roman" w:cs="Times New Roman"/>
      <w:sz w:val="21"/>
    </w:rPr>
  </w:style>
  <w:style w:type="paragraph" w:customStyle="1" w:styleId="xl29">
    <w:name w:val="xl29"/>
    <w:basedOn w:val="a"/>
    <w:qFormat/>
    <w:pPr>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rPr>
  </w:style>
  <w:style w:type="paragraph" w:customStyle="1" w:styleId="100">
    <w:name w:val="小四宋居中1.0"/>
    <w:basedOn w:val="a"/>
    <w:next w:val="a"/>
    <w:qFormat/>
    <w:pPr>
      <w:spacing w:line="400" w:lineRule="exact"/>
      <w:jc w:val="center"/>
    </w:pPr>
  </w:style>
  <w:style w:type="paragraph" w:customStyle="1" w:styleId="33CharChar1113h33rdlevelH3l3CT3Cha">
    <w:name w:val="样式 标题 3标题 3 Char Char条标题1.1.13h33rd levelH3l3CT标题 3 Cha..."/>
    <w:basedOn w:val="3"/>
    <w:qFormat/>
    <w:pPr>
      <w:numPr>
        <w:ilvl w:val="0"/>
        <w:numId w:val="0"/>
      </w:numPr>
      <w:tabs>
        <w:tab w:val="left" w:pos="870"/>
        <w:tab w:val="left" w:pos="1335"/>
        <w:tab w:val="left" w:pos="1456"/>
      </w:tabs>
      <w:snapToGrid w:val="0"/>
      <w:spacing w:before="120" w:after="120"/>
      <w:ind w:left="717" w:hanging="567"/>
    </w:pPr>
    <w:rPr>
      <w:rFonts w:ascii="Times New Roman" w:hAnsi="Times New Roman"/>
      <w:szCs w:val="20"/>
    </w:rPr>
  </w:style>
  <w:style w:type="paragraph" w:customStyle="1" w:styleId="ParaCharCharCharCharCharCharCharCharCharCharCharCharChar">
    <w:name w:val="默认段落字体 Para Char Char Char Char Char Char Char Char Char Char Char Char Char"/>
    <w:basedOn w:val="a"/>
    <w:qFormat/>
  </w:style>
  <w:style w:type="paragraph" w:customStyle="1" w:styleId="Char10">
    <w:name w:val="Char1"/>
    <w:basedOn w:val="a"/>
    <w:qFormat/>
    <w:rPr>
      <w:szCs w:val="21"/>
    </w:rPr>
  </w:style>
  <w:style w:type="paragraph" w:customStyle="1" w:styleId="55CharCharH511111010">
    <w:name w:val="样式 标题 5标题 5 Char CharH5标题1.1.1.1.1 + 黑色 左侧:  0 厘米 悬挂缩进: 10...."/>
    <w:basedOn w:val="5"/>
    <w:qFormat/>
    <w:pPr>
      <w:numPr>
        <w:ilvl w:val="0"/>
        <w:numId w:val="0"/>
      </w:numPr>
      <w:tabs>
        <w:tab w:val="left" w:pos="2284"/>
      </w:tabs>
      <w:autoSpaceDE w:val="0"/>
      <w:autoSpaceDN w:val="0"/>
      <w:adjustRightInd w:val="0"/>
      <w:spacing w:before="0" w:after="0" w:line="360" w:lineRule="auto"/>
      <w:ind w:left="1008" w:hanging="1008"/>
    </w:pPr>
    <w:rPr>
      <w:b w:val="0"/>
      <w:color w:val="000000"/>
      <w:sz w:val="24"/>
      <w:szCs w:val="20"/>
    </w:rPr>
  </w:style>
  <w:style w:type="paragraph" w:customStyle="1" w:styleId="ParaCharCharCharCharCharCharCharCharCharChar">
    <w:name w:val="默认段落字体 Para Char Char Char Char Char Char Char Char Char Char"/>
    <w:basedOn w:val="a"/>
    <w:qFormat/>
  </w:style>
  <w:style w:type="paragraph" w:customStyle="1" w:styleId="425">
    <w:name w:val="样式 标题 4 + 黑色 行距: 固定值 25 磅"/>
    <w:basedOn w:val="4"/>
    <w:qFormat/>
    <w:pPr>
      <w:numPr>
        <w:ilvl w:val="0"/>
        <w:numId w:val="0"/>
      </w:numPr>
      <w:adjustRightInd w:val="0"/>
      <w:snapToGrid w:val="0"/>
      <w:spacing w:line="500" w:lineRule="exact"/>
      <w:ind w:left="709" w:hanging="709"/>
      <w:textAlignment w:val="baseline"/>
    </w:pPr>
    <w:rPr>
      <w:rFonts w:ascii="Times New Roman" w:hAnsi="Times New Roman"/>
      <w:color w:val="000000"/>
      <w:szCs w:val="20"/>
    </w:rPr>
  </w:style>
  <w:style w:type="paragraph" w:customStyle="1" w:styleId="55CharCharH5111110">
    <w:name w:val="样式 标题 5标题 5 Char CharH5标题1.1.1.1.1 + (西文) 宋体 左侧:  0 厘米 悬挂缩进..."/>
    <w:basedOn w:val="5"/>
    <w:qFormat/>
    <w:pPr>
      <w:numPr>
        <w:ilvl w:val="0"/>
        <w:numId w:val="0"/>
      </w:numPr>
      <w:tabs>
        <w:tab w:val="left" w:pos="2284"/>
      </w:tabs>
      <w:autoSpaceDE w:val="0"/>
      <w:autoSpaceDN w:val="0"/>
      <w:adjustRightInd w:val="0"/>
      <w:spacing w:before="0" w:after="0" w:line="360" w:lineRule="auto"/>
      <w:ind w:left="1008" w:hanging="1008"/>
    </w:pPr>
    <w:rPr>
      <w:b w:val="0"/>
      <w:color w:val="000000"/>
      <w:sz w:val="24"/>
      <w:szCs w:val="20"/>
    </w:rPr>
  </w:style>
  <w:style w:type="paragraph" w:customStyle="1" w:styleId="aff3">
    <w:name w:val="表头"/>
    <w:basedOn w:val="a"/>
    <w:qFormat/>
    <w:pPr>
      <w:adjustRightInd w:val="0"/>
      <w:spacing w:line="320" w:lineRule="atLeast"/>
      <w:jc w:val="center"/>
      <w:textAlignment w:val="baseline"/>
    </w:pPr>
    <w:rPr>
      <w:rFonts w:eastAsia="黑体"/>
      <w:spacing w:val="-10"/>
      <w:szCs w:val="20"/>
    </w:rPr>
  </w:style>
  <w:style w:type="paragraph" w:customStyle="1" w:styleId="11H1SectionHeadHeader1h11stlevell1Heading0">
    <w:name w:val="样式 标题 1章标题 1H1Section HeadHeader1h11st levell1Heading 0..."/>
    <w:basedOn w:val="1"/>
    <w:qFormat/>
    <w:pPr>
      <w:tabs>
        <w:tab w:val="left" w:pos="425"/>
      </w:tabs>
      <w:adjustRightInd/>
      <w:snapToGrid/>
      <w:spacing w:line="500" w:lineRule="exact"/>
      <w:ind w:left="425" w:hanging="425"/>
      <w:textAlignment w:val="auto"/>
    </w:pPr>
    <w:rPr>
      <w:color w:val="000000"/>
    </w:rPr>
  </w:style>
  <w:style w:type="paragraph" w:customStyle="1" w:styleId="220">
    <w:name w:val="样式 样式 左侧:  2 字符 + 首行缩进:  2 字符"/>
    <w:basedOn w:val="a"/>
    <w:qFormat/>
    <w:pPr>
      <w:spacing w:line="360" w:lineRule="auto"/>
      <w:ind w:firstLineChars="200" w:firstLine="560"/>
    </w:pPr>
    <w:rPr>
      <w:sz w:val="28"/>
      <w:szCs w:val="28"/>
    </w:rPr>
  </w:style>
  <w:style w:type="paragraph" w:customStyle="1" w:styleId="22Char2CharCharChar11H2Underrubr1">
    <w:name w:val="样式 标题 2标题 2 Char标题 2 Char Char Char节节标题 1.1H2（一）Underrubr...1"/>
    <w:basedOn w:val="2"/>
    <w:qFormat/>
    <w:pPr>
      <w:tabs>
        <w:tab w:val="left" w:pos="741"/>
      </w:tabs>
      <w:ind w:left="741"/>
    </w:pPr>
    <w:rPr>
      <w:rFonts w:ascii="Times New Roman" w:hAnsi="Times New Roman"/>
      <w:color w:val="000000"/>
      <w:szCs w:val="28"/>
    </w:rPr>
  </w:style>
  <w:style w:type="paragraph" w:customStyle="1" w:styleId="55CharCharH511111">
    <w:name w:val="样式 标题 5标题 5 Char CharH5标题1.1.1.1.1 + 粉红"/>
    <w:basedOn w:val="5"/>
    <w:qFormat/>
    <w:pPr>
      <w:autoSpaceDE w:val="0"/>
      <w:autoSpaceDN w:val="0"/>
      <w:adjustRightInd w:val="0"/>
      <w:spacing w:before="0" w:after="0" w:line="360" w:lineRule="auto"/>
    </w:pPr>
    <w:rPr>
      <w:b w:val="0"/>
      <w:color w:val="000000"/>
      <w:sz w:val="24"/>
      <w:szCs w:val="20"/>
    </w:rPr>
  </w:style>
  <w:style w:type="paragraph" w:customStyle="1" w:styleId="xl30">
    <w:name w:val="xl30"/>
    <w:basedOn w:val="a"/>
    <w:qFormat/>
    <w:pPr>
      <w:pBdr>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33CharChar1113h33rdlevelH3l3CT3Cha2">
    <w:name w:val="样式 标题 3标题 3 Char Char条标题1.1.13h33rd levelH3l3CT标题 3 Cha...2"/>
    <w:basedOn w:val="3"/>
    <w:qFormat/>
    <w:pPr>
      <w:numPr>
        <w:ilvl w:val="0"/>
        <w:numId w:val="0"/>
      </w:numPr>
      <w:tabs>
        <w:tab w:val="left" w:pos="870"/>
        <w:tab w:val="left" w:pos="1335"/>
        <w:tab w:val="left" w:pos="1456"/>
      </w:tabs>
      <w:snapToGrid w:val="0"/>
      <w:ind w:left="717" w:hanging="567"/>
    </w:pPr>
    <w:rPr>
      <w:rFonts w:ascii="Times New Roman" w:hAnsi="Times New Roman"/>
      <w:bCs w:val="0"/>
      <w:szCs w:val="20"/>
    </w:rPr>
  </w:style>
  <w:style w:type="paragraph" w:customStyle="1" w:styleId="4152">
    <w:name w:val="样式 标题 4 + 黑色 左侧:  1.52 厘米"/>
    <w:basedOn w:val="4"/>
    <w:qFormat/>
    <w:pPr>
      <w:numPr>
        <w:ilvl w:val="0"/>
        <w:numId w:val="0"/>
      </w:numPr>
      <w:tabs>
        <w:tab w:val="left" w:pos="4660"/>
      </w:tabs>
      <w:ind w:left="2848" w:hanging="708"/>
    </w:pPr>
    <w:rPr>
      <w:rFonts w:ascii="Times New Roman" w:hAnsi="Times New Roman"/>
      <w:b w:val="0"/>
      <w:bCs w:val="0"/>
      <w:color w:val="000000"/>
      <w:szCs w:val="20"/>
    </w:rPr>
  </w:style>
  <w:style w:type="paragraph" w:customStyle="1" w:styleId="33Char3CharCharCharCharCharCharCharCharC1">
    <w:name w:val="样式 标题 3标题 3 Char标题 3 Char Char Char Char Char Char Char Char C...1"/>
    <w:basedOn w:val="3"/>
    <w:qFormat/>
    <w:pPr>
      <w:tabs>
        <w:tab w:val="left" w:pos="576"/>
      </w:tabs>
      <w:ind w:left="576" w:hanging="360"/>
    </w:pPr>
    <w:rPr>
      <w:b/>
      <w:sz w:val="24"/>
      <w:szCs w:val="20"/>
    </w:rPr>
  </w:style>
  <w:style w:type="paragraph" w:customStyle="1" w:styleId="22Char11H2Underrubrik1prop2Heading2">
    <w:name w:val="样式 标题 2标题 2 Char节节标题 1.1H2（一）Underrubrik1prop2Heading 2 ..."/>
    <w:basedOn w:val="2"/>
    <w:qFormat/>
    <w:pPr>
      <w:numPr>
        <w:ilvl w:val="0"/>
        <w:numId w:val="0"/>
      </w:numPr>
      <w:tabs>
        <w:tab w:val="left" w:pos="576"/>
      </w:tabs>
      <w:ind w:left="567" w:hanging="567"/>
    </w:pPr>
    <w:rPr>
      <w:rFonts w:ascii="Times New Roman" w:hAnsi="Times New Roman"/>
      <w:b/>
      <w:sz w:val="28"/>
      <w:szCs w:val="30"/>
    </w:rPr>
  </w:style>
  <w:style w:type="paragraph" w:customStyle="1" w:styleId="11H1SectionHeadHeader1h11stlevell1Heading03">
    <w:name w:val="样式 标题 1章标题 1H1Section HeadHeader1h11st levell1Heading 0...3"/>
    <w:basedOn w:val="1"/>
    <w:qFormat/>
    <w:pPr>
      <w:adjustRightInd/>
      <w:snapToGrid/>
      <w:ind w:left="425" w:hanging="425"/>
      <w:textAlignment w:val="auto"/>
    </w:pPr>
    <w:rPr>
      <w:bCs/>
      <w:color w:val="000000"/>
      <w:sz w:val="32"/>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pPr>
      <w:spacing w:line="360" w:lineRule="auto"/>
      <w:ind w:firstLineChars="200" w:firstLine="200"/>
    </w:pPr>
  </w:style>
  <w:style w:type="paragraph" w:customStyle="1" w:styleId="font6">
    <w:name w:val="font6"/>
    <w:basedOn w:val="a"/>
    <w:qFormat/>
    <w:pPr>
      <w:spacing w:before="100" w:beforeAutospacing="1" w:after="100" w:afterAutospacing="1"/>
    </w:pPr>
    <w:rPr>
      <w:rFonts w:eastAsia="Arial Unicode MS"/>
    </w:rPr>
  </w:style>
  <w:style w:type="paragraph" w:customStyle="1" w:styleId="42">
    <w:name w:val="样式 标题 4 + 黑色"/>
    <w:basedOn w:val="4"/>
    <w:qFormat/>
    <w:pPr>
      <w:numPr>
        <w:ilvl w:val="0"/>
        <w:numId w:val="0"/>
      </w:numPr>
      <w:adjustRightInd w:val="0"/>
      <w:snapToGrid w:val="0"/>
      <w:ind w:left="709" w:hanging="709"/>
      <w:textAlignment w:val="baseline"/>
    </w:pPr>
    <w:rPr>
      <w:rFonts w:ascii="Times New Roman" w:hAnsi="Times New Roman"/>
      <w:color w:val="000000"/>
      <w:szCs w:val="20"/>
    </w:rPr>
  </w:style>
  <w:style w:type="paragraph" w:customStyle="1" w:styleId="33Char3CharCharCharCharCharCharCharCharC">
    <w:name w:val="样式 标题 3标题 3 Char标题 3 Char Char Char Char Char Char Char Char C..."/>
    <w:basedOn w:val="3"/>
    <w:qFormat/>
    <w:pPr>
      <w:tabs>
        <w:tab w:val="left" w:pos="840"/>
      </w:tabs>
      <w:ind w:left="840" w:hanging="360"/>
    </w:pPr>
    <w:rPr>
      <w:b/>
      <w:bCs w:val="0"/>
      <w:sz w:val="24"/>
      <w:szCs w:val="20"/>
    </w:rPr>
  </w:style>
  <w:style w:type="paragraph" w:customStyle="1" w:styleId="33CharChar1113h33rdlevelH3l3CT">
    <w:name w:val="样式 标题 3标题 3 Char Char条标题1.1.13h33rd levelH3l3CT + 黑色"/>
    <w:basedOn w:val="3"/>
    <w:qFormat/>
    <w:pPr>
      <w:numPr>
        <w:ilvl w:val="0"/>
        <w:numId w:val="0"/>
      </w:numPr>
      <w:tabs>
        <w:tab w:val="left" w:pos="870"/>
        <w:tab w:val="left" w:pos="1335"/>
        <w:tab w:val="left" w:pos="1456"/>
      </w:tabs>
      <w:snapToGrid w:val="0"/>
      <w:ind w:left="717" w:hanging="567"/>
    </w:pPr>
    <w:rPr>
      <w:rFonts w:ascii="Times New Roman" w:hAnsi="Times New Roman"/>
      <w:color w:val="000000"/>
      <w:szCs w:val="20"/>
    </w:rPr>
  </w:style>
  <w:style w:type="paragraph" w:customStyle="1" w:styleId="xl42">
    <w:name w:val="xl42"/>
    <w:basedOn w:val="a"/>
    <w:qFormat/>
    <w:pPr>
      <w:pBdr>
        <w:left w:val="single" w:sz="4" w:space="0" w:color="auto"/>
        <w:bottom w:val="single" w:sz="4" w:space="0" w:color="auto"/>
        <w:right w:val="single" w:sz="4" w:space="0" w:color="auto"/>
      </w:pBdr>
      <w:spacing w:before="100" w:beforeAutospacing="1" w:after="100" w:afterAutospacing="1"/>
      <w:jc w:val="center"/>
    </w:pPr>
    <w:rPr>
      <w:color w:val="000000"/>
      <w:szCs w:val="21"/>
    </w:rPr>
  </w:style>
  <w:style w:type="paragraph" w:customStyle="1" w:styleId="33CharChar1113h33rdlevelH3l3CT0">
    <w:name w:val="样式 标题 3标题 3 Char Char条标题1.1.13h33rd levelH3l3CT + 左 行距:..."/>
    <w:basedOn w:val="3"/>
    <w:qFormat/>
    <w:pPr>
      <w:numPr>
        <w:ilvl w:val="0"/>
        <w:numId w:val="0"/>
      </w:numPr>
      <w:tabs>
        <w:tab w:val="left" w:pos="870"/>
        <w:tab w:val="left" w:pos="1335"/>
        <w:tab w:val="left" w:pos="1456"/>
      </w:tabs>
      <w:snapToGrid w:val="0"/>
      <w:spacing w:line="500" w:lineRule="exact"/>
      <w:ind w:left="717" w:hanging="567"/>
    </w:pPr>
    <w:rPr>
      <w:rFonts w:ascii="Times New Roman" w:hAnsi="Times New Roman"/>
      <w:b/>
      <w:sz w:val="24"/>
      <w:szCs w:val="20"/>
    </w:rPr>
  </w:style>
  <w:style w:type="paragraph" w:customStyle="1" w:styleId="11H1SectionHeadHeader1h11stlevell1Heading01">
    <w:name w:val="样式 标题 1章标题 1H1Section HeadHeader1h11st levell1Heading 0...1"/>
    <w:basedOn w:val="1"/>
    <w:qFormat/>
    <w:pPr>
      <w:tabs>
        <w:tab w:val="left" w:pos="425"/>
      </w:tabs>
      <w:adjustRightInd/>
      <w:snapToGrid/>
      <w:spacing w:line="500" w:lineRule="exact"/>
      <w:ind w:left="425" w:hanging="425"/>
      <w:textAlignment w:val="auto"/>
    </w:pPr>
    <w:rPr>
      <w:color w:val="000000"/>
    </w:rPr>
  </w:style>
  <w:style w:type="paragraph" w:customStyle="1" w:styleId="tt1">
    <w:name w:val="tt1"/>
    <w:basedOn w:val="a"/>
    <w:qFormat/>
    <w:pPr>
      <w:spacing w:before="100" w:beforeAutospacing="1" w:after="100" w:afterAutospacing="1"/>
    </w:pPr>
  </w:style>
  <w:style w:type="paragraph" w:customStyle="1" w:styleId="14">
    <w:name w:val="样式 标题 1 + 加粗"/>
    <w:basedOn w:val="1"/>
    <w:qFormat/>
    <w:pPr>
      <w:tabs>
        <w:tab w:val="left" w:pos="425"/>
      </w:tabs>
      <w:adjustRightInd/>
      <w:snapToGrid/>
      <w:ind w:left="425" w:hanging="425"/>
      <w:textAlignment w:val="auto"/>
    </w:pPr>
    <w:rPr>
      <w:bCs/>
      <w:szCs w:val="30"/>
    </w:rPr>
  </w:style>
  <w:style w:type="paragraph" w:customStyle="1" w:styleId="33CharChar1113h33rdlevelH3l3CT3Cha1">
    <w:name w:val="样式 标题 3标题 3 Char Char条标题1.1.13h33rd levelH3l3CT标题 3 Cha...1"/>
    <w:basedOn w:val="3"/>
    <w:qFormat/>
    <w:pPr>
      <w:numPr>
        <w:ilvl w:val="0"/>
        <w:numId w:val="0"/>
      </w:num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415">
    <w:name w:val="样式 标题 4 + 黑色 行距: 1.5 倍行距"/>
    <w:basedOn w:val="4"/>
    <w:qFormat/>
    <w:pPr>
      <w:numPr>
        <w:ilvl w:val="0"/>
        <w:numId w:val="0"/>
      </w:numPr>
      <w:adjustRightInd w:val="0"/>
      <w:snapToGrid w:val="0"/>
      <w:ind w:left="709" w:hanging="709"/>
      <w:textAlignment w:val="baseline"/>
    </w:pPr>
    <w:rPr>
      <w:rFonts w:ascii="Times New Roman" w:hAnsi="Times New Roman"/>
      <w:color w:val="000000"/>
      <w:szCs w:val="20"/>
    </w:rPr>
  </w:style>
  <w:style w:type="paragraph" w:customStyle="1" w:styleId="aff4">
    <w:name w:val="封面正文"/>
    <w:qFormat/>
    <w:pPr>
      <w:jc w:val="both"/>
    </w:pPr>
    <w:rPr>
      <w:rFonts w:ascii="Times New Roman" w:eastAsia="宋体" w:hAnsi="Times New Roman" w:cs="Times New Roman"/>
    </w:rPr>
  </w:style>
  <w:style w:type="paragraph" w:customStyle="1" w:styleId="aff5">
    <w:name w:val="前言、引言标题"/>
    <w:next w:val="a"/>
    <w:qFormat/>
    <w:pPr>
      <w:shd w:val="clear" w:color="FFFFFF" w:fill="FFFFFF"/>
      <w:tabs>
        <w:tab w:val="left" w:pos="903"/>
      </w:tabs>
      <w:spacing w:before="640" w:after="560"/>
      <w:ind w:left="903" w:hanging="315"/>
      <w:jc w:val="center"/>
      <w:outlineLvl w:val="0"/>
    </w:pPr>
    <w:rPr>
      <w:rFonts w:ascii="黑体" w:eastAsia="黑体" w:hAnsi="Times New Roman" w:cs="Times New Roman"/>
      <w:sz w:val="32"/>
    </w:rPr>
  </w:style>
  <w:style w:type="paragraph" w:customStyle="1" w:styleId="xl31">
    <w:name w:val="xl31"/>
    <w:basedOn w:val="a"/>
    <w:qFormat/>
    <w:pPr>
      <w:spacing w:before="100" w:beforeAutospacing="1" w:after="100" w:afterAutospacing="1"/>
      <w:jc w:val="center"/>
    </w:pPr>
    <w:rPr>
      <w:rFonts w:eastAsia="Arial Unicode MS"/>
    </w:rPr>
  </w:style>
  <w:style w:type="paragraph" w:customStyle="1" w:styleId="15">
    <w:name w:val="样式1"/>
    <w:basedOn w:val="a"/>
    <w:qFormat/>
    <w:rPr>
      <w:szCs w:val="20"/>
    </w:rPr>
  </w:style>
  <w:style w:type="paragraph" w:customStyle="1" w:styleId="22Char2CharCharChar11H2Underrubr2">
    <w:name w:val="样式 标题 2标题 2 Char标题 2 Char Char Char节节标题 1.1H2（一）Underrubr...2"/>
    <w:basedOn w:val="2"/>
    <w:qFormat/>
    <w:pPr>
      <w:tabs>
        <w:tab w:val="left" w:pos="741"/>
      </w:tabs>
      <w:ind w:left="741"/>
    </w:pPr>
    <w:rPr>
      <w:rFonts w:ascii="宋体" w:hAnsi="宋体"/>
      <w:bCs/>
      <w:color w:val="000000"/>
      <w:szCs w:val="28"/>
    </w:rPr>
  </w:style>
  <w:style w:type="paragraph" w:customStyle="1" w:styleId="aff6">
    <w:name w:val="表格文字"/>
    <w:basedOn w:val="a"/>
    <w:qFormat/>
    <w:pPr>
      <w:jc w:val="center"/>
    </w:pPr>
    <w:rPr>
      <w:rFonts w:ascii="Times New Roman" w:hAnsi="Times New Roman"/>
      <w:kern w:val="44"/>
      <w:sz w:val="21"/>
      <w:szCs w:val="20"/>
    </w:rPr>
  </w:style>
  <w:style w:type="paragraph" w:customStyle="1" w:styleId="aff7">
    <w:name w:val="封面标准文稿编辑信息"/>
    <w:qFormat/>
    <w:pPr>
      <w:spacing w:before="180" w:line="180" w:lineRule="exact"/>
      <w:jc w:val="center"/>
    </w:pPr>
    <w:rPr>
      <w:rFonts w:ascii="宋体" w:eastAsia="宋体" w:hAnsi="Times New Roman" w:cs="Times New Roman"/>
      <w:sz w:val="21"/>
    </w:rPr>
  </w:style>
  <w:style w:type="paragraph" w:customStyle="1" w:styleId="33">
    <w:name w:val="样式3"/>
    <w:basedOn w:val="3"/>
    <w:qFormat/>
    <w:pPr>
      <w:numPr>
        <w:ilvl w:val="0"/>
        <w:numId w:val="0"/>
      </w:numPr>
      <w:tabs>
        <w:tab w:val="left" w:pos="1622"/>
      </w:tabs>
      <w:ind w:left="1622" w:hanging="1082"/>
    </w:pPr>
    <w:rPr>
      <w:rFonts w:ascii="Times New Roman" w:hAnsi="Times New Roman"/>
      <w:b/>
    </w:rPr>
  </w:style>
  <w:style w:type="paragraph" w:customStyle="1" w:styleId="aff8">
    <w:name w:val="四级无标题条"/>
    <w:basedOn w:val="a"/>
    <w:qFormat/>
  </w:style>
  <w:style w:type="paragraph" w:customStyle="1" w:styleId="2TimesNewRoman">
    <w:name w:val="样式 标题 2 + Times New Roman"/>
    <w:basedOn w:val="2"/>
    <w:qFormat/>
    <w:pPr>
      <w:spacing w:before="120" w:after="120" w:line="300" w:lineRule="auto"/>
    </w:pPr>
    <w:rPr>
      <w:rFonts w:ascii="Times New Roman" w:eastAsia="仿宋_GB2312" w:hAnsi="Times New Roman"/>
      <w:bCs/>
      <w:sz w:val="32"/>
      <w:szCs w:val="32"/>
    </w:rPr>
  </w:style>
  <w:style w:type="paragraph" w:customStyle="1" w:styleId="ParaCharCharCharChar">
    <w:name w:val="默认段落字体 Para Char Char Char Char"/>
    <w:basedOn w:val="a"/>
    <w:qFormat/>
  </w:style>
  <w:style w:type="paragraph" w:customStyle="1" w:styleId="aff9">
    <w:name w:val="二级无标题条"/>
    <w:basedOn w:val="a"/>
    <w:qFormat/>
  </w:style>
  <w:style w:type="paragraph" w:customStyle="1" w:styleId="33Char3CharCharCharCharCharCharCharCharC2">
    <w:name w:val="样式 标题 3标题 3 Char标题 3 Char Char Char Char Char Char Char Char C...2"/>
    <w:basedOn w:val="3"/>
    <w:qFormat/>
    <w:pPr>
      <w:tabs>
        <w:tab w:val="left" w:pos="1260"/>
      </w:tabs>
      <w:ind w:left="1260" w:hanging="420"/>
    </w:pPr>
    <w:rPr>
      <w:b/>
      <w:bCs w:val="0"/>
      <w:szCs w:val="20"/>
    </w:rPr>
  </w:style>
  <w:style w:type="paragraph" w:customStyle="1" w:styleId="xl25">
    <w:name w:val="xl25"/>
    <w:basedOn w:val="a"/>
    <w:qFormat/>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CharCharCharChar">
    <w:name w:val="Char Char Char Char"/>
    <w:basedOn w:val="a"/>
    <w:qFormat/>
  </w:style>
  <w:style w:type="paragraph" w:customStyle="1" w:styleId="22CharCharChar11H2Underrubrik1prop2">
    <w:name w:val="样式 标题 2标题 2 Char Char Char节节标题 1.1H2（一）Underrubrik1prop2..."/>
    <w:basedOn w:val="2"/>
    <w:qFormat/>
    <w:rPr>
      <w:rFonts w:ascii="Times New Roman" w:hAnsi="Times New Roman"/>
      <w:color w:val="000000"/>
      <w:sz w:val="28"/>
    </w:rPr>
  </w:style>
  <w:style w:type="paragraph" w:customStyle="1" w:styleId="affa">
    <w:name w:val="图框"/>
    <w:basedOn w:val="a"/>
    <w:qFormat/>
    <w:pPr>
      <w:adjustRightInd w:val="0"/>
      <w:snapToGrid w:val="0"/>
      <w:spacing w:line="240" w:lineRule="atLeast"/>
      <w:jc w:val="center"/>
    </w:pPr>
    <w:rPr>
      <w:bCs/>
    </w:rPr>
  </w:style>
  <w:style w:type="paragraph" w:customStyle="1" w:styleId="affb">
    <w:name w:val="一级无标题条"/>
    <w:basedOn w:val="a"/>
    <w:qFormat/>
  </w:style>
  <w:style w:type="paragraph" w:customStyle="1" w:styleId="affc">
    <w:name w:val="五级无标题条"/>
    <w:basedOn w:val="a"/>
    <w:qFormat/>
  </w:style>
  <w:style w:type="paragraph" w:customStyle="1" w:styleId="1000">
    <w:name w:val="样式 标题 1 + 左侧:  0 厘米 首行缩进:  0 厘米"/>
    <w:basedOn w:val="1"/>
    <w:qFormat/>
    <w:pPr>
      <w:tabs>
        <w:tab w:val="left" w:pos="425"/>
      </w:tabs>
      <w:adjustRightInd/>
      <w:snapToGrid/>
      <w:textAlignment w:val="auto"/>
    </w:pPr>
    <w:rPr>
      <w:sz w:val="32"/>
    </w:rPr>
  </w:style>
  <w:style w:type="paragraph" w:customStyle="1" w:styleId="Char20">
    <w:name w:val="Char2"/>
    <w:basedOn w:val="a"/>
    <w:qFormat/>
  </w:style>
  <w:style w:type="paragraph" w:customStyle="1" w:styleId="affd">
    <w:name w:val="表格"/>
    <w:qFormat/>
    <w:pPr>
      <w:snapToGrid w:val="0"/>
      <w:spacing w:before="120" w:after="120"/>
      <w:jc w:val="center"/>
    </w:pPr>
    <w:rPr>
      <w:rFonts w:ascii="Times New Roman" w:eastAsia="宋体" w:hAnsi="Times New Roman" w:cs="Times New Roman"/>
      <w:b/>
      <w:sz w:val="24"/>
    </w:rPr>
  </w:style>
  <w:style w:type="paragraph" w:customStyle="1" w:styleId="22Char2CharCharChar11H2Underrubr3">
    <w:name w:val="样式 标题 2标题 2 Char标题 2 Char Char Char节节标题 1.1H2（一）Underrubr...3"/>
    <w:basedOn w:val="2"/>
    <w:qFormat/>
    <w:pPr>
      <w:tabs>
        <w:tab w:val="left" w:pos="741"/>
      </w:tabs>
      <w:ind w:left="741"/>
    </w:pPr>
    <w:rPr>
      <w:rFonts w:ascii="Times New Roman" w:hAnsi="Times New Roman"/>
      <w:bCs/>
      <w:color w:val="000000"/>
      <w:szCs w:val="28"/>
    </w:rPr>
  </w:style>
  <w:style w:type="paragraph" w:customStyle="1" w:styleId="43">
    <w:name w:val="样式 样式 样式 标题 4 + 加粗 + 黑色 + 宋体"/>
    <w:basedOn w:val="41"/>
    <w:qFormat/>
    <w:pPr>
      <w:tabs>
        <w:tab w:val="left" w:pos="3796"/>
      </w:tabs>
      <w:ind w:left="1984" w:hanging="708"/>
    </w:pPr>
  </w:style>
  <w:style w:type="paragraph" w:styleId="affe">
    <w:name w:val="List Paragraph"/>
    <w:basedOn w:val="a"/>
    <w:uiPriority w:val="34"/>
    <w:qFormat/>
    <w:pPr>
      <w:ind w:firstLineChars="200" w:firstLine="420"/>
    </w:pPr>
    <w:rPr>
      <w:szCs w:val="20"/>
    </w:rPr>
  </w:style>
  <w:style w:type="paragraph" w:customStyle="1" w:styleId="33CharChar1113h33rdlevelH3l3CT1">
    <w:name w:val="样式 标题 3标题 3 Char Char条标题1.1.13h33rd levelH3l3CT + 黑色 行距..."/>
    <w:basedOn w:val="3"/>
    <w:qFormat/>
    <w:pPr>
      <w:numPr>
        <w:ilvl w:val="0"/>
        <w:numId w:val="0"/>
      </w:numPr>
      <w:tabs>
        <w:tab w:val="left" w:pos="870"/>
        <w:tab w:val="left" w:pos="1335"/>
        <w:tab w:val="left" w:pos="1456"/>
      </w:tabs>
      <w:snapToGrid w:val="0"/>
      <w:spacing w:line="500" w:lineRule="exact"/>
      <w:ind w:left="717" w:hanging="567"/>
    </w:pPr>
    <w:rPr>
      <w:rFonts w:ascii="Times New Roman" w:hAnsi="Times New Roman"/>
      <w:b/>
      <w:color w:val="000000"/>
      <w:sz w:val="24"/>
      <w:szCs w:val="20"/>
    </w:rPr>
  </w:style>
  <w:style w:type="paragraph" w:customStyle="1" w:styleId="25">
    <w:name w:val="标题2"/>
    <w:basedOn w:val="a"/>
    <w:next w:val="a"/>
    <w:qFormat/>
    <w:pPr>
      <w:autoSpaceDE w:val="0"/>
      <w:autoSpaceDN w:val="0"/>
      <w:snapToGrid w:val="0"/>
      <w:spacing w:line="590" w:lineRule="atLeast"/>
      <w:jc w:val="center"/>
    </w:pPr>
    <w:rPr>
      <w:rFonts w:eastAsia="方正楷体_GBK"/>
      <w:snapToGrid w:val="0"/>
      <w:sz w:val="32"/>
      <w:szCs w:val="20"/>
    </w:rPr>
  </w:style>
  <w:style w:type="paragraph" w:customStyle="1" w:styleId="1111H1SectionHeadHeader1h11stlevell1Hea">
    <w:name w:val="样式 标题 11.标题 1章标题 1H1Section HeadHeader1h11st levell1Hea..."/>
    <w:basedOn w:val="1"/>
    <w:qFormat/>
    <w:pPr>
      <w:keepLines/>
      <w:tabs>
        <w:tab w:val="left" w:pos="425"/>
      </w:tabs>
      <w:adjustRightInd/>
      <w:snapToGrid/>
      <w:ind w:left="425" w:hanging="425"/>
      <w:textAlignment w:val="auto"/>
    </w:pPr>
    <w:rPr>
      <w:kern w:val="44"/>
      <w:sz w:val="30"/>
    </w:rPr>
  </w:style>
  <w:style w:type="paragraph" w:customStyle="1" w:styleId="16">
    <w:name w:val="列出段落1"/>
    <w:basedOn w:val="a"/>
    <w:uiPriority w:val="34"/>
    <w:qFormat/>
    <w:pPr>
      <w:ind w:firstLineChars="200" w:firstLine="420"/>
    </w:pPr>
    <w:rPr>
      <w:rFonts w:ascii="Calibri" w:hAnsi="Calibri" w:cs="黑体"/>
      <w:szCs w:val="22"/>
    </w:rPr>
  </w:style>
  <w:style w:type="paragraph" w:customStyle="1" w:styleId="afff">
    <w:name w:val="三级无标题条"/>
    <w:basedOn w:val="a"/>
    <w:qFormat/>
    <w:pPr>
      <w:ind w:left="435"/>
    </w:pPr>
  </w:style>
  <w:style w:type="paragraph" w:customStyle="1" w:styleId="22Char2CharCharChar11H2Underrubr">
    <w:name w:val="样式 标题 2标题 2 Char标题 2 Char Char Char节节标题 1.1H2（一）Underrubr..."/>
    <w:basedOn w:val="2"/>
    <w:qFormat/>
    <w:pPr>
      <w:tabs>
        <w:tab w:val="left" w:pos="576"/>
      </w:tabs>
    </w:pPr>
    <w:rPr>
      <w:rFonts w:ascii="Times New Roman" w:hAnsi="Times New Roman"/>
      <w:bCs/>
    </w:rPr>
  </w:style>
  <w:style w:type="paragraph" w:customStyle="1" w:styleId="CharCharCharCharCharChar">
    <w:name w:val="Char Char Char Char Char Char"/>
    <w:basedOn w:val="a"/>
    <w:qFormat/>
  </w:style>
  <w:style w:type="paragraph" w:customStyle="1" w:styleId="xl28">
    <w:name w:val="xl28"/>
    <w:basedOn w:val="a"/>
    <w:qFormat/>
    <w:pPr>
      <w:pBdr>
        <w:bottom w:val="single" w:sz="4" w:space="0" w:color="auto"/>
        <w:right w:val="single" w:sz="4" w:space="0" w:color="auto"/>
      </w:pBdr>
      <w:spacing w:before="100" w:beforeAutospacing="1" w:after="100" w:afterAutospacing="1"/>
      <w:jc w:val="center"/>
    </w:pPr>
    <w:rPr>
      <w:rFonts w:eastAsia="Arial Unicode MS"/>
      <w:color w:val="000000"/>
      <w:szCs w:val="21"/>
    </w:rPr>
  </w:style>
  <w:style w:type="paragraph" w:customStyle="1" w:styleId="afff0">
    <w:name w:val="首行缩进"/>
    <w:basedOn w:val="a"/>
    <w:qFormat/>
    <w:pPr>
      <w:spacing w:line="360" w:lineRule="auto"/>
      <w:ind w:firstLineChars="200" w:firstLine="480"/>
    </w:pPr>
  </w:style>
  <w:style w:type="paragraph" w:customStyle="1" w:styleId="xl27">
    <w:name w:val="xl27"/>
    <w:basedOn w:val="a"/>
    <w:qFormat/>
    <w:pPr>
      <w:pBdr>
        <w:bottom w:val="single" w:sz="12" w:space="0" w:color="auto"/>
      </w:pBdr>
      <w:spacing w:before="100" w:after="100"/>
      <w:jc w:val="center"/>
    </w:pPr>
    <w:rPr>
      <w:szCs w:val="20"/>
    </w:rPr>
  </w:style>
  <w:style w:type="paragraph" w:customStyle="1" w:styleId="Char30">
    <w:name w:val="Char3"/>
    <w:basedOn w:val="a"/>
    <w:qFormat/>
  </w:style>
  <w:style w:type="paragraph" w:customStyle="1" w:styleId="22CharCharChar11H2Underrubrik1prop23">
    <w:name w:val="样式 标题 2标题 2 Char Char Char节节标题 1.1H2（一）Underrubrik1prop2...3"/>
    <w:basedOn w:val="a"/>
    <w:qFormat/>
    <w:rPr>
      <w:sz w:val="28"/>
      <w:szCs w:val="20"/>
    </w:rPr>
  </w:style>
  <w:style w:type="paragraph" w:customStyle="1" w:styleId="44Char">
    <w:name w:val="样式 标题 4标题 4 Char + 宋体 黑色"/>
    <w:basedOn w:val="4"/>
    <w:qFormat/>
    <w:pPr>
      <w:numPr>
        <w:ilvl w:val="0"/>
        <w:numId w:val="0"/>
      </w:numPr>
      <w:adjustRightInd w:val="0"/>
      <w:snapToGrid w:val="0"/>
      <w:ind w:left="709" w:hanging="709"/>
      <w:textAlignment w:val="baseline"/>
    </w:pPr>
    <w:rPr>
      <w:rFonts w:ascii="宋体" w:hAnsi="宋体"/>
      <w:b w:val="0"/>
      <w:bCs w:val="0"/>
      <w:color w:val="000000"/>
      <w:szCs w:val="20"/>
    </w:rPr>
  </w:style>
  <w:style w:type="paragraph" w:customStyle="1" w:styleId="110">
    <w:name w:val="标题11"/>
    <w:basedOn w:val="a"/>
    <w:next w:val="a"/>
    <w:qFormat/>
    <w:pPr>
      <w:tabs>
        <w:tab w:val="left" w:pos="425"/>
      </w:tabs>
      <w:ind w:left="425" w:hanging="425"/>
    </w:pPr>
    <w:rPr>
      <w:sz w:val="32"/>
      <w:szCs w:val="20"/>
    </w:rPr>
  </w:style>
  <w:style w:type="paragraph" w:customStyle="1" w:styleId="font7">
    <w:name w:val="font7"/>
    <w:basedOn w:val="a"/>
    <w:qFormat/>
    <w:pPr>
      <w:spacing w:before="100" w:beforeAutospacing="1" w:after="100" w:afterAutospacing="1"/>
    </w:pPr>
    <w:rPr>
      <w:rFonts w:eastAsia="Arial Unicode MS"/>
    </w:rPr>
  </w:style>
  <w:style w:type="paragraph" w:customStyle="1" w:styleId="afff1">
    <w:name w:val="段"/>
    <w:qFormat/>
    <w:pPr>
      <w:autoSpaceDE w:val="0"/>
      <w:autoSpaceDN w:val="0"/>
      <w:ind w:firstLineChars="200" w:firstLine="200"/>
      <w:jc w:val="both"/>
    </w:pPr>
    <w:rPr>
      <w:rFonts w:ascii="宋体" w:eastAsia="宋体" w:hAnsi="Times New Roman" w:cs="Times New Roman"/>
      <w:sz w:val="21"/>
    </w:rPr>
  </w:style>
  <w:style w:type="paragraph" w:customStyle="1" w:styleId="fonts01-jianjv">
    <w:name w:val="fonts01-jianjv"/>
    <w:basedOn w:val="a"/>
    <w:qFormat/>
    <w:pPr>
      <w:spacing w:before="100" w:beforeAutospacing="1" w:after="100" w:afterAutospacing="1" w:line="240" w:lineRule="atLeast"/>
    </w:pPr>
    <w:rPr>
      <w:rFonts w:ascii="ˎ̥" w:hAnsi="ˎ̥"/>
      <w:sz w:val="18"/>
      <w:szCs w:val="18"/>
    </w:rPr>
  </w:style>
  <w:style w:type="paragraph" w:customStyle="1" w:styleId="4150">
    <w:name w:val="样式 标题 4 + 宋体 非加粗 行距: 1.5 倍行距"/>
    <w:basedOn w:val="4"/>
    <w:qFormat/>
    <w:pPr>
      <w:numPr>
        <w:ilvl w:val="0"/>
        <w:numId w:val="0"/>
      </w:numPr>
      <w:tabs>
        <w:tab w:val="left" w:pos="1120"/>
        <w:tab w:val="left" w:pos="2484"/>
      </w:tabs>
      <w:adjustRightInd w:val="0"/>
      <w:snapToGrid w:val="0"/>
      <w:ind w:left="2484" w:hanging="1674"/>
      <w:textAlignment w:val="baseline"/>
    </w:pPr>
    <w:rPr>
      <w:rFonts w:ascii="宋体" w:hAnsi="宋体"/>
      <w:b w:val="0"/>
      <w:bCs w:val="0"/>
      <w:szCs w:val="20"/>
    </w:rPr>
  </w:style>
  <w:style w:type="paragraph" w:customStyle="1" w:styleId="31113h33rdlevelH3l3CT">
    <w:name w:val="样式 标题 3条标题1.1.13h33rd levelH3l3CT + 加粗"/>
    <w:basedOn w:val="3"/>
    <w:qFormat/>
    <w:pPr>
      <w:numPr>
        <w:ilvl w:val="0"/>
        <w:numId w:val="0"/>
      </w:numPr>
      <w:tabs>
        <w:tab w:val="left" w:pos="720"/>
      </w:tabs>
      <w:ind w:left="567" w:hanging="567"/>
    </w:pPr>
    <w:rPr>
      <w:rFonts w:ascii="Times New Roman" w:hAnsi="Times New Roman"/>
      <w:b/>
      <w:sz w:val="24"/>
    </w:rPr>
  </w:style>
  <w:style w:type="paragraph" w:customStyle="1" w:styleId="GB2312093">
    <w:name w:val="样式 正文文字 + 楷体_GB2312 四号 首行缩进:  0.93 厘米"/>
    <w:basedOn w:val="a7"/>
    <w:qFormat/>
    <w:pPr>
      <w:spacing w:line="360" w:lineRule="auto"/>
      <w:ind w:firstLineChars="200" w:firstLine="480"/>
    </w:pPr>
  </w:style>
  <w:style w:type="paragraph" w:customStyle="1" w:styleId="xl26">
    <w:name w:val="xl26"/>
    <w:basedOn w:val="a"/>
    <w:qFormat/>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1"/>
    </w:rPr>
  </w:style>
  <w:style w:type="paragraph" w:customStyle="1" w:styleId="44">
    <w:name w:val="样式 标题 4 + 加粗"/>
    <w:basedOn w:val="4"/>
    <w:qFormat/>
    <w:pPr>
      <w:numPr>
        <w:ilvl w:val="0"/>
        <w:numId w:val="0"/>
      </w:numPr>
      <w:tabs>
        <w:tab w:val="left" w:pos="864"/>
      </w:tabs>
      <w:ind w:left="864" w:hanging="864"/>
    </w:pPr>
    <w:rPr>
      <w:rFonts w:ascii="Times New Roman" w:hAnsi="Times New Roman"/>
      <w:b w:val="0"/>
    </w:rPr>
  </w:style>
  <w:style w:type="paragraph" w:customStyle="1" w:styleId="40864">
    <w:name w:val="样式 标题 4 + 宋体 加粗 左侧:  0 厘米 悬挂缩进: 8.64 字符"/>
    <w:basedOn w:val="4"/>
    <w:qFormat/>
    <w:pPr>
      <w:numPr>
        <w:ilvl w:val="0"/>
        <w:numId w:val="0"/>
      </w:numPr>
      <w:tabs>
        <w:tab w:val="left" w:pos="2484"/>
      </w:tabs>
      <w:ind w:left="864" w:hanging="864"/>
    </w:pPr>
    <w:rPr>
      <w:rFonts w:ascii="宋体" w:hAnsi="宋体"/>
      <w:b w:val="0"/>
      <w:szCs w:val="20"/>
    </w:rPr>
  </w:style>
  <w:style w:type="paragraph" w:customStyle="1" w:styleId="Char7">
    <w:name w:val="Char"/>
    <w:basedOn w:val="a"/>
    <w:qFormat/>
  </w:style>
  <w:style w:type="paragraph" w:customStyle="1" w:styleId="font5">
    <w:name w:val="font5"/>
    <w:basedOn w:val="a"/>
    <w:qFormat/>
    <w:pPr>
      <w:spacing w:before="100" w:beforeAutospacing="1" w:after="100" w:afterAutospacing="1"/>
    </w:pPr>
    <w:rPr>
      <w:rFonts w:hint="eastAsia"/>
      <w:sz w:val="18"/>
      <w:szCs w:val="18"/>
    </w:rPr>
  </w:style>
  <w:style w:type="paragraph" w:customStyle="1" w:styleId="afff2">
    <w:name w:val="图表文字"/>
    <w:basedOn w:val="a"/>
    <w:qFormat/>
    <w:pPr>
      <w:spacing w:line="300" w:lineRule="exact"/>
      <w:jc w:val="center"/>
    </w:pPr>
    <w:rPr>
      <w:bCs/>
      <w:szCs w:val="20"/>
    </w:rPr>
  </w:style>
  <w:style w:type="paragraph" w:customStyle="1" w:styleId="TableParagraph">
    <w:name w:val="Table Paragraph"/>
    <w:basedOn w:val="a"/>
    <w:uiPriority w:val="1"/>
    <w:qFormat/>
    <w:pPr>
      <w:widowControl w:val="0"/>
      <w:autoSpaceDE w:val="0"/>
      <w:autoSpaceDN w:val="0"/>
      <w:adjustRightInd w:val="0"/>
    </w:pPr>
    <w:rPr>
      <w:rFonts w:ascii="Times New Roman" w:hAnsi="Times New Roman" w:cs="Times New Roman"/>
    </w:rPr>
  </w:style>
  <w:style w:type="paragraph" w:customStyle="1" w:styleId="afff3">
    <w:name w:val="表格 居中"/>
    <w:basedOn w:val="a"/>
    <w:qFormat/>
    <w:pPr>
      <w:widowControl w:val="0"/>
      <w:adjustRightInd w:val="0"/>
      <w:snapToGrid w:val="0"/>
      <w:jc w:val="center"/>
    </w:pPr>
    <w:rPr>
      <w:rFonts w:ascii="Times New Roman" w:eastAsia="仿宋_GB2312" w:hAnsi="Times New Roman" w:cs="Times New Roman"/>
      <w:kern w:val="2"/>
      <w:sz w:val="21"/>
      <w:szCs w:val="21"/>
    </w:rPr>
  </w:style>
  <w:style w:type="table" w:customStyle="1" w:styleId="17">
    <w:name w:val="表格样式1"/>
    <w:basedOn w:val="a2"/>
    <w:qFormat/>
    <w:pPr>
      <w:jc w:val="center"/>
    </w:pPr>
    <w:rPr>
      <w:rFonts w:eastAsia="仿宋_GB2312"/>
    </w:r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30" w:type="dxa"/>
        <w:bottom w:w="0" w:type="dxa"/>
        <w:right w:w="30" w:type="dxa"/>
      </w:tblCellMar>
    </w:tblPr>
    <w:trPr>
      <w:jc w:val="center"/>
    </w:trPr>
    <w:tcPr>
      <w:vAlign w:val="center"/>
    </w:tcPr>
    <w:tblStylePr w:type="firstRow">
      <w:rPr>
        <w:rFonts w:ascii="Times New Roman" w:eastAsia="PMingLiU" w:hAnsi="Times New Roman"/>
        <w:b/>
        <w:i w:val="0"/>
        <w:sz w:val="21"/>
      </w:rPr>
      <w:tblPr/>
      <w:tcPr>
        <w:tcBorders>
          <w:top w:val="single" w:sz="12" w:space="0" w:color="auto"/>
          <w:left w:val="single" w:sz="12" w:space="0" w:color="auto"/>
          <w:bottom w:val="single" w:sz="4" w:space="0" w:color="auto"/>
          <w:right w:val="single" w:sz="4" w:space="0" w:color="auto"/>
          <w:insideH w:val="nil"/>
          <w:insideV w:val="single" w:sz="4" w:space="0" w:color="auto"/>
          <w:tl2br w:val="nil"/>
          <w:tr2bl w:val="nil"/>
        </w:tcBorders>
      </w:tcPr>
    </w:tblStylePr>
  </w:style>
  <w:style w:type="table" w:customStyle="1" w:styleId="50">
    <w:name w:val="样式5"/>
    <w:basedOn w:val="a2"/>
    <w:uiPriority w:val="99"/>
    <w:qFormat/>
    <w:tblPr>
      <w:tblInd w:w="0" w:type="dxa"/>
      <w:tblBorders>
        <w:left w:val="single" w:sz="4" w:space="0" w:color="000000"/>
        <w:right w:val="single" w:sz="4" w:space="0" w:color="000000"/>
      </w:tblBorders>
      <w:tblCellMar>
        <w:top w:w="0" w:type="dxa"/>
        <w:left w:w="108" w:type="dxa"/>
        <w:bottom w:w="0" w:type="dxa"/>
        <w:right w:w="108" w:type="dxa"/>
      </w:tblCellMar>
    </w:tblPr>
  </w:style>
  <w:style w:type="table" w:customStyle="1" w:styleId="60">
    <w:name w:val="样式6"/>
    <w:basedOn w:val="a2"/>
    <w:uiPriority w:val="99"/>
    <w:qFormat/>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blStylePr w:type="lastRow">
      <w:tblPr/>
      <w:tcPr>
        <w:tcBorders>
          <w:top w:val="single" w:sz="12" w:space="0" w:color="auto"/>
          <w:left w:val="single" w:sz="12" w:space="0" w:color="auto"/>
          <w:bottom w:val="nil"/>
          <w:right w:val="nil"/>
          <w:insideH w:val="nil"/>
          <w:insideV w:val="nil"/>
          <w:tl2br w:val="nil"/>
          <w:tr2bl w:val="nil"/>
        </w:tcBorders>
      </w:tcPr>
    </w:tblStylePr>
  </w:style>
  <w:style w:type="table" w:customStyle="1" w:styleId="111">
    <w:name w:val="网格表 1 浅色1"/>
    <w:basedOn w:val="a2"/>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baike.baidu.com/item/%E5%A6%82%E7%9A%8B%E5%B8%82/2587789" TargetMode="External"/><Relationship Id="rId26" Type="http://schemas.openxmlformats.org/officeDocument/2006/relationships/hyperlink" Target="https://baike.baidu.com/item/%E6%B5%B7%E5%AE%89%E5%8E%BF/3736414" TargetMode="External"/><Relationship Id="rId3" Type="http://schemas.openxmlformats.org/officeDocument/2006/relationships/numbering" Target="numbering.xml"/><Relationship Id="rId21" Type="http://schemas.openxmlformats.org/officeDocument/2006/relationships/hyperlink" Target="https://baike.baidu.com/item/%E5%B8%B8%E5%B7%9E%E5%B8%82" TargetMode="External"/><Relationship Id="rId34" Type="http://schemas.openxmlformats.org/officeDocument/2006/relationships/oleObject" Target="embeddings/oleObject2.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aike.baidu.com/item/%E6%B3%B0%E5%B7%9E%E5%B8%82" TargetMode="External"/><Relationship Id="rId25" Type="http://schemas.openxmlformats.org/officeDocument/2006/relationships/hyperlink" Target="https://baike.baidu.com/item/%E5%8D%97%E9%80%9A%E5%B8%82/2208115" TargetMode="External"/><Relationship Id="rId33" Type="http://schemas.openxmlformats.org/officeDocument/2006/relationships/image" Target="media/image5.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ike.baidu.com/item/%E6%B1%9F%E8%8B%8F%E7%9C%81/320938" TargetMode="External"/><Relationship Id="rId20" Type="http://schemas.openxmlformats.org/officeDocument/2006/relationships/hyperlink" Target="https://baike.baidu.com/item/%E6%89%AC%E4%B8%AD%E5%B8%82/804780"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baike.baidu.com/item/%E5%A7%9C%E5%A0%B0%E5%8C%BA" TargetMode="External"/><Relationship Id="rId32" Type="http://schemas.openxmlformats.org/officeDocument/2006/relationships/oleObject" Target="embeddings/oleObject1.bin"/><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s://baike.baidu.com/item/%E6%B3%B0%E5%B7%9E%E5%B8%82" TargetMode="External"/><Relationship Id="rId28" Type="http://schemas.openxmlformats.org/officeDocument/2006/relationships/hyperlink" Target="https://baike.baidu.com/item/%E9%AB%98%E6%B8%AF%E5%8C%BA/4048910" TargetMode="External"/><Relationship Id="rId36" Type="http://schemas.openxmlformats.org/officeDocument/2006/relationships/oleObject" Target="embeddings/oleObject3.bin"/><Relationship Id="rId10" Type="http://schemas.openxmlformats.org/officeDocument/2006/relationships/image" Target="media/image1.jpeg"/><Relationship Id="rId19" Type="http://schemas.openxmlformats.org/officeDocument/2006/relationships/hyperlink" Target="https://baike.baidu.com/item/%E9%9D%96%E6%B1%9F%E5%B8%82/4273810" TargetMode="External"/><Relationship Id="rId31" Type="http://schemas.openxmlformats.org/officeDocument/2006/relationships/image" Target="media/image4.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baike.baidu.com/item/%E6%96%B0%E5%8C%97%E5%8C%BA" TargetMode="External"/><Relationship Id="rId27" Type="http://schemas.openxmlformats.org/officeDocument/2006/relationships/hyperlink" Target="https://baike.baidu.com/item/%E6%B3%B0%E5%B7%9E%E5%B8%82/11044102" TargetMode="External"/><Relationship Id="rId30" Type="http://schemas.openxmlformats.org/officeDocument/2006/relationships/image" Target="media/image3.png"/><Relationship Id="rId35"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I:\&#27743;&#38452;&#32508;&#21512;&#36164;&#26009;\&#27743;&#38452;&#29615;&#35780;&#24037;&#20316;&#25163;&#20876;\&#21335;&#20140;&#28304;&#24658;&#29615;&#22659;&#24433;&#21709;&#25253;&#21578;&#34920;&#27169;&#26495;&#8212;&#8212;20141027-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7F72C-89F4-41C6-9F34-6A473788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南京源恒环境影响报告表模板——20141027-2.dotx</Template>
  <TotalTime>298</TotalTime>
  <Pages>1</Pages>
  <Words>3538</Words>
  <Characters>20167</Characters>
  <Application>Microsoft Office Word</Application>
  <DocSecurity>0</DocSecurity>
  <Lines>168</Lines>
  <Paragraphs>47</Paragraphs>
  <ScaleCrop>false</ScaleCrop>
  <Company>Home</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Administrator</dc:creator>
  <cp:lastModifiedBy>xbany</cp:lastModifiedBy>
  <cp:revision>76</cp:revision>
  <cp:lastPrinted>2018-05-03T01:33:00Z</cp:lastPrinted>
  <dcterms:created xsi:type="dcterms:W3CDTF">2018-05-02T15:55:00Z</dcterms:created>
  <dcterms:modified xsi:type="dcterms:W3CDTF">2018-08-28T13:20:00Z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