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819" w:rsidRDefault="00487819">
      <w:pPr>
        <w:spacing w:after="0" w:line="416" w:lineRule="exact"/>
        <w:ind w:left="1060" w:right="1058"/>
        <w:jc w:val="center"/>
        <w:rPr>
          <w:rFonts w:ascii="黑体" w:eastAsia="黑体" w:hAnsi="黑体" w:cs="黑体"/>
          <w:sz w:val="32"/>
          <w:szCs w:val="32"/>
          <w:lang w:eastAsia="zh-CN"/>
        </w:rPr>
      </w:pPr>
      <w:r>
        <w:rPr>
          <w:rFonts w:ascii="黑体" w:eastAsia="黑体" w:hAnsi="黑体" w:cs="黑体" w:hint="eastAsia"/>
          <w:position w:val="-3"/>
          <w:sz w:val="32"/>
          <w:szCs w:val="32"/>
          <w:lang w:eastAsia="zh-CN"/>
        </w:rPr>
        <w:t>推荐企业进入中原股权交易中心股份有限公司</w:t>
      </w:r>
    </w:p>
    <w:p w:rsidR="00487819" w:rsidRDefault="00487819">
      <w:pPr>
        <w:spacing w:before="2" w:after="0" w:line="150" w:lineRule="exact"/>
        <w:rPr>
          <w:sz w:val="15"/>
          <w:szCs w:val="15"/>
          <w:lang w:eastAsia="zh-CN"/>
        </w:rPr>
      </w:pPr>
    </w:p>
    <w:p w:rsidR="00487819" w:rsidRDefault="00487819">
      <w:pPr>
        <w:spacing w:after="0" w:line="240" w:lineRule="auto"/>
        <w:ind w:left="3460" w:right="3458"/>
        <w:jc w:val="center"/>
        <w:rPr>
          <w:rFonts w:ascii="黑体" w:eastAsia="黑体" w:hAnsi="黑体" w:cs="黑体"/>
          <w:sz w:val="32"/>
          <w:szCs w:val="32"/>
          <w:lang w:eastAsia="zh-CN"/>
        </w:rPr>
      </w:pPr>
      <w:r>
        <w:rPr>
          <w:rFonts w:ascii="黑体" w:eastAsia="黑体" w:hAnsi="黑体" w:cs="黑体" w:hint="eastAsia"/>
          <w:sz w:val="32"/>
          <w:szCs w:val="32"/>
          <w:lang w:eastAsia="zh-CN"/>
        </w:rPr>
        <w:t>挂牌协议书</w:t>
      </w:r>
    </w:p>
    <w:p w:rsidR="00487819" w:rsidRDefault="00487819">
      <w:pPr>
        <w:spacing w:before="1" w:after="0" w:line="130" w:lineRule="exact"/>
        <w:rPr>
          <w:sz w:val="13"/>
          <w:szCs w:val="13"/>
          <w:lang w:eastAsia="zh-CN"/>
        </w:rPr>
      </w:pPr>
    </w:p>
    <w:p w:rsidR="00487819" w:rsidRDefault="00487819">
      <w:pPr>
        <w:spacing w:after="0" w:line="200" w:lineRule="exact"/>
        <w:rPr>
          <w:sz w:val="20"/>
          <w:szCs w:val="20"/>
          <w:lang w:eastAsia="zh-CN"/>
        </w:rPr>
      </w:pPr>
    </w:p>
    <w:p w:rsidR="00487819" w:rsidRDefault="00487819">
      <w:pPr>
        <w:spacing w:after="0" w:line="200" w:lineRule="exact"/>
        <w:rPr>
          <w:sz w:val="20"/>
          <w:szCs w:val="20"/>
          <w:lang w:eastAsia="zh-CN"/>
        </w:rPr>
      </w:pPr>
    </w:p>
    <w:p w:rsidR="00487819" w:rsidRDefault="00487819">
      <w:pPr>
        <w:spacing w:after="0" w:line="200" w:lineRule="exact"/>
        <w:rPr>
          <w:sz w:val="20"/>
          <w:szCs w:val="20"/>
          <w:lang w:eastAsia="zh-CN"/>
        </w:rPr>
      </w:pPr>
    </w:p>
    <w:p w:rsidR="00487819" w:rsidRDefault="00487819">
      <w:pPr>
        <w:spacing w:after="0" w:line="200" w:lineRule="exact"/>
        <w:rPr>
          <w:sz w:val="20"/>
          <w:szCs w:val="20"/>
          <w:lang w:eastAsia="zh-CN"/>
        </w:rPr>
      </w:pPr>
    </w:p>
    <w:p w:rsidR="00487819" w:rsidRDefault="00487819">
      <w:pPr>
        <w:spacing w:after="0" w:line="240" w:lineRule="auto"/>
        <w:ind w:left="581" w:right="-2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本协议由以下各方签订：</w:t>
      </w:r>
    </w:p>
    <w:p w:rsidR="00487819" w:rsidRDefault="00487819">
      <w:pPr>
        <w:spacing w:after="0" w:line="200" w:lineRule="exact"/>
        <w:rPr>
          <w:sz w:val="20"/>
          <w:szCs w:val="20"/>
          <w:lang w:eastAsia="zh-CN"/>
        </w:rPr>
      </w:pPr>
    </w:p>
    <w:p w:rsidR="00487819" w:rsidRDefault="00487819">
      <w:pPr>
        <w:spacing w:after="0" w:line="200" w:lineRule="exact"/>
        <w:rPr>
          <w:sz w:val="20"/>
          <w:szCs w:val="20"/>
          <w:lang w:eastAsia="zh-CN"/>
        </w:rPr>
      </w:pPr>
    </w:p>
    <w:p w:rsidR="00487819" w:rsidRDefault="00487819">
      <w:pPr>
        <w:spacing w:after="0" w:line="200" w:lineRule="exact"/>
        <w:rPr>
          <w:sz w:val="20"/>
          <w:szCs w:val="20"/>
          <w:lang w:eastAsia="zh-CN"/>
        </w:rPr>
      </w:pPr>
    </w:p>
    <w:p w:rsidR="00487819" w:rsidRDefault="00487819">
      <w:pPr>
        <w:spacing w:after="0" w:line="200" w:lineRule="exact"/>
        <w:rPr>
          <w:sz w:val="20"/>
          <w:szCs w:val="20"/>
          <w:lang w:eastAsia="zh-CN"/>
        </w:rPr>
      </w:pPr>
    </w:p>
    <w:p w:rsidR="00487819" w:rsidRDefault="00487819">
      <w:pPr>
        <w:spacing w:before="6" w:after="0" w:line="220" w:lineRule="exact"/>
        <w:rPr>
          <w:lang w:eastAsia="zh-CN"/>
        </w:rPr>
      </w:pPr>
    </w:p>
    <w:p w:rsidR="00487819" w:rsidRDefault="00487819">
      <w:pPr>
        <w:tabs>
          <w:tab w:val="left" w:pos="6580"/>
        </w:tabs>
        <w:spacing w:before="16" w:after="0" w:line="312" w:lineRule="exact"/>
        <w:ind w:left="101" w:right="525" w:firstLine="480"/>
        <w:rPr>
          <w:rFonts w:ascii="宋体" w:cs="宋体"/>
          <w:sz w:val="24"/>
          <w:szCs w:val="24"/>
          <w:lang w:eastAsia="zh-CN"/>
        </w:rPr>
      </w:pPr>
      <w:r>
        <w:rPr>
          <w:rFonts w:ascii="宋体" w:hAnsi="宋体" w:cs="宋体" w:hint="eastAsia"/>
          <w:sz w:val="24"/>
          <w:szCs w:val="24"/>
          <w:lang w:eastAsia="zh-CN"/>
        </w:rPr>
        <w:t>甲方（挂牌企业）：</w:t>
      </w:r>
      <w:r w:rsidRPr="00710CAA">
        <w:rPr>
          <w:rFonts w:ascii="宋体" w:hAnsi="宋体" w:cs="宋体"/>
          <w:sz w:val="24"/>
          <w:szCs w:val="24"/>
          <w:u w:val="single"/>
          <w:lang w:eastAsia="zh-CN"/>
        </w:rPr>
        <w:t xml:space="preserve">                               </w:t>
      </w:r>
    </w:p>
    <w:p w:rsidR="00487819" w:rsidRDefault="00487819">
      <w:pPr>
        <w:spacing w:before="5" w:after="0" w:line="100" w:lineRule="exact"/>
        <w:rPr>
          <w:sz w:val="10"/>
          <w:szCs w:val="10"/>
          <w:lang w:eastAsia="zh-CN"/>
        </w:rPr>
      </w:pPr>
    </w:p>
    <w:p w:rsidR="00487819" w:rsidRDefault="00487819" w:rsidP="00710CAA">
      <w:pPr>
        <w:spacing w:after="0" w:line="200" w:lineRule="exact"/>
        <w:rPr>
          <w:sz w:val="20"/>
          <w:szCs w:val="20"/>
          <w:lang w:eastAsia="zh-CN"/>
        </w:rPr>
      </w:pPr>
    </w:p>
    <w:p w:rsidR="00487819" w:rsidRDefault="00487819" w:rsidP="00710CAA">
      <w:pPr>
        <w:spacing w:after="0" w:line="200" w:lineRule="exact"/>
        <w:rPr>
          <w:sz w:val="20"/>
          <w:szCs w:val="20"/>
          <w:lang w:eastAsia="zh-CN"/>
        </w:rPr>
      </w:pPr>
    </w:p>
    <w:p w:rsidR="00487819" w:rsidRDefault="00487819" w:rsidP="00710CAA">
      <w:pPr>
        <w:spacing w:after="0" w:line="200" w:lineRule="exact"/>
        <w:rPr>
          <w:sz w:val="20"/>
          <w:szCs w:val="20"/>
          <w:lang w:eastAsia="zh-CN"/>
        </w:rPr>
      </w:pPr>
    </w:p>
    <w:p w:rsidR="00487819" w:rsidRPr="00710CAA" w:rsidRDefault="00487819" w:rsidP="000F6262">
      <w:pPr>
        <w:spacing w:after="0" w:line="300" w:lineRule="exact"/>
        <w:ind w:leftChars="264" w:left="581" w:right="-20"/>
        <w:rPr>
          <w:sz w:val="13"/>
          <w:szCs w:val="13"/>
          <w:u w:val="single"/>
          <w:lang w:eastAsia="zh-CN"/>
        </w:rPr>
      </w:pPr>
      <w:r>
        <w:rPr>
          <w:rFonts w:ascii="宋体" w:hAnsi="宋体" w:cs="宋体" w:hint="eastAsia"/>
          <w:position w:val="-2"/>
          <w:sz w:val="24"/>
          <w:szCs w:val="24"/>
          <w:lang w:eastAsia="zh-CN"/>
        </w:rPr>
        <w:t>法定代表人：</w:t>
      </w:r>
      <w:r w:rsidRPr="00710CAA">
        <w:rPr>
          <w:rFonts w:ascii="宋体" w:hAnsi="宋体" w:cs="宋体"/>
          <w:position w:val="-2"/>
          <w:sz w:val="24"/>
          <w:szCs w:val="24"/>
          <w:u w:val="single"/>
          <w:lang w:eastAsia="zh-CN"/>
        </w:rPr>
        <w:t xml:space="preserve">      </w:t>
      </w:r>
      <w:r>
        <w:rPr>
          <w:rFonts w:ascii="宋体" w:hAnsi="宋体" w:cs="宋体"/>
          <w:position w:val="-2"/>
          <w:sz w:val="24"/>
          <w:szCs w:val="24"/>
          <w:u w:val="single"/>
          <w:lang w:eastAsia="zh-CN"/>
        </w:rPr>
        <w:t xml:space="preserve">                               </w:t>
      </w:r>
    </w:p>
    <w:p w:rsidR="00487819" w:rsidRDefault="00487819">
      <w:pPr>
        <w:spacing w:after="0" w:line="200" w:lineRule="exact"/>
        <w:rPr>
          <w:sz w:val="20"/>
          <w:szCs w:val="20"/>
          <w:lang w:eastAsia="zh-CN"/>
        </w:rPr>
      </w:pPr>
    </w:p>
    <w:p w:rsidR="00487819" w:rsidRDefault="00487819">
      <w:pPr>
        <w:spacing w:after="0" w:line="200" w:lineRule="exact"/>
        <w:rPr>
          <w:sz w:val="20"/>
          <w:szCs w:val="20"/>
          <w:lang w:eastAsia="zh-CN"/>
        </w:rPr>
      </w:pPr>
    </w:p>
    <w:p w:rsidR="00487819" w:rsidRDefault="00487819">
      <w:pPr>
        <w:spacing w:after="0" w:line="200" w:lineRule="exact"/>
        <w:rPr>
          <w:sz w:val="20"/>
          <w:szCs w:val="20"/>
          <w:lang w:eastAsia="zh-CN"/>
        </w:rPr>
      </w:pPr>
    </w:p>
    <w:p w:rsidR="00487819" w:rsidRDefault="00487819">
      <w:pPr>
        <w:spacing w:after="0" w:line="200" w:lineRule="exact"/>
        <w:rPr>
          <w:sz w:val="20"/>
          <w:szCs w:val="20"/>
          <w:lang w:eastAsia="zh-CN"/>
        </w:rPr>
      </w:pPr>
    </w:p>
    <w:p w:rsidR="00487819" w:rsidRPr="00710CAA" w:rsidRDefault="00487819" w:rsidP="00710CAA">
      <w:pPr>
        <w:spacing w:after="0" w:line="360" w:lineRule="auto"/>
        <w:rPr>
          <w:sz w:val="20"/>
          <w:szCs w:val="20"/>
          <w:u w:val="single"/>
          <w:lang w:eastAsia="zh-CN"/>
        </w:rPr>
      </w:pPr>
      <w:r>
        <w:rPr>
          <w:sz w:val="20"/>
          <w:szCs w:val="20"/>
          <w:lang w:eastAsia="zh-CN"/>
        </w:rPr>
        <w:t xml:space="preserve">            </w:t>
      </w:r>
      <w:r w:rsidRPr="00710CAA">
        <w:rPr>
          <w:rFonts w:hint="eastAsia"/>
          <w:sz w:val="24"/>
          <w:szCs w:val="24"/>
          <w:lang w:eastAsia="zh-CN"/>
        </w:rPr>
        <w:t>住所</w:t>
      </w:r>
      <w:r>
        <w:rPr>
          <w:rFonts w:hint="eastAsia"/>
          <w:sz w:val="20"/>
          <w:szCs w:val="20"/>
          <w:lang w:eastAsia="zh-CN"/>
        </w:rPr>
        <w:t>：</w:t>
      </w:r>
      <w:r>
        <w:rPr>
          <w:sz w:val="20"/>
          <w:szCs w:val="20"/>
          <w:u w:val="single"/>
          <w:lang w:eastAsia="zh-CN"/>
        </w:rPr>
        <w:t xml:space="preserve">                                                                                                                     </w:t>
      </w:r>
    </w:p>
    <w:p w:rsidR="00487819" w:rsidRDefault="00487819">
      <w:pPr>
        <w:spacing w:after="0" w:line="200" w:lineRule="exact"/>
        <w:rPr>
          <w:sz w:val="20"/>
          <w:szCs w:val="20"/>
          <w:lang w:eastAsia="zh-CN"/>
        </w:rPr>
      </w:pPr>
    </w:p>
    <w:p w:rsidR="00487819" w:rsidRDefault="00487819">
      <w:pPr>
        <w:spacing w:after="0" w:line="200" w:lineRule="exact"/>
        <w:rPr>
          <w:sz w:val="20"/>
          <w:szCs w:val="20"/>
          <w:lang w:eastAsia="zh-CN"/>
        </w:rPr>
      </w:pPr>
    </w:p>
    <w:p w:rsidR="00487819" w:rsidRDefault="00487819">
      <w:pPr>
        <w:spacing w:before="18" w:after="0" w:line="200" w:lineRule="exact"/>
        <w:rPr>
          <w:sz w:val="20"/>
          <w:szCs w:val="20"/>
          <w:lang w:eastAsia="zh-CN"/>
        </w:rPr>
      </w:pPr>
    </w:p>
    <w:p w:rsidR="00487819" w:rsidRDefault="00487819" w:rsidP="000F6262">
      <w:pPr>
        <w:spacing w:after="0" w:line="360" w:lineRule="auto"/>
        <w:ind w:leftChars="264" w:left="581" w:right="-20"/>
        <w:rPr>
          <w:sz w:val="13"/>
          <w:szCs w:val="13"/>
          <w:lang w:eastAsia="zh-CN"/>
        </w:rPr>
      </w:pPr>
      <w:r>
        <w:rPr>
          <w:rFonts w:ascii="宋体" w:hAnsi="宋体" w:cs="宋体" w:hint="eastAsia"/>
          <w:position w:val="-6"/>
          <w:sz w:val="24"/>
          <w:szCs w:val="24"/>
          <w:lang w:eastAsia="zh-CN"/>
        </w:rPr>
        <w:t>乙方</w:t>
      </w:r>
      <w:r>
        <w:rPr>
          <w:rFonts w:ascii="宋体" w:hAnsi="宋体" w:cs="宋体" w:hint="eastAsia"/>
          <w:position w:val="-3"/>
          <w:sz w:val="24"/>
          <w:szCs w:val="24"/>
          <w:lang w:eastAsia="zh-CN"/>
        </w:rPr>
        <w:t>：</w:t>
      </w:r>
      <w:r>
        <w:rPr>
          <w:rFonts w:ascii="宋体" w:hAnsi="宋体" w:cs="宋体"/>
          <w:position w:val="-3"/>
          <w:sz w:val="24"/>
          <w:szCs w:val="24"/>
          <w:u w:val="single"/>
          <w:lang w:eastAsia="zh-CN"/>
        </w:rPr>
        <w:t xml:space="preserve">  </w:t>
      </w:r>
      <w:r>
        <w:rPr>
          <w:rFonts w:ascii="宋体" w:hAnsi="宋体" w:cs="宋体" w:hint="eastAsia"/>
          <w:position w:val="-3"/>
          <w:sz w:val="24"/>
          <w:szCs w:val="24"/>
          <w:u w:val="single"/>
          <w:lang w:eastAsia="zh-CN"/>
        </w:rPr>
        <w:t>郑州华丰财务管理咨询有限公司</w:t>
      </w:r>
      <w:r>
        <w:rPr>
          <w:rFonts w:ascii="宋体" w:hAnsi="宋体" w:cs="宋体"/>
          <w:position w:val="-3"/>
          <w:sz w:val="24"/>
          <w:szCs w:val="24"/>
          <w:u w:val="single"/>
          <w:lang w:eastAsia="zh-CN"/>
        </w:rPr>
        <w:t xml:space="preserve">          </w:t>
      </w:r>
      <w:r>
        <w:rPr>
          <w:rFonts w:ascii="宋体" w:cs="宋体"/>
          <w:position w:val="-3"/>
          <w:sz w:val="24"/>
          <w:szCs w:val="24"/>
          <w:lang w:eastAsia="zh-CN"/>
        </w:rPr>
        <w:tab/>
      </w:r>
    </w:p>
    <w:p w:rsidR="00487819" w:rsidRDefault="00487819">
      <w:pPr>
        <w:spacing w:before="3" w:after="0" w:line="150" w:lineRule="exact"/>
        <w:rPr>
          <w:sz w:val="20"/>
          <w:szCs w:val="20"/>
          <w:lang w:eastAsia="zh-CN"/>
        </w:rPr>
      </w:pPr>
    </w:p>
    <w:p w:rsidR="00487819" w:rsidRDefault="00487819">
      <w:pPr>
        <w:spacing w:before="3" w:after="0" w:line="150" w:lineRule="exact"/>
        <w:rPr>
          <w:sz w:val="20"/>
          <w:szCs w:val="20"/>
          <w:lang w:eastAsia="zh-CN"/>
        </w:rPr>
      </w:pPr>
    </w:p>
    <w:p w:rsidR="00487819" w:rsidRDefault="00487819">
      <w:pPr>
        <w:spacing w:before="3" w:after="0" w:line="150" w:lineRule="exact"/>
        <w:rPr>
          <w:sz w:val="20"/>
          <w:szCs w:val="20"/>
          <w:lang w:eastAsia="zh-CN"/>
        </w:rPr>
      </w:pPr>
    </w:p>
    <w:p w:rsidR="00487819" w:rsidRPr="00AD4137" w:rsidRDefault="00487819" w:rsidP="000F6262">
      <w:pPr>
        <w:spacing w:before="3" w:after="0" w:line="360" w:lineRule="auto"/>
        <w:ind w:firstLineChars="250" w:firstLine="600"/>
        <w:jc w:val="both"/>
        <w:rPr>
          <w:sz w:val="24"/>
          <w:szCs w:val="24"/>
          <w:u w:val="single"/>
          <w:lang w:eastAsia="zh-CN"/>
        </w:rPr>
      </w:pPr>
      <w:r w:rsidRPr="00710CAA">
        <w:rPr>
          <w:rFonts w:hint="eastAsia"/>
          <w:sz w:val="24"/>
          <w:szCs w:val="24"/>
          <w:lang w:eastAsia="zh-CN"/>
        </w:rPr>
        <w:t>住所：</w:t>
      </w:r>
      <w:r w:rsidRPr="00AD4137">
        <w:rPr>
          <w:rFonts w:hint="eastAsia"/>
          <w:sz w:val="24"/>
          <w:szCs w:val="24"/>
          <w:u w:val="single"/>
          <w:lang w:eastAsia="zh-CN"/>
        </w:rPr>
        <w:t>郑州市金水区天明路</w:t>
      </w:r>
      <w:r w:rsidRPr="00AD4137">
        <w:rPr>
          <w:sz w:val="24"/>
          <w:szCs w:val="24"/>
          <w:u w:val="single"/>
          <w:lang w:eastAsia="zh-CN"/>
        </w:rPr>
        <w:t>2</w:t>
      </w:r>
      <w:r w:rsidRPr="00AD4137">
        <w:rPr>
          <w:rFonts w:hint="eastAsia"/>
          <w:sz w:val="24"/>
          <w:szCs w:val="24"/>
          <w:u w:val="single"/>
          <w:lang w:eastAsia="zh-CN"/>
        </w:rPr>
        <w:t>号附</w:t>
      </w:r>
      <w:r w:rsidRPr="00AD4137">
        <w:rPr>
          <w:sz w:val="24"/>
          <w:szCs w:val="24"/>
          <w:u w:val="single"/>
          <w:lang w:eastAsia="zh-CN"/>
        </w:rPr>
        <w:t>1</w:t>
      </w:r>
      <w:r w:rsidRPr="00AD4137">
        <w:rPr>
          <w:rFonts w:hint="eastAsia"/>
          <w:sz w:val="24"/>
          <w:szCs w:val="24"/>
          <w:u w:val="single"/>
          <w:lang w:eastAsia="zh-CN"/>
        </w:rPr>
        <w:t>号</w:t>
      </w:r>
      <w:r w:rsidRPr="00AD4137">
        <w:rPr>
          <w:sz w:val="24"/>
          <w:szCs w:val="24"/>
          <w:u w:val="single"/>
          <w:lang w:eastAsia="zh-CN"/>
        </w:rPr>
        <w:t xml:space="preserve">705 </w:t>
      </w:r>
    </w:p>
    <w:p w:rsidR="00487819" w:rsidRDefault="00487819" w:rsidP="00AD4137">
      <w:pPr>
        <w:tabs>
          <w:tab w:val="left" w:pos="7576"/>
        </w:tabs>
        <w:spacing w:after="0" w:line="200" w:lineRule="exact"/>
        <w:rPr>
          <w:sz w:val="20"/>
          <w:szCs w:val="20"/>
          <w:lang w:eastAsia="zh-CN"/>
        </w:rPr>
      </w:pPr>
      <w:r>
        <w:rPr>
          <w:sz w:val="20"/>
          <w:szCs w:val="20"/>
          <w:lang w:eastAsia="zh-CN"/>
        </w:rPr>
        <w:tab/>
      </w:r>
    </w:p>
    <w:p w:rsidR="00487819" w:rsidRDefault="00487819">
      <w:pPr>
        <w:spacing w:after="0" w:line="200" w:lineRule="exact"/>
        <w:rPr>
          <w:sz w:val="20"/>
          <w:szCs w:val="20"/>
          <w:lang w:eastAsia="zh-CN"/>
        </w:rPr>
      </w:pPr>
    </w:p>
    <w:p w:rsidR="00487819" w:rsidRDefault="00487819">
      <w:pPr>
        <w:spacing w:after="0" w:line="200" w:lineRule="exact"/>
        <w:rPr>
          <w:sz w:val="20"/>
          <w:szCs w:val="20"/>
          <w:lang w:eastAsia="zh-CN"/>
        </w:rPr>
      </w:pPr>
    </w:p>
    <w:p w:rsidR="00487819" w:rsidRDefault="00487819">
      <w:pPr>
        <w:spacing w:after="0" w:line="200" w:lineRule="exact"/>
        <w:rPr>
          <w:sz w:val="20"/>
          <w:szCs w:val="20"/>
          <w:lang w:eastAsia="zh-CN"/>
        </w:rPr>
      </w:pPr>
    </w:p>
    <w:p w:rsidR="00487819" w:rsidRDefault="00487819">
      <w:pPr>
        <w:spacing w:after="0" w:line="200" w:lineRule="exact"/>
        <w:rPr>
          <w:sz w:val="20"/>
          <w:szCs w:val="20"/>
          <w:lang w:eastAsia="zh-CN"/>
        </w:rPr>
      </w:pPr>
    </w:p>
    <w:p w:rsidR="00487819" w:rsidRDefault="00487819">
      <w:pPr>
        <w:spacing w:after="0" w:line="200" w:lineRule="exact"/>
        <w:rPr>
          <w:sz w:val="20"/>
          <w:szCs w:val="20"/>
          <w:lang w:eastAsia="zh-CN"/>
        </w:rPr>
      </w:pPr>
    </w:p>
    <w:p w:rsidR="00487819" w:rsidRDefault="00487819">
      <w:pPr>
        <w:spacing w:after="0" w:line="200" w:lineRule="exact"/>
        <w:rPr>
          <w:sz w:val="20"/>
          <w:szCs w:val="20"/>
          <w:lang w:eastAsia="zh-CN"/>
        </w:rPr>
      </w:pPr>
    </w:p>
    <w:p w:rsidR="00487819" w:rsidRDefault="00487819">
      <w:pPr>
        <w:spacing w:after="0" w:line="300" w:lineRule="exact"/>
        <w:ind w:left="581" w:right="-20"/>
        <w:rPr>
          <w:rFonts w:ascii="宋体" w:cs="宋体"/>
          <w:sz w:val="24"/>
          <w:szCs w:val="24"/>
          <w:lang w:eastAsia="zh-CN"/>
        </w:rPr>
      </w:pPr>
      <w:r>
        <w:rPr>
          <w:rFonts w:ascii="宋体" w:hAnsi="宋体" w:cs="宋体" w:hint="eastAsia"/>
          <w:position w:val="-2"/>
          <w:sz w:val="24"/>
          <w:szCs w:val="24"/>
          <w:lang w:eastAsia="zh-CN"/>
        </w:rPr>
        <w:t>鉴于：</w:t>
      </w:r>
    </w:p>
    <w:p w:rsidR="00487819" w:rsidRDefault="00487819">
      <w:pPr>
        <w:spacing w:before="9" w:after="0" w:line="260" w:lineRule="exact"/>
        <w:rPr>
          <w:sz w:val="26"/>
          <w:szCs w:val="26"/>
          <w:lang w:eastAsia="zh-CN"/>
        </w:rPr>
      </w:pPr>
    </w:p>
    <w:p w:rsidR="00487819" w:rsidRDefault="00487819">
      <w:pPr>
        <w:spacing w:after="0" w:line="240" w:lineRule="auto"/>
        <w:ind w:left="581" w:right="-20"/>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1</w:t>
      </w:r>
      <w:r>
        <w:rPr>
          <w:rFonts w:ascii="仿宋_GB2312" w:eastAsia="仿宋_GB2312" w:hAnsi="仿宋_GB2312" w:cs="仿宋_GB2312" w:hint="eastAsia"/>
          <w:sz w:val="24"/>
          <w:szCs w:val="24"/>
          <w:lang w:eastAsia="zh-CN"/>
        </w:rPr>
        <w:t>、甲方为依法设立并合法存续的非上市企业。</w:t>
      </w:r>
    </w:p>
    <w:p w:rsidR="00487819" w:rsidRDefault="00487819">
      <w:pPr>
        <w:spacing w:before="9" w:after="0" w:line="260" w:lineRule="exact"/>
        <w:rPr>
          <w:sz w:val="26"/>
          <w:szCs w:val="26"/>
          <w:lang w:eastAsia="zh-CN"/>
        </w:rPr>
      </w:pPr>
    </w:p>
    <w:p w:rsidR="00487819" w:rsidRDefault="00487819">
      <w:pPr>
        <w:spacing w:after="0" w:line="316" w:lineRule="auto"/>
        <w:ind w:left="101" w:right="52" w:firstLine="480"/>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2</w:t>
      </w:r>
      <w:r>
        <w:rPr>
          <w:rFonts w:ascii="仿宋_GB2312" w:eastAsia="仿宋_GB2312" w:hAnsi="仿宋_GB2312" w:cs="仿宋_GB2312" w:hint="eastAsia"/>
          <w:sz w:val="24"/>
          <w:szCs w:val="24"/>
          <w:lang w:eastAsia="zh-CN"/>
        </w:rPr>
        <w:t>、乙方已取得中原股权交易中心企业挂牌推荐机构会员资格。甲方委托乙</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方担任其公司挂牌的推荐机构，负责推荐甲方进入中原股权交易中心</w:t>
      </w:r>
      <w:r>
        <w:rPr>
          <w:rFonts w:ascii="仿宋_GB2312" w:eastAsia="仿宋_GB2312" w:hAnsi="仿宋_GB2312" w:cs="仿宋_GB2312" w:hint="eastAsia"/>
          <w:color w:val="0000FF"/>
          <w:sz w:val="24"/>
          <w:szCs w:val="24"/>
          <w:lang w:eastAsia="zh-CN"/>
        </w:rPr>
        <w:t>展示板</w:t>
      </w:r>
      <w:r>
        <w:rPr>
          <w:rFonts w:ascii="仿宋_GB2312" w:eastAsia="仿宋_GB2312" w:hAnsi="仿宋_GB2312" w:cs="仿宋_GB2312" w:hint="eastAsia"/>
          <w:color w:val="000000"/>
          <w:sz w:val="24"/>
          <w:szCs w:val="24"/>
          <w:lang w:eastAsia="zh-CN"/>
        </w:rPr>
        <w:t>挂牌</w:t>
      </w:r>
    </w:p>
    <w:p w:rsidR="00487819" w:rsidRDefault="00487819">
      <w:pPr>
        <w:spacing w:before="36" w:after="0" w:line="422" w:lineRule="auto"/>
        <w:ind w:left="581" w:right="52" w:hanging="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，并对甲方进行持续督导。</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根据《中华人民共和国合同法》、《中原股权交易中心挂牌业务管理办法（</w:t>
      </w:r>
    </w:p>
    <w:p w:rsidR="00487819" w:rsidRDefault="00487819">
      <w:pPr>
        <w:spacing w:after="0" w:line="284" w:lineRule="exact"/>
        <w:ind w:left="101" w:right="-20"/>
        <w:rPr>
          <w:rFonts w:ascii="仿宋_GB2312" w:eastAsia="仿宋_GB2312" w:hAnsi="仿宋_GB2312" w:cs="仿宋_GB2312"/>
          <w:sz w:val="24"/>
          <w:szCs w:val="24"/>
          <w:lang w:eastAsia="zh-CN"/>
        </w:rPr>
      </w:pPr>
      <w:r>
        <w:rPr>
          <w:rFonts w:ascii="仿宋_GB2312" w:eastAsia="仿宋_GB2312" w:hAnsi="仿宋_GB2312" w:cs="仿宋_GB2312" w:hint="eastAsia"/>
          <w:position w:val="-1"/>
          <w:sz w:val="24"/>
          <w:szCs w:val="24"/>
          <w:lang w:eastAsia="zh-CN"/>
        </w:rPr>
        <w:t>试行）》、《中原股权交易中心挂牌与定向增资业务规则》及《中原股权交易中</w:t>
      </w:r>
    </w:p>
    <w:p w:rsidR="00487819" w:rsidRDefault="00487819">
      <w:pPr>
        <w:spacing w:after="0" w:line="284" w:lineRule="exact"/>
        <w:rPr>
          <w:rFonts w:ascii="仿宋_GB2312" w:eastAsia="仿宋_GB2312" w:hAnsi="仿宋_GB2312" w:cs="仿宋_GB2312"/>
          <w:sz w:val="24"/>
          <w:szCs w:val="24"/>
          <w:lang w:eastAsia="zh-CN"/>
        </w:rPr>
        <w:sectPr w:rsidR="00487819">
          <w:footerReference w:type="default" r:id="rId6"/>
          <w:type w:val="continuous"/>
          <w:pgSz w:w="11920" w:h="16840"/>
          <w:pgMar w:top="1480" w:right="1680" w:bottom="1060" w:left="1600" w:header="720" w:footer="876" w:gutter="0"/>
          <w:pgNumType w:start="1"/>
          <w:cols w:space="720"/>
        </w:sectPr>
      </w:pPr>
    </w:p>
    <w:p w:rsidR="00487819" w:rsidRDefault="00487819">
      <w:pPr>
        <w:spacing w:after="0" w:line="339" w:lineRule="exact"/>
        <w:ind w:left="183" w:right="167"/>
        <w:jc w:val="center"/>
        <w:rPr>
          <w:rFonts w:ascii="仿宋_GB2312" w:eastAsia="仿宋_GB2312" w:hAnsi="仿宋_GB2312" w:cs="仿宋_GB2312"/>
          <w:sz w:val="24"/>
          <w:szCs w:val="24"/>
          <w:lang w:eastAsia="zh-CN"/>
        </w:rPr>
      </w:pPr>
      <w:r>
        <w:rPr>
          <w:rFonts w:ascii="仿宋_GB2312" w:eastAsia="仿宋_GB2312" w:hAnsi="仿宋_GB2312" w:cs="仿宋_GB2312" w:hint="eastAsia"/>
          <w:position w:val="-2"/>
          <w:sz w:val="24"/>
          <w:szCs w:val="24"/>
          <w:lang w:eastAsia="zh-CN"/>
        </w:rPr>
        <w:t>心挂牌公司信息发布规则》等相关规则的规定，甲、乙双方本着自愿有偿、平等</w:t>
      </w:r>
    </w:p>
    <w:p w:rsidR="00487819" w:rsidRDefault="00487819">
      <w:pPr>
        <w:spacing w:before="3" w:after="0" w:line="110" w:lineRule="exact"/>
        <w:rPr>
          <w:sz w:val="11"/>
          <w:szCs w:val="11"/>
          <w:lang w:eastAsia="zh-CN"/>
        </w:rPr>
      </w:pPr>
    </w:p>
    <w:p w:rsidR="00487819" w:rsidRDefault="00487819">
      <w:pPr>
        <w:spacing w:after="0" w:line="240" w:lineRule="auto"/>
        <w:ind w:left="221" w:right="-2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互利、诚实守信原则，经充分协商，达成如下协议：</w:t>
      </w:r>
    </w:p>
    <w:p w:rsidR="00487819" w:rsidRDefault="00487819">
      <w:pPr>
        <w:spacing w:after="0" w:line="200" w:lineRule="exact"/>
        <w:rPr>
          <w:sz w:val="20"/>
          <w:szCs w:val="20"/>
          <w:lang w:eastAsia="zh-CN"/>
        </w:rPr>
      </w:pPr>
    </w:p>
    <w:p w:rsidR="00487819" w:rsidRDefault="00487819">
      <w:pPr>
        <w:spacing w:after="0" w:line="200" w:lineRule="exact"/>
        <w:rPr>
          <w:sz w:val="20"/>
          <w:szCs w:val="20"/>
          <w:lang w:eastAsia="zh-CN"/>
        </w:rPr>
      </w:pPr>
    </w:p>
    <w:p w:rsidR="00487819" w:rsidRDefault="00487819">
      <w:pPr>
        <w:spacing w:after="0" w:line="200" w:lineRule="exact"/>
        <w:rPr>
          <w:sz w:val="20"/>
          <w:szCs w:val="20"/>
          <w:lang w:eastAsia="zh-CN"/>
        </w:rPr>
      </w:pPr>
    </w:p>
    <w:p w:rsidR="00487819" w:rsidRDefault="00487819">
      <w:pPr>
        <w:spacing w:before="12" w:after="0" w:line="280" w:lineRule="exact"/>
        <w:rPr>
          <w:sz w:val="28"/>
          <w:szCs w:val="28"/>
          <w:lang w:eastAsia="zh-CN"/>
        </w:rPr>
      </w:pPr>
    </w:p>
    <w:p w:rsidR="00487819" w:rsidRDefault="00487819">
      <w:pPr>
        <w:spacing w:after="0" w:line="240" w:lineRule="auto"/>
        <w:ind w:left="3717" w:right="3696"/>
        <w:jc w:val="center"/>
        <w:rPr>
          <w:rFonts w:ascii="宋体" w:cs="宋体"/>
          <w:sz w:val="24"/>
          <w:szCs w:val="24"/>
          <w:lang w:eastAsia="zh-CN"/>
        </w:rPr>
      </w:pPr>
      <w:r>
        <w:rPr>
          <w:rFonts w:ascii="宋体" w:hAnsi="宋体" w:cs="宋体" w:hint="eastAsia"/>
          <w:sz w:val="24"/>
          <w:szCs w:val="24"/>
          <w:lang w:eastAsia="zh-CN"/>
        </w:rPr>
        <w:t>第一章</w:t>
      </w:r>
      <w:r>
        <w:rPr>
          <w:rFonts w:ascii="宋体" w:hAnsi="宋体" w:cs="宋体"/>
          <w:sz w:val="24"/>
          <w:szCs w:val="24"/>
          <w:lang w:eastAsia="zh-CN"/>
        </w:rPr>
        <w:t xml:space="preserve"> </w:t>
      </w:r>
      <w:r>
        <w:rPr>
          <w:rFonts w:ascii="宋体" w:hAnsi="宋体" w:cs="宋体" w:hint="eastAsia"/>
          <w:sz w:val="24"/>
          <w:szCs w:val="24"/>
          <w:lang w:eastAsia="zh-CN"/>
        </w:rPr>
        <w:t>释义</w:t>
      </w:r>
    </w:p>
    <w:p w:rsidR="00487819" w:rsidRDefault="00487819">
      <w:pPr>
        <w:spacing w:before="9" w:after="0" w:line="260" w:lineRule="exact"/>
        <w:rPr>
          <w:sz w:val="26"/>
          <w:szCs w:val="26"/>
          <w:lang w:eastAsia="zh-CN"/>
        </w:rPr>
      </w:pPr>
    </w:p>
    <w:p w:rsidR="00487819" w:rsidRDefault="00487819">
      <w:pPr>
        <w:spacing w:after="0" w:line="240" w:lineRule="auto"/>
        <w:ind w:left="701" w:right="-2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除另有约定外，本协议中下列词语仅具有本章所赋予的含义：</w:t>
      </w:r>
    </w:p>
    <w:p w:rsidR="00487819" w:rsidRDefault="00487819">
      <w:pPr>
        <w:spacing w:before="5" w:after="0" w:line="140" w:lineRule="exact"/>
        <w:rPr>
          <w:sz w:val="14"/>
          <w:szCs w:val="14"/>
          <w:lang w:eastAsia="zh-CN"/>
        </w:rPr>
      </w:pPr>
    </w:p>
    <w:p w:rsidR="00487819" w:rsidRDefault="00487819">
      <w:pPr>
        <w:spacing w:after="0" w:line="200" w:lineRule="exact"/>
        <w:rPr>
          <w:sz w:val="20"/>
          <w:szCs w:val="20"/>
          <w:lang w:eastAsia="zh-CN"/>
        </w:rPr>
      </w:pPr>
    </w:p>
    <w:tbl>
      <w:tblPr>
        <w:tblW w:w="0" w:type="auto"/>
        <w:tblInd w:w="103" w:type="dxa"/>
        <w:tblLayout w:type="fixed"/>
        <w:tblCellMar>
          <w:left w:w="0" w:type="dxa"/>
          <w:right w:w="0" w:type="dxa"/>
        </w:tblCellMar>
        <w:tblLook w:val="01E0"/>
      </w:tblPr>
      <w:tblGrid>
        <w:gridCol w:w="2346"/>
        <w:gridCol w:w="597"/>
        <w:gridCol w:w="5678"/>
      </w:tblGrid>
      <w:tr w:rsidR="00487819" w:rsidRPr="00BF6163">
        <w:trPr>
          <w:trHeight w:hRule="exact" w:val="944"/>
        </w:trPr>
        <w:tc>
          <w:tcPr>
            <w:tcW w:w="2346" w:type="dxa"/>
            <w:tcBorders>
              <w:top w:val="single" w:sz="4" w:space="0" w:color="000000"/>
              <w:left w:val="single" w:sz="4" w:space="0" w:color="000000"/>
              <w:bottom w:val="single" w:sz="4" w:space="0" w:color="000000"/>
              <w:right w:val="single" w:sz="4" w:space="0" w:color="000000"/>
            </w:tcBorders>
          </w:tcPr>
          <w:p w:rsidR="00487819" w:rsidRPr="00BF6163" w:rsidRDefault="00487819">
            <w:pPr>
              <w:spacing w:before="7" w:after="0" w:line="150" w:lineRule="exact"/>
              <w:rPr>
                <w:sz w:val="15"/>
                <w:szCs w:val="15"/>
                <w:lang w:eastAsia="zh-CN"/>
              </w:rPr>
            </w:pPr>
          </w:p>
          <w:p w:rsidR="00487819" w:rsidRDefault="00487819">
            <w:pPr>
              <w:spacing w:after="0" w:line="240" w:lineRule="auto"/>
              <w:ind w:left="890" w:right="87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企业</w:t>
            </w:r>
          </w:p>
        </w:tc>
        <w:tc>
          <w:tcPr>
            <w:tcW w:w="597" w:type="dxa"/>
            <w:tcBorders>
              <w:top w:val="single" w:sz="4" w:space="0" w:color="000000"/>
              <w:left w:val="single" w:sz="4" w:space="0" w:color="000000"/>
              <w:bottom w:val="single" w:sz="4" w:space="0" w:color="000000"/>
              <w:right w:val="single" w:sz="4" w:space="0" w:color="000000"/>
            </w:tcBorders>
          </w:tcPr>
          <w:p w:rsidR="00487819" w:rsidRPr="00BF6163" w:rsidRDefault="00487819">
            <w:pPr>
              <w:spacing w:before="7" w:after="0" w:line="150" w:lineRule="exact"/>
              <w:rPr>
                <w:sz w:val="15"/>
                <w:szCs w:val="15"/>
              </w:rPr>
            </w:pPr>
          </w:p>
          <w:p w:rsidR="00487819" w:rsidRDefault="00487819">
            <w:pPr>
              <w:spacing w:after="0" w:line="240" w:lineRule="auto"/>
              <w:ind w:left="173" w:right="-20"/>
              <w:rPr>
                <w:rFonts w:ascii="仿宋_GB2312" w:eastAsia="仿宋_GB2312" w:hAnsi="仿宋_GB2312" w:cs="仿宋_GB2312"/>
                <w:sz w:val="24"/>
                <w:szCs w:val="24"/>
              </w:rPr>
            </w:pPr>
            <w:r>
              <w:rPr>
                <w:rFonts w:ascii="仿宋_GB2312" w:eastAsia="仿宋_GB2312" w:hAnsi="仿宋_GB2312" w:cs="仿宋_GB2312" w:hint="eastAsia"/>
                <w:sz w:val="24"/>
                <w:szCs w:val="24"/>
              </w:rPr>
              <w:t>指</w:t>
            </w:r>
          </w:p>
        </w:tc>
        <w:tc>
          <w:tcPr>
            <w:tcW w:w="5678" w:type="dxa"/>
            <w:tcBorders>
              <w:top w:val="single" w:sz="4" w:space="0" w:color="000000"/>
              <w:left w:val="single" w:sz="4" w:space="0" w:color="000000"/>
              <w:bottom w:val="single" w:sz="4" w:space="0" w:color="000000"/>
              <w:right w:val="single" w:sz="4" w:space="0" w:color="000000"/>
            </w:tcBorders>
          </w:tcPr>
          <w:p w:rsidR="00487819" w:rsidRDefault="00487819">
            <w:pPr>
              <w:spacing w:after="0" w:line="277" w:lineRule="exact"/>
              <w:ind w:left="103" w:right="-20"/>
              <w:rPr>
                <w:rFonts w:ascii="仿宋_GB2312" w:eastAsia="仿宋_GB2312" w:hAnsi="仿宋_GB2312" w:cs="仿宋_GB2312"/>
                <w:sz w:val="24"/>
                <w:szCs w:val="24"/>
                <w:lang w:eastAsia="zh-CN"/>
              </w:rPr>
            </w:pPr>
            <w:r>
              <w:rPr>
                <w:rFonts w:ascii="仿宋_GB2312" w:eastAsia="仿宋_GB2312" w:hAnsi="仿宋_GB2312" w:cs="仿宋_GB2312" w:hint="eastAsia"/>
                <w:position w:val="-1"/>
                <w:sz w:val="24"/>
                <w:szCs w:val="24"/>
                <w:lang w:eastAsia="zh-CN"/>
              </w:rPr>
              <w:t>非上市的股份有限公司、和中原股权交易中心认可</w:t>
            </w:r>
          </w:p>
          <w:p w:rsidR="00487819" w:rsidRPr="00BF6163" w:rsidRDefault="00487819">
            <w:pPr>
              <w:spacing w:before="3" w:after="0" w:line="110" w:lineRule="exact"/>
              <w:rPr>
                <w:sz w:val="11"/>
                <w:szCs w:val="11"/>
                <w:lang w:eastAsia="zh-CN"/>
              </w:rPr>
            </w:pPr>
          </w:p>
          <w:p w:rsidR="00487819" w:rsidRDefault="00487819">
            <w:pPr>
              <w:spacing w:after="0" w:line="240" w:lineRule="auto"/>
              <w:ind w:left="103" w:right="-20"/>
              <w:rPr>
                <w:rFonts w:ascii="仿宋_GB2312" w:eastAsia="仿宋_GB2312" w:hAnsi="仿宋_GB2312" w:cs="仿宋_GB2312"/>
                <w:sz w:val="24"/>
                <w:szCs w:val="24"/>
              </w:rPr>
            </w:pPr>
            <w:r>
              <w:rPr>
                <w:rFonts w:ascii="仿宋_GB2312" w:eastAsia="仿宋_GB2312" w:hAnsi="仿宋_GB2312" w:cs="仿宋_GB2312" w:hint="eastAsia"/>
                <w:sz w:val="24"/>
                <w:szCs w:val="24"/>
              </w:rPr>
              <w:t>的其他组织与机构</w:t>
            </w:r>
          </w:p>
        </w:tc>
      </w:tr>
      <w:tr w:rsidR="00487819" w:rsidRPr="00BF6163">
        <w:trPr>
          <w:trHeight w:hRule="exact" w:val="477"/>
        </w:trPr>
        <w:tc>
          <w:tcPr>
            <w:tcW w:w="2346" w:type="dxa"/>
            <w:tcBorders>
              <w:top w:val="single" w:sz="4" w:space="0" w:color="000000"/>
              <w:left w:val="single" w:sz="4" w:space="0" w:color="000000"/>
              <w:bottom w:val="single" w:sz="4" w:space="0" w:color="000000"/>
              <w:right w:val="single" w:sz="4" w:space="0" w:color="000000"/>
            </w:tcBorders>
          </w:tcPr>
          <w:p w:rsidR="00487819" w:rsidRDefault="00487819">
            <w:pPr>
              <w:spacing w:after="0" w:line="277" w:lineRule="exact"/>
              <w:ind w:left="890" w:right="870"/>
              <w:jc w:val="center"/>
              <w:rPr>
                <w:rFonts w:ascii="仿宋_GB2312" w:eastAsia="仿宋_GB2312" w:hAnsi="仿宋_GB2312" w:cs="仿宋_GB2312"/>
                <w:sz w:val="24"/>
                <w:szCs w:val="24"/>
              </w:rPr>
            </w:pPr>
            <w:r>
              <w:rPr>
                <w:rFonts w:ascii="仿宋_GB2312" w:eastAsia="仿宋_GB2312" w:hAnsi="仿宋_GB2312" w:cs="仿宋_GB2312" w:hint="eastAsia"/>
                <w:position w:val="-1"/>
                <w:sz w:val="24"/>
                <w:szCs w:val="24"/>
              </w:rPr>
              <w:t>股份</w:t>
            </w:r>
          </w:p>
        </w:tc>
        <w:tc>
          <w:tcPr>
            <w:tcW w:w="597" w:type="dxa"/>
            <w:tcBorders>
              <w:top w:val="single" w:sz="4" w:space="0" w:color="000000"/>
              <w:left w:val="single" w:sz="4" w:space="0" w:color="000000"/>
              <w:bottom w:val="single" w:sz="4" w:space="0" w:color="000000"/>
              <w:right w:val="single" w:sz="4" w:space="0" w:color="000000"/>
            </w:tcBorders>
          </w:tcPr>
          <w:p w:rsidR="00487819" w:rsidRDefault="00487819">
            <w:pPr>
              <w:spacing w:after="0" w:line="277" w:lineRule="exact"/>
              <w:ind w:left="173" w:right="-20"/>
              <w:rPr>
                <w:rFonts w:ascii="仿宋_GB2312" w:eastAsia="仿宋_GB2312" w:hAnsi="仿宋_GB2312" w:cs="仿宋_GB2312"/>
                <w:sz w:val="24"/>
                <w:szCs w:val="24"/>
              </w:rPr>
            </w:pPr>
            <w:r>
              <w:rPr>
                <w:rFonts w:ascii="仿宋_GB2312" w:eastAsia="仿宋_GB2312" w:hAnsi="仿宋_GB2312" w:cs="仿宋_GB2312" w:hint="eastAsia"/>
                <w:position w:val="-1"/>
                <w:sz w:val="24"/>
                <w:szCs w:val="24"/>
              </w:rPr>
              <w:t>指</w:t>
            </w:r>
          </w:p>
        </w:tc>
        <w:tc>
          <w:tcPr>
            <w:tcW w:w="5678" w:type="dxa"/>
            <w:tcBorders>
              <w:top w:val="single" w:sz="4" w:space="0" w:color="000000"/>
              <w:left w:val="single" w:sz="4" w:space="0" w:color="000000"/>
              <w:bottom w:val="single" w:sz="4" w:space="0" w:color="000000"/>
              <w:right w:val="single" w:sz="4" w:space="0" w:color="000000"/>
            </w:tcBorders>
          </w:tcPr>
          <w:p w:rsidR="00487819" w:rsidRDefault="00487819">
            <w:pPr>
              <w:spacing w:after="0" w:line="277" w:lineRule="exact"/>
              <w:ind w:left="103" w:right="-20"/>
              <w:rPr>
                <w:rFonts w:ascii="仿宋_GB2312" w:eastAsia="仿宋_GB2312" w:hAnsi="仿宋_GB2312" w:cs="仿宋_GB2312"/>
                <w:sz w:val="24"/>
                <w:szCs w:val="24"/>
                <w:lang w:eastAsia="zh-CN"/>
              </w:rPr>
            </w:pPr>
            <w:r>
              <w:rPr>
                <w:rFonts w:ascii="仿宋_GB2312" w:eastAsia="仿宋_GB2312" w:hAnsi="仿宋_GB2312" w:cs="仿宋_GB2312" w:hint="eastAsia"/>
                <w:position w:val="-1"/>
                <w:sz w:val="24"/>
                <w:szCs w:val="24"/>
                <w:lang w:eastAsia="zh-CN"/>
              </w:rPr>
              <w:t>股份、股权或出资份额</w:t>
            </w:r>
          </w:p>
        </w:tc>
      </w:tr>
      <w:tr w:rsidR="00487819" w:rsidRPr="00BF6163">
        <w:trPr>
          <w:trHeight w:hRule="exact" w:val="944"/>
        </w:trPr>
        <w:tc>
          <w:tcPr>
            <w:tcW w:w="2346" w:type="dxa"/>
            <w:tcBorders>
              <w:top w:val="single" w:sz="4" w:space="0" w:color="000000"/>
              <w:left w:val="single" w:sz="4" w:space="0" w:color="000000"/>
              <w:bottom w:val="single" w:sz="4" w:space="0" w:color="000000"/>
              <w:right w:val="single" w:sz="4" w:space="0" w:color="000000"/>
            </w:tcBorders>
          </w:tcPr>
          <w:p w:rsidR="00487819" w:rsidRPr="00BF6163" w:rsidRDefault="00487819">
            <w:pPr>
              <w:spacing w:before="7" w:after="0" w:line="150" w:lineRule="exact"/>
              <w:rPr>
                <w:sz w:val="15"/>
                <w:szCs w:val="15"/>
                <w:lang w:eastAsia="zh-CN"/>
              </w:rPr>
            </w:pPr>
          </w:p>
          <w:p w:rsidR="00487819" w:rsidRDefault="00487819">
            <w:pPr>
              <w:spacing w:after="0" w:line="240" w:lineRule="auto"/>
              <w:ind w:left="890" w:right="87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系统</w:t>
            </w:r>
          </w:p>
        </w:tc>
        <w:tc>
          <w:tcPr>
            <w:tcW w:w="597" w:type="dxa"/>
            <w:tcBorders>
              <w:top w:val="single" w:sz="4" w:space="0" w:color="000000"/>
              <w:left w:val="single" w:sz="4" w:space="0" w:color="000000"/>
              <w:bottom w:val="single" w:sz="4" w:space="0" w:color="000000"/>
              <w:right w:val="single" w:sz="4" w:space="0" w:color="000000"/>
            </w:tcBorders>
          </w:tcPr>
          <w:p w:rsidR="00487819" w:rsidRPr="00BF6163" w:rsidRDefault="00487819">
            <w:pPr>
              <w:spacing w:before="7" w:after="0" w:line="150" w:lineRule="exact"/>
              <w:rPr>
                <w:sz w:val="15"/>
                <w:szCs w:val="15"/>
              </w:rPr>
            </w:pPr>
          </w:p>
          <w:p w:rsidR="00487819" w:rsidRDefault="00487819">
            <w:pPr>
              <w:spacing w:after="0" w:line="240" w:lineRule="auto"/>
              <w:ind w:left="173" w:right="-20"/>
              <w:rPr>
                <w:rFonts w:ascii="仿宋_GB2312" w:eastAsia="仿宋_GB2312" w:hAnsi="仿宋_GB2312" w:cs="仿宋_GB2312"/>
                <w:sz w:val="24"/>
                <w:szCs w:val="24"/>
              </w:rPr>
            </w:pPr>
            <w:r>
              <w:rPr>
                <w:rFonts w:ascii="仿宋_GB2312" w:eastAsia="仿宋_GB2312" w:hAnsi="仿宋_GB2312" w:cs="仿宋_GB2312" w:hint="eastAsia"/>
                <w:sz w:val="24"/>
                <w:szCs w:val="24"/>
              </w:rPr>
              <w:t>指</w:t>
            </w:r>
          </w:p>
        </w:tc>
        <w:tc>
          <w:tcPr>
            <w:tcW w:w="5678" w:type="dxa"/>
            <w:tcBorders>
              <w:top w:val="single" w:sz="4" w:space="0" w:color="000000"/>
              <w:left w:val="single" w:sz="4" w:space="0" w:color="000000"/>
              <w:bottom w:val="single" w:sz="4" w:space="0" w:color="000000"/>
              <w:right w:val="single" w:sz="4" w:space="0" w:color="000000"/>
            </w:tcBorders>
          </w:tcPr>
          <w:p w:rsidR="00487819" w:rsidRDefault="00487819">
            <w:pPr>
              <w:spacing w:after="0" w:line="277" w:lineRule="exact"/>
              <w:ind w:left="103" w:right="-20"/>
              <w:rPr>
                <w:rFonts w:ascii="仿宋_GB2312" w:eastAsia="仿宋_GB2312" w:hAnsi="仿宋_GB2312" w:cs="仿宋_GB2312"/>
                <w:sz w:val="24"/>
                <w:szCs w:val="24"/>
                <w:lang w:eastAsia="zh-CN"/>
              </w:rPr>
            </w:pPr>
            <w:r>
              <w:rPr>
                <w:rFonts w:ascii="仿宋_GB2312" w:eastAsia="仿宋_GB2312" w:hAnsi="仿宋_GB2312" w:cs="仿宋_GB2312" w:hint="eastAsia"/>
                <w:position w:val="-1"/>
                <w:sz w:val="24"/>
                <w:szCs w:val="24"/>
                <w:lang w:eastAsia="zh-CN"/>
              </w:rPr>
              <w:t>中原股权交易中心专门用于为企业在系统挂牌、提</w:t>
            </w:r>
          </w:p>
          <w:p w:rsidR="00487819" w:rsidRPr="00BF6163" w:rsidRDefault="00487819">
            <w:pPr>
              <w:spacing w:before="3" w:after="0" w:line="110" w:lineRule="exact"/>
              <w:rPr>
                <w:sz w:val="11"/>
                <w:szCs w:val="11"/>
                <w:lang w:eastAsia="zh-CN"/>
              </w:rPr>
            </w:pPr>
          </w:p>
          <w:p w:rsidR="00487819" w:rsidRDefault="00487819">
            <w:pPr>
              <w:spacing w:after="0" w:line="240" w:lineRule="auto"/>
              <w:ind w:left="103" w:right="-2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供股份报价服务的信息技术系统</w:t>
            </w:r>
          </w:p>
        </w:tc>
      </w:tr>
      <w:tr w:rsidR="00487819" w:rsidRPr="00BF6163">
        <w:trPr>
          <w:trHeight w:hRule="exact" w:val="477"/>
        </w:trPr>
        <w:tc>
          <w:tcPr>
            <w:tcW w:w="2346" w:type="dxa"/>
            <w:tcBorders>
              <w:top w:val="single" w:sz="4" w:space="0" w:color="000000"/>
              <w:left w:val="single" w:sz="4" w:space="0" w:color="000000"/>
              <w:bottom w:val="single" w:sz="4" w:space="0" w:color="000000"/>
              <w:right w:val="single" w:sz="4" w:space="0" w:color="000000"/>
            </w:tcBorders>
          </w:tcPr>
          <w:p w:rsidR="00487819" w:rsidRDefault="00487819">
            <w:pPr>
              <w:spacing w:after="0" w:line="277" w:lineRule="exact"/>
              <w:ind w:left="208" w:right="-20"/>
              <w:rPr>
                <w:rFonts w:ascii="仿宋_GB2312" w:eastAsia="仿宋_GB2312" w:hAnsi="仿宋_GB2312" w:cs="仿宋_GB2312"/>
                <w:sz w:val="24"/>
                <w:szCs w:val="24"/>
              </w:rPr>
            </w:pPr>
            <w:r>
              <w:rPr>
                <w:rFonts w:ascii="仿宋_GB2312" w:eastAsia="仿宋_GB2312" w:hAnsi="仿宋_GB2312" w:cs="仿宋_GB2312" w:hint="eastAsia"/>
                <w:position w:val="-1"/>
                <w:sz w:val="24"/>
                <w:szCs w:val="24"/>
              </w:rPr>
              <w:t>中原股权交易中心</w:t>
            </w:r>
          </w:p>
        </w:tc>
        <w:tc>
          <w:tcPr>
            <w:tcW w:w="597" w:type="dxa"/>
            <w:tcBorders>
              <w:top w:val="single" w:sz="4" w:space="0" w:color="000000"/>
              <w:left w:val="single" w:sz="4" w:space="0" w:color="000000"/>
              <w:bottom w:val="single" w:sz="4" w:space="0" w:color="000000"/>
              <w:right w:val="single" w:sz="4" w:space="0" w:color="000000"/>
            </w:tcBorders>
          </w:tcPr>
          <w:p w:rsidR="00487819" w:rsidRDefault="00487819">
            <w:pPr>
              <w:spacing w:after="0" w:line="277" w:lineRule="exact"/>
              <w:ind w:left="173" w:right="-20"/>
              <w:rPr>
                <w:rFonts w:ascii="仿宋_GB2312" w:eastAsia="仿宋_GB2312" w:hAnsi="仿宋_GB2312" w:cs="仿宋_GB2312"/>
                <w:sz w:val="24"/>
                <w:szCs w:val="24"/>
              </w:rPr>
            </w:pPr>
            <w:r>
              <w:rPr>
                <w:rFonts w:ascii="仿宋_GB2312" w:eastAsia="仿宋_GB2312" w:hAnsi="仿宋_GB2312" w:cs="仿宋_GB2312" w:hint="eastAsia"/>
                <w:position w:val="-1"/>
                <w:sz w:val="24"/>
                <w:szCs w:val="24"/>
              </w:rPr>
              <w:t>指</w:t>
            </w:r>
          </w:p>
        </w:tc>
        <w:tc>
          <w:tcPr>
            <w:tcW w:w="5678" w:type="dxa"/>
            <w:tcBorders>
              <w:top w:val="single" w:sz="4" w:space="0" w:color="000000"/>
              <w:left w:val="single" w:sz="4" w:space="0" w:color="000000"/>
              <w:bottom w:val="single" w:sz="4" w:space="0" w:color="000000"/>
              <w:right w:val="single" w:sz="4" w:space="0" w:color="000000"/>
            </w:tcBorders>
          </w:tcPr>
          <w:p w:rsidR="00487819" w:rsidRDefault="00487819">
            <w:pPr>
              <w:spacing w:after="0" w:line="277" w:lineRule="exact"/>
              <w:ind w:left="103" w:right="-20"/>
              <w:rPr>
                <w:rFonts w:ascii="仿宋_GB2312" w:eastAsia="仿宋_GB2312" w:hAnsi="仿宋_GB2312" w:cs="仿宋_GB2312"/>
                <w:sz w:val="24"/>
                <w:szCs w:val="24"/>
                <w:lang w:eastAsia="zh-CN"/>
              </w:rPr>
            </w:pPr>
            <w:r>
              <w:rPr>
                <w:rFonts w:ascii="仿宋_GB2312" w:eastAsia="仿宋_GB2312" w:hAnsi="仿宋_GB2312" w:cs="仿宋_GB2312" w:hint="eastAsia"/>
                <w:position w:val="-1"/>
                <w:sz w:val="24"/>
                <w:szCs w:val="24"/>
                <w:lang w:eastAsia="zh-CN"/>
              </w:rPr>
              <w:t>中原股权交易中心股份有限公司</w:t>
            </w:r>
          </w:p>
        </w:tc>
      </w:tr>
      <w:tr w:rsidR="00487819" w:rsidRPr="00BF6163">
        <w:trPr>
          <w:trHeight w:hRule="exact" w:val="1877"/>
        </w:trPr>
        <w:tc>
          <w:tcPr>
            <w:tcW w:w="2346" w:type="dxa"/>
            <w:tcBorders>
              <w:top w:val="single" w:sz="4" w:space="0" w:color="000000"/>
              <w:left w:val="single" w:sz="4" w:space="0" w:color="000000"/>
              <w:bottom w:val="single" w:sz="4" w:space="0" w:color="000000"/>
              <w:right w:val="single" w:sz="4" w:space="0" w:color="000000"/>
            </w:tcBorders>
          </w:tcPr>
          <w:p w:rsidR="00487819" w:rsidRPr="00BF6163" w:rsidRDefault="00487819">
            <w:pPr>
              <w:spacing w:after="0" w:line="200" w:lineRule="exact"/>
              <w:rPr>
                <w:sz w:val="20"/>
                <w:szCs w:val="20"/>
                <w:lang w:eastAsia="zh-CN"/>
              </w:rPr>
            </w:pPr>
          </w:p>
          <w:p w:rsidR="00487819" w:rsidRPr="00BF6163" w:rsidRDefault="00487819">
            <w:pPr>
              <w:spacing w:after="0" w:line="200" w:lineRule="exact"/>
              <w:rPr>
                <w:sz w:val="20"/>
                <w:szCs w:val="20"/>
                <w:lang w:eastAsia="zh-CN"/>
              </w:rPr>
            </w:pPr>
          </w:p>
          <w:p w:rsidR="00487819" w:rsidRPr="00BF6163" w:rsidRDefault="00487819">
            <w:pPr>
              <w:spacing w:before="4" w:after="0" w:line="220" w:lineRule="exact"/>
              <w:rPr>
                <w:lang w:eastAsia="zh-CN"/>
              </w:rPr>
            </w:pPr>
          </w:p>
          <w:p w:rsidR="00487819" w:rsidRDefault="00487819">
            <w:pPr>
              <w:spacing w:after="0" w:line="240" w:lineRule="auto"/>
              <w:ind w:left="688" w:right="-20"/>
              <w:rPr>
                <w:rFonts w:ascii="仿宋_GB2312" w:eastAsia="仿宋_GB2312" w:hAnsi="仿宋_GB2312" w:cs="仿宋_GB2312"/>
                <w:sz w:val="24"/>
                <w:szCs w:val="24"/>
              </w:rPr>
            </w:pPr>
            <w:r>
              <w:rPr>
                <w:rFonts w:ascii="仿宋_GB2312" w:eastAsia="仿宋_GB2312" w:hAnsi="仿宋_GB2312" w:cs="仿宋_GB2312" w:hint="eastAsia"/>
                <w:sz w:val="24"/>
                <w:szCs w:val="24"/>
              </w:rPr>
              <w:t>推荐机构</w:t>
            </w:r>
          </w:p>
        </w:tc>
        <w:tc>
          <w:tcPr>
            <w:tcW w:w="597" w:type="dxa"/>
            <w:tcBorders>
              <w:top w:val="single" w:sz="4" w:space="0" w:color="000000"/>
              <w:left w:val="single" w:sz="4" w:space="0" w:color="000000"/>
              <w:bottom w:val="single" w:sz="4" w:space="0" w:color="000000"/>
              <w:right w:val="single" w:sz="4" w:space="0" w:color="000000"/>
            </w:tcBorders>
          </w:tcPr>
          <w:p w:rsidR="00487819" w:rsidRPr="00BF6163" w:rsidRDefault="00487819">
            <w:pPr>
              <w:spacing w:after="0" w:line="200" w:lineRule="exact"/>
              <w:rPr>
                <w:sz w:val="20"/>
                <w:szCs w:val="20"/>
              </w:rPr>
            </w:pPr>
          </w:p>
          <w:p w:rsidR="00487819" w:rsidRPr="00BF6163" w:rsidRDefault="00487819">
            <w:pPr>
              <w:spacing w:after="0" w:line="200" w:lineRule="exact"/>
              <w:rPr>
                <w:sz w:val="20"/>
                <w:szCs w:val="20"/>
              </w:rPr>
            </w:pPr>
          </w:p>
          <w:p w:rsidR="00487819" w:rsidRPr="00BF6163" w:rsidRDefault="00487819">
            <w:pPr>
              <w:spacing w:before="4" w:after="0" w:line="220" w:lineRule="exact"/>
            </w:pPr>
          </w:p>
          <w:p w:rsidR="00487819" w:rsidRDefault="00487819">
            <w:pPr>
              <w:spacing w:after="0" w:line="240" w:lineRule="auto"/>
              <w:ind w:left="173" w:right="-20"/>
              <w:rPr>
                <w:rFonts w:ascii="仿宋_GB2312" w:eastAsia="仿宋_GB2312" w:hAnsi="仿宋_GB2312" w:cs="仿宋_GB2312"/>
                <w:sz w:val="24"/>
                <w:szCs w:val="24"/>
              </w:rPr>
            </w:pPr>
            <w:r>
              <w:rPr>
                <w:rFonts w:ascii="仿宋_GB2312" w:eastAsia="仿宋_GB2312" w:hAnsi="仿宋_GB2312" w:cs="仿宋_GB2312" w:hint="eastAsia"/>
                <w:sz w:val="24"/>
                <w:szCs w:val="24"/>
              </w:rPr>
              <w:t>指</w:t>
            </w:r>
          </w:p>
        </w:tc>
        <w:tc>
          <w:tcPr>
            <w:tcW w:w="5678" w:type="dxa"/>
            <w:tcBorders>
              <w:top w:val="single" w:sz="4" w:space="0" w:color="000000"/>
              <w:left w:val="single" w:sz="4" w:space="0" w:color="000000"/>
              <w:bottom w:val="single" w:sz="4" w:space="0" w:color="000000"/>
              <w:right w:val="single" w:sz="4" w:space="0" w:color="000000"/>
            </w:tcBorders>
          </w:tcPr>
          <w:p w:rsidR="00487819" w:rsidRDefault="00487819">
            <w:pPr>
              <w:spacing w:after="0" w:line="277" w:lineRule="exact"/>
              <w:ind w:left="103" w:right="229"/>
              <w:jc w:val="both"/>
              <w:rPr>
                <w:rFonts w:ascii="仿宋_GB2312" w:eastAsia="仿宋_GB2312" w:hAnsi="仿宋_GB2312" w:cs="仿宋_GB2312"/>
                <w:sz w:val="24"/>
                <w:szCs w:val="24"/>
                <w:lang w:eastAsia="zh-CN"/>
              </w:rPr>
            </w:pPr>
            <w:r>
              <w:rPr>
                <w:rFonts w:ascii="仿宋_GB2312" w:eastAsia="仿宋_GB2312" w:hAnsi="仿宋_GB2312" w:cs="仿宋_GB2312" w:hint="eastAsia"/>
                <w:position w:val="-1"/>
                <w:sz w:val="24"/>
                <w:szCs w:val="24"/>
                <w:lang w:eastAsia="zh-CN"/>
              </w:rPr>
              <w:t>具有中原股权交易中心推荐机构会员资格，能提供</w:t>
            </w:r>
          </w:p>
          <w:p w:rsidR="00487819" w:rsidRPr="00BF6163" w:rsidRDefault="00487819">
            <w:pPr>
              <w:spacing w:before="3" w:after="0" w:line="110" w:lineRule="exact"/>
              <w:rPr>
                <w:sz w:val="11"/>
                <w:szCs w:val="11"/>
                <w:lang w:eastAsia="zh-CN"/>
              </w:rPr>
            </w:pPr>
          </w:p>
          <w:p w:rsidR="00487819" w:rsidRDefault="00487819">
            <w:pPr>
              <w:spacing w:after="0" w:line="316" w:lineRule="auto"/>
              <w:ind w:left="103" w:right="212"/>
              <w:jc w:val="both"/>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推荐企业进入系统挂牌、提供定向增资等财务顾问</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服务，并负责持续督导挂牌企业规范运作的机构会</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员</w:t>
            </w:r>
          </w:p>
        </w:tc>
      </w:tr>
      <w:tr w:rsidR="00487819" w:rsidRPr="00BF6163">
        <w:trPr>
          <w:trHeight w:hRule="exact" w:val="477"/>
        </w:trPr>
        <w:tc>
          <w:tcPr>
            <w:tcW w:w="2346" w:type="dxa"/>
            <w:tcBorders>
              <w:top w:val="single" w:sz="4" w:space="0" w:color="000000"/>
              <w:left w:val="single" w:sz="4" w:space="0" w:color="000000"/>
              <w:bottom w:val="single" w:sz="4" w:space="0" w:color="000000"/>
              <w:right w:val="single" w:sz="4" w:space="0" w:color="000000"/>
            </w:tcBorders>
          </w:tcPr>
          <w:p w:rsidR="00487819" w:rsidRDefault="00487819">
            <w:pPr>
              <w:spacing w:after="0" w:line="277" w:lineRule="exact"/>
              <w:ind w:left="448" w:right="-20"/>
              <w:rPr>
                <w:rFonts w:ascii="仿宋_GB2312" w:eastAsia="仿宋_GB2312" w:hAnsi="仿宋_GB2312" w:cs="仿宋_GB2312"/>
                <w:sz w:val="24"/>
                <w:szCs w:val="24"/>
              </w:rPr>
            </w:pPr>
            <w:r>
              <w:rPr>
                <w:rFonts w:ascii="仿宋_GB2312" w:eastAsia="仿宋_GB2312" w:hAnsi="仿宋_GB2312" w:cs="仿宋_GB2312" w:hint="eastAsia"/>
                <w:position w:val="-1"/>
                <w:sz w:val="24"/>
                <w:szCs w:val="24"/>
              </w:rPr>
              <w:t>《管理办法》</w:t>
            </w:r>
          </w:p>
        </w:tc>
        <w:tc>
          <w:tcPr>
            <w:tcW w:w="597" w:type="dxa"/>
            <w:tcBorders>
              <w:top w:val="single" w:sz="4" w:space="0" w:color="000000"/>
              <w:left w:val="single" w:sz="4" w:space="0" w:color="000000"/>
              <w:bottom w:val="single" w:sz="4" w:space="0" w:color="000000"/>
              <w:right w:val="single" w:sz="4" w:space="0" w:color="000000"/>
            </w:tcBorders>
          </w:tcPr>
          <w:p w:rsidR="00487819" w:rsidRDefault="00487819">
            <w:pPr>
              <w:spacing w:after="0" w:line="277" w:lineRule="exact"/>
              <w:ind w:left="173" w:right="-20"/>
              <w:rPr>
                <w:rFonts w:ascii="仿宋_GB2312" w:eastAsia="仿宋_GB2312" w:hAnsi="仿宋_GB2312" w:cs="仿宋_GB2312"/>
                <w:sz w:val="24"/>
                <w:szCs w:val="24"/>
              </w:rPr>
            </w:pPr>
            <w:r>
              <w:rPr>
                <w:rFonts w:ascii="仿宋_GB2312" w:eastAsia="仿宋_GB2312" w:hAnsi="仿宋_GB2312" w:cs="仿宋_GB2312" w:hint="eastAsia"/>
                <w:position w:val="-1"/>
                <w:sz w:val="24"/>
                <w:szCs w:val="24"/>
              </w:rPr>
              <w:t>指</w:t>
            </w:r>
          </w:p>
        </w:tc>
        <w:tc>
          <w:tcPr>
            <w:tcW w:w="5678" w:type="dxa"/>
            <w:tcBorders>
              <w:top w:val="single" w:sz="4" w:space="0" w:color="000000"/>
              <w:left w:val="single" w:sz="4" w:space="0" w:color="000000"/>
              <w:bottom w:val="single" w:sz="4" w:space="0" w:color="000000"/>
              <w:right w:val="single" w:sz="4" w:space="0" w:color="000000"/>
            </w:tcBorders>
          </w:tcPr>
          <w:p w:rsidR="00487819" w:rsidRDefault="00487819">
            <w:pPr>
              <w:spacing w:after="0" w:line="277" w:lineRule="exact"/>
              <w:ind w:left="103" w:right="-20"/>
              <w:rPr>
                <w:rFonts w:ascii="仿宋_GB2312" w:eastAsia="仿宋_GB2312" w:hAnsi="仿宋_GB2312" w:cs="仿宋_GB2312"/>
                <w:sz w:val="24"/>
                <w:szCs w:val="24"/>
                <w:lang w:eastAsia="zh-CN"/>
              </w:rPr>
            </w:pPr>
            <w:r>
              <w:rPr>
                <w:rFonts w:ascii="仿宋_GB2312" w:eastAsia="仿宋_GB2312" w:hAnsi="仿宋_GB2312" w:cs="仿宋_GB2312" w:hint="eastAsia"/>
                <w:position w:val="-1"/>
                <w:sz w:val="24"/>
                <w:szCs w:val="24"/>
                <w:lang w:eastAsia="zh-CN"/>
              </w:rPr>
              <w:t>《中原股权交易中心挂牌业务管理办法（试行）》</w:t>
            </w:r>
          </w:p>
        </w:tc>
      </w:tr>
      <w:tr w:rsidR="00487819" w:rsidRPr="00BF6163">
        <w:trPr>
          <w:trHeight w:hRule="exact" w:val="944"/>
        </w:trPr>
        <w:tc>
          <w:tcPr>
            <w:tcW w:w="2346" w:type="dxa"/>
            <w:tcBorders>
              <w:top w:val="single" w:sz="4" w:space="0" w:color="000000"/>
              <w:left w:val="single" w:sz="4" w:space="0" w:color="000000"/>
              <w:bottom w:val="single" w:sz="4" w:space="0" w:color="000000"/>
              <w:right w:val="single" w:sz="4" w:space="0" w:color="000000"/>
            </w:tcBorders>
          </w:tcPr>
          <w:p w:rsidR="00487819" w:rsidRDefault="00487819">
            <w:pPr>
              <w:spacing w:after="0" w:line="277" w:lineRule="exact"/>
              <w:ind w:left="170" w:right="150"/>
              <w:jc w:val="center"/>
              <w:rPr>
                <w:rFonts w:ascii="仿宋_GB2312" w:eastAsia="仿宋_GB2312" w:hAnsi="仿宋_GB2312" w:cs="仿宋_GB2312"/>
                <w:sz w:val="24"/>
                <w:szCs w:val="24"/>
              </w:rPr>
            </w:pPr>
            <w:r>
              <w:rPr>
                <w:rFonts w:ascii="仿宋_GB2312" w:eastAsia="仿宋_GB2312" w:hAnsi="仿宋_GB2312" w:cs="仿宋_GB2312" w:hint="eastAsia"/>
                <w:position w:val="-1"/>
                <w:sz w:val="24"/>
                <w:szCs w:val="24"/>
              </w:rPr>
              <w:t>《挂牌与定增规则</w:t>
            </w:r>
          </w:p>
          <w:p w:rsidR="00487819" w:rsidRPr="00BF6163" w:rsidRDefault="00487819">
            <w:pPr>
              <w:spacing w:before="7" w:after="0" w:line="140" w:lineRule="exact"/>
              <w:rPr>
                <w:sz w:val="14"/>
                <w:szCs w:val="14"/>
              </w:rPr>
            </w:pPr>
          </w:p>
          <w:p w:rsidR="00487819" w:rsidRDefault="00487819">
            <w:pPr>
              <w:spacing w:after="0" w:line="240" w:lineRule="auto"/>
              <w:ind w:left="1010" w:right="99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597" w:type="dxa"/>
            <w:tcBorders>
              <w:top w:val="single" w:sz="4" w:space="0" w:color="000000"/>
              <w:left w:val="single" w:sz="4" w:space="0" w:color="000000"/>
              <w:bottom w:val="single" w:sz="4" w:space="0" w:color="000000"/>
              <w:right w:val="single" w:sz="4" w:space="0" w:color="000000"/>
            </w:tcBorders>
          </w:tcPr>
          <w:p w:rsidR="00487819" w:rsidRPr="00BF6163" w:rsidRDefault="00487819">
            <w:pPr>
              <w:spacing w:before="7" w:after="0" w:line="150" w:lineRule="exact"/>
              <w:rPr>
                <w:sz w:val="15"/>
                <w:szCs w:val="15"/>
              </w:rPr>
            </w:pPr>
          </w:p>
          <w:p w:rsidR="00487819" w:rsidRDefault="00487819">
            <w:pPr>
              <w:spacing w:after="0" w:line="240" w:lineRule="auto"/>
              <w:ind w:left="173" w:right="-20"/>
              <w:rPr>
                <w:rFonts w:ascii="仿宋_GB2312" w:eastAsia="仿宋_GB2312" w:hAnsi="仿宋_GB2312" w:cs="仿宋_GB2312"/>
                <w:sz w:val="24"/>
                <w:szCs w:val="24"/>
              </w:rPr>
            </w:pPr>
            <w:r>
              <w:rPr>
                <w:rFonts w:ascii="仿宋_GB2312" w:eastAsia="仿宋_GB2312" w:hAnsi="仿宋_GB2312" w:cs="仿宋_GB2312" w:hint="eastAsia"/>
                <w:sz w:val="24"/>
                <w:szCs w:val="24"/>
              </w:rPr>
              <w:t>指</w:t>
            </w:r>
          </w:p>
        </w:tc>
        <w:tc>
          <w:tcPr>
            <w:tcW w:w="5678" w:type="dxa"/>
            <w:tcBorders>
              <w:top w:val="single" w:sz="4" w:space="0" w:color="000000"/>
              <w:left w:val="single" w:sz="4" w:space="0" w:color="000000"/>
              <w:bottom w:val="single" w:sz="4" w:space="0" w:color="000000"/>
              <w:right w:val="single" w:sz="4" w:space="0" w:color="000000"/>
            </w:tcBorders>
          </w:tcPr>
          <w:p w:rsidR="00487819" w:rsidRDefault="00487819">
            <w:pPr>
              <w:spacing w:after="0" w:line="277" w:lineRule="exact"/>
              <w:ind w:left="103" w:right="-20"/>
              <w:rPr>
                <w:rFonts w:ascii="仿宋_GB2312" w:eastAsia="仿宋_GB2312" w:hAnsi="仿宋_GB2312" w:cs="仿宋_GB2312"/>
                <w:sz w:val="24"/>
                <w:szCs w:val="24"/>
                <w:lang w:eastAsia="zh-CN"/>
              </w:rPr>
            </w:pPr>
            <w:r>
              <w:rPr>
                <w:rFonts w:ascii="仿宋_GB2312" w:eastAsia="仿宋_GB2312" w:hAnsi="仿宋_GB2312" w:cs="仿宋_GB2312" w:hint="eastAsia"/>
                <w:position w:val="-1"/>
                <w:sz w:val="24"/>
                <w:szCs w:val="24"/>
                <w:lang w:eastAsia="zh-CN"/>
              </w:rPr>
              <w:t>《中原股权交易中心挂牌与定向增资业务规则》</w:t>
            </w:r>
          </w:p>
        </w:tc>
      </w:tr>
      <w:tr w:rsidR="00487819" w:rsidRPr="00BF6163">
        <w:trPr>
          <w:trHeight w:hRule="exact" w:val="477"/>
        </w:trPr>
        <w:tc>
          <w:tcPr>
            <w:tcW w:w="2346" w:type="dxa"/>
            <w:tcBorders>
              <w:top w:val="single" w:sz="4" w:space="0" w:color="000000"/>
              <w:left w:val="single" w:sz="4" w:space="0" w:color="000000"/>
              <w:bottom w:val="single" w:sz="4" w:space="0" w:color="000000"/>
              <w:right w:val="single" w:sz="4" w:space="0" w:color="000000"/>
            </w:tcBorders>
          </w:tcPr>
          <w:p w:rsidR="00487819" w:rsidRDefault="00487819">
            <w:pPr>
              <w:spacing w:after="0" w:line="277" w:lineRule="exact"/>
              <w:ind w:left="208" w:right="-20"/>
              <w:rPr>
                <w:rFonts w:ascii="仿宋_GB2312" w:eastAsia="仿宋_GB2312" w:hAnsi="仿宋_GB2312" w:cs="仿宋_GB2312"/>
                <w:sz w:val="24"/>
                <w:szCs w:val="24"/>
              </w:rPr>
            </w:pPr>
            <w:r>
              <w:rPr>
                <w:rFonts w:ascii="仿宋_GB2312" w:eastAsia="仿宋_GB2312" w:hAnsi="仿宋_GB2312" w:cs="仿宋_GB2312" w:hint="eastAsia"/>
                <w:position w:val="-1"/>
                <w:sz w:val="24"/>
                <w:szCs w:val="24"/>
              </w:rPr>
              <w:t>《信息发布规则》</w:t>
            </w:r>
          </w:p>
        </w:tc>
        <w:tc>
          <w:tcPr>
            <w:tcW w:w="597" w:type="dxa"/>
            <w:tcBorders>
              <w:top w:val="single" w:sz="4" w:space="0" w:color="000000"/>
              <w:left w:val="single" w:sz="4" w:space="0" w:color="000000"/>
              <w:bottom w:val="single" w:sz="4" w:space="0" w:color="000000"/>
              <w:right w:val="single" w:sz="4" w:space="0" w:color="000000"/>
            </w:tcBorders>
          </w:tcPr>
          <w:p w:rsidR="00487819" w:rsidRDefault="00487819">
            <w:pPr>
              <w:spacing w:after="0" w:line="277" w:lineRule="exact"/>
              <w:ind w:left="173" w:right="-20"/>
              <w:rPr>
                <w:rFonts w:ascii="仿宋_GB2312" w:eastAsia="仿宋_GB2312" w:hAnsi="仿宋_GB2312" w:cs="仿宋_GB2312"/>
                <w:sz w:val="24"/>
                <w:szCs w:val="24"/>
              </w:rPr>
            </w:pPr>
            <w:r>
              <w:rPr>
                <w:rFonts w:ascii="仿宋_GB2312" w:eastAsia="仿宋_GB2312" w:hAnsi="仿宋_GB2312" w:cs="仿宋_GB2312" w:hint="eastAsia"/>
                <w:position w:val="-1"/>
                <w:sz w:val="24"/>
                <w:szCs w:val="24"/>
              </w:rPr>
              <w:t>指</w:t>
            </w:r>
          </w:p>
        </w:tc>
        <w:tc>
          <w:tcPr>
            <w:tcW w:w="5678" w:type="dxa"/>
            <w:tcBorders>
              <w:top w:val="single" w:sz="4" w:space="0" w:color="000000"/>
              <w:left w:val="single" w:sz="4" w:space="0" w:color="000000"/>
              <w:bottom w:val="single" w:sz="4" w:space="0" w:color="000000"/>
              <w:right w:val="single" w:sz="4" w:space="0" w:color="000000"/>
            </w:tcBorders>
          </w:tcPr>
          <w:p w:rsidR="00487819" w:rsidRDefault="00487819">
            <w:pPr>
              <w:spacing w:after="0" w:line="277" w:lineRule="exact"/>
              <w:ind w:left="103" w:right="-20"/>
              <w:rPr>
                <w:rFonts w:ascii="仿宋_GB2312" w:eastAsia="仿宋_GB2312" w:hAnsi="仿宋_GB2312" w:cs="仿宋_GB2312"/>
                <w:sz w:val="24"/>
                <w:szCs w:val="24"/>
                <w:lang w:eastAsia="zh-CN"/>
              </w:rPr>
            </w:pPr>
            <w:r>
              <w:rPr>
                <w:rFonts w:ascii="仿宋_GB2312" w:eastAsia="仿宋_GB2312" w:hAnsi="仿宋_GB2312" w:cs="仿宋_GB2312" w:hint="eastAsia"/>
                <w:position w:val="-1"/>
                <w:sz w:val="24"/>
                <w:szCs w:val="24"/>
                <w:lang w:eastAsia="zh-CN"/>
              </w:rPr>
              <w:t>《中原股权交易中心信息发布规则》</w:t>
            </w:r>
          </w:p>
        </w:tc>
      </w:tr>
      <w:tr w:rsidR="00487819" w:rsidRPr="00BF6163">
        <w:trPr>
          <w:trHeight w:hRule="exact" w:val="477"/>
        </w:trPr>
        <w:tc>
          <w:tcPr>
            <w:tcW w:w="2346" w:type="dxa"/>
            <w:tcBorders>
              <w:top w:val="single" w:sz="4" w:space="0" w:color="000000"/>
              <w:left w:val="single" w:sz="4" w:space="0" w:color="000000"/>
              <w:bottom w:val="single" w:sz="4" w:space="0" w:color="000000"/>
              <w:right w:val="single" w:sz="4" w:space="0" w:color="000000"/>
            </w:tcBorders>
          </w:tcPr>
          <w:p w:rsidR="00487819" w:rsidRDefault="00487819">
            <w:pPr>
              <w:spacing w:after="0" w:line="277" w:lineRule="exact"/>
              <w:ind w:left="208" w:right="-20"/>
              <w:rPr>
                <w:rFonts w:ascii="仿宋_GB2312" w:eastAsia="仿宋_GB2312" w:hAnsi="仿宋_GB2312" w:cs="仿宋_GB2312"/>
                <w:sz w:val="24"/>
                <w:szCs w:val="24"/>
              </w:rPr>
            </w:pPr>
            <w:r>
              <w:rPr>
                <w:rFonts w:ascii="仿宋_GB2312" w:eastAsia="仿宋_GB2312" w:hAnsi="仿宋_GB2312" w:cs="仿宋_GB2312" w:hint="eastAsia"/>
                <w:position w:val="-1"/>
                <w:sz w:val="24"/>
                <w:szCs w:val="24"/>
              </w:rPr>
              <w:t>《会员管理规则》</w:t>
            </w:r>
          </w:p>
        </w:tc>
        <w:tc>
          <w:tcPr>
            <w:tcW w:w="597" w:type="dxa"/>
            <w:tcBorders>
              <w:top w:val="single" w:sz="4" w:space="0" w:color="000000"/>
              <w:left w:val="single" w:sz="4" w:space="0" w:color="000000"/>
              <w:bottom w:val="single" w:sz="4" w:space="0" w:color="000000"/>
              <w:right w:val="single" w:sz="4" w:space="0" w:color="000000"/>
            </w:tcBorders>
          </w:tcPr>
          <w:p w:rsidR="00487819" w:rsidRDefault="00487819">
            <w:pPr>
              <w:spacing w:after="0" w:line="277" w:lineRule="exact"/>
              <w:ind w:left="173" w:right="-20"/>
              <w:rPr>
                <w:rFonts w:ascii="仿宋_GB2312" w:eastAsia="仿宋_GB2312" w:hAnsi="仿宋_GB2312" w:cs="仿宋_GB2312"/>
                <w:sz w:val="24"/>
                <w:szCs w:val="24"/>
              </w:rPr>
            </w:pPr>
            <w:r>
              <w:rPr>
                <w:rFonts w:ascii="仿宋_GB2312" w:eastAsia="仿宋_GB2312" w:hAnsi="仿宋_GB2312" w:cs="仿宋_GB2312" w:hint="eastAsia"/>
                <w:position w:val="-1"/>
                <w:sz w:val="24"/>
                <w:szCs w:val="24"/>
              </w:rPr>
              <w:t>指</w:t>
            </w:r>
          </w:p>
        </w:tc>
        <w:tc>
          <w:tcPr>
            <w:tcW w:w="5678" w:type="dxa"/>
            <w:tcBorders>
              <w:top w:val="single" w:sz="4" w:space="0" w:color="000000"/>
              <w:left w:val="single" w:sz="4" w:space="0" w:color="000000"/>
              <w:bottom w:val="single" w:sz="4" w:space="0" w:color="000000"/>
              <w:right w:val="single" w:sz="4" w:space="0" w:color="000000"/>
            </w:tcBorders>
          </w:tcPr>
          <w:p w:rsidR="00487819" w:rsidRDefault="00487819">
            <w:pPr>
              <w:spacing w:after="0" w:line="277" w:lineRule="exact"/>
              <w:ind w:left="103" w:right="-20"/>
              <w:rPr>
                <w:rFonts w:ascii="仿宋_GB2312" w:eastAsia="仿宋_GB2312" w:hAnsi="仿宋_GB2312" w:cs="仿宋_GB2312"/>
                <w:sz w:val="24"/>
                <w:szCs w:val="24"/>
                <w:lang w:eastAsia="zh-CN"/>
              </w:rPr>
            </w:pPr>
            <w:r>
              <w:rPr>
                <w:rFonts w:ascii="仿宋_GB2312" w:eastAsia="仿宋_GB2312" w:hAnsi="仿宋_GB2312" w:cs="仿宋_GB2312" w:hint="eastAsia"/>
                <w:position w:val="-1"/>
                <w:sz w:val="24"/>
                <w:szCs w:val="24"/>
                <w:lang w:eastAsia="zh-CN"/>
              </w:rPr>
              <w:t>《中原股权交易中心会员管理规则》</w:t>
            </w:r>
          </w:p>
        </w:tc>
      </w:tr>
      <w:tr w:rsidR="00487819" w:rsidRPr="00BF6163">
        <w:trPr>
          <w:trHeight w:hRule="exact" w:val="944"/>
        </w:trPr>
        <w:tc>
          <w:tcPr>
            <w:tcW w:w="2346" w:type="dxa"/>
            <w:tcBorders>
              <w:top w:val="single" w:sz="4" w:space="0" w:color="000000"/>
              <w:left w:val="single" w:sz="4" w:space="0" w:color="000000"/>
              <w:bottom w:val="single" w:sz="4" w:space="0" w:color="000000"/>
              <w:right w:val="single" w:sz="4" w:space="0" w:color="000000"/>
            </w:tcBorders>
          </w:tcPr>
          <w:p w:rsidR="00487819" w:rsidRPr="00BF6163" w:rsidRDefault="00487819">
            <w:pPr>
              <w:spacing w:before="7" w:after="0" w:line="150" w:lineRule="exact"/>
              <w:rPr>
                <w:sz w:val="15"/>
                <w:szCs w:val="15"/>
                <w:lang w:eastAsia="zh-CN"/>
              </w:rPr>
            </w:pPr>
          </w:p>
          <w:p w:rsidR="00487819" w:rsidRDefault="00487819">
            <w:pPr>
              <w:spacing w:after="0" w:line="240" w:lineRule="auto"/>
              <w:ind w:left="448" w:right="-20"/>
              <w:rPr>
                <w:rFonts w:ascii="仿宋_GB2312" w:eastAsia="仿宋_GB2312" w:hAnsi="仿宋_GB2312" w:cs="仿宋_GB2312"/>
                <w:sz w:val="24"/>
                <w:szCs w:val="24"/>
              </w:rPr>
            </w:pPr>
            <w:r>
              <w:rPr>
                <w:rFonts w:ascii="仿宋_GB2312" w:eastAsia="仿宋_GB2312" w:hAnsi="仿宋_GB2312" w:cs="仿宋_GB2312" w:hint="eastAsia"/>
                <w:sz w:val="24"/>
                <w:szCs w:val="24"/>
              </w:rPr>
              <w:t>高级管理人员</w:t>
            </w:r>
          </w:p>
        </w:tc>
        <w:tc>
          <w:tcPr>
            <w:tcW w:w="597" w:type="dxa"/>
            <w:tcBorders>
              <w:top w:val="single" w:sz="4" w:space="0" w:color="000000"/>
              <w:left w:val="single" w:sz="4" w:space="0" w:color="000000"/>
              <w:bottom w:val="single" w:sz="4" w:space="0" w:color="000000"/>
              <w:right w:val="single" w:sz="4" w:space="0" w:color="000000"/>
            </w:tcBorders>
          </w:tcPr>
          <w:p w:rsidR="00487819" w:rsidRPr="00BF6163" w:rsidRDefault="00487819">
            <w:pPr>
              <w:spacing w:before="7" w:after="0" w:line="150" w:lineRule="exact"/>
              <w:rPr>
                <w:sz w:val="15"/>
                <w:szCs w:val="15"/>
              </w:rPr>
            </w:pPr>
          </w:p>
          <w:p w:rsidR="00487819" w:rsidRDefault="00487819">
            <w:pPr>
              <w:spacing w:after="0" w:line="240" w:lineRule="auto"/>
              <w:ind w:left="173" w:right="-20"/>
              <w:rPr>
                <w:rFonts w:ascii="仿宋_GB2312" w:eastAsia="仿宋_GB2312" w:hAnsi="仿宋_GB2312" w:cs="仿宋_GB2312"/>
                <w:sz w:val="24"/>
                <w:szCs w:val="24"/>
              </w:rPr>
            </w:pPr>
            <w:r>
              <w:rPr>
                <w:rFonts w:ascii="仿宋_GB2312" w:eastAsia="仿宋_GB2312" w:hAnsi="仿宋_GB2312" w:cs="仿宋_GB2312" w:hint="eastAsia"/>
                <w:sz w:val="24"/>
                <w:szCs w:val="24"/>
              </w:rPr>
              <w:t>指</w:t>
            </w:r>
          </w:p>
        </w:tc>
        <w:tc>
          <w:tcPr>
            <w:tcW w:w="5678" w:type="dxa"/>
            <w:tcBorders>
              <w:top w:val="single" w:sz="4" w:space="0" w:color="000000"/>
              <w:left w:val="single" w:sz="4" w:space="0" w:color="000000"/>
              <w:bottom w:val="single" w:sz="4" w:space="0" w:color="000000"/>
              <w:right w:val="single" w:sz="4" w:space="0" w:color="000000"/>
            </w:tcBorders>
          </w:tcPr>
          <w:p w:rsidR="00487819" w:rsidRDefault="00487819">
            <w:pPr>
              <w:spacing w:after="0" w:line="277" w:lineRule="exact"/>
              <w:ind w:left="103" w:right="-20"/>
              <w:rPr>
                <w:rFonts w:ascii="仿宋_GB2312" w:eastAsia="仿宋_GB2312" w:hAnsi="仿宋_GB2312" w:cs="仿宋_GB2312"/>
                <w:sz w:val="24"/>
                <w:szCs w:val="24"/>
                <w:lang w:eastAsia="zh-CN"/>
              </w:rPr>
            </w:pPr>
            <w:r>
              <w:rPr>
                <w:rFonts w:ascii="仿宋_GB2312" w:eastAsia="仿宋_GB2312" w:hAnsi="仿宋_GB2312" w:cs="仿宋_GB2312" w:hint="eastAsia"/>
                <w:position w:val="-1"/>
                <w:sz w:val="24"/>
                <w:szCs w:val="24"/>
                <w:lang w:eastAsia="zh-CN"/>
              </w:rPr>
              <w:t>总经理、副总经理、财务负责人、董事会秘书及甲</w:t>
            </w:r>
          </w:p>
          <w:p w:rsidR="00487819" w:rsidRPr="00BF6163" w:rsidRDefault="00487819">
            <w:pPr>
              <w:spacing w:before="3" w:after="0" w:line="110" w:lineRule="exact"/>
              <w:rPr>
                <w:sz w:val="11"/>
                <w:szCs w:val="11"/>
                <w:lang w:eastAsia="zh-CN"/>
              </w:rPr>
            </w:pPr>
          </w:p>
          <w:p w:rsidR="00487819" w:rsidRDefault="00487819">
            <w:pPr>
              <w:spacing w:after="0" w:line="240" w:lineRule="auto"/>
              <w:ind w:left="103" w:right="-2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方规章所规定的人员等</w:t>
            </w:r>
          </w:p>
        </w:tc>
      </w:tr>
    </w:tbl>
    <w:p w:rsidR="00487819" w:rsidRDefault="00487819">
      <w:pPr>
        <w:spacing w:before="3" w:after="0" w:line="130" w:lineRule="exact"/>
        <w:rPr>
          <w:sz w:val="13"/>
          <w:szCs w:val="13"/>
          <w:lang w:eastAsia="zh-CN"/>
        </w:rPr>
      </w:pPr>
    </w:p>
    <w:p w:rsidR="00487819" w:rsidRDefault="00487819">
      <w:pPr>
        <w:spacing w:after="0" w:line="300" w:lineRule="exact"/>
        <w:ind w:left="2684" w:right="-20"/>
        <w:rPr>
          <w:rFonts w:ascii="宋体" w:cs="宋体"/>
          <w:sz w:val="24"/>
          <w:szCs w:val="24"/>
          <w:lang w:eastAsia="zh-CN"/>
        </w:rPr>
      </w:pPr>
      <w:r>
        <w:rPr>
          <w:rFonts w:ascii="宋体" w:hAnsi="宋体" w:cs="宋体" w:hint="eastAsia"/>
          <w:position w:val="-2"/>
          <w:sz w:val="24"/>
          <w:szCs w:val="24"/>
          <w:lang w:eastAsia="zh-CN"/>
        </w:rPr>
        <w:t>第二章</w:t>
      </w:r>
      <w:r>
        <w:rPr>
          <w:rFonts w:ascii="宋体" w:hAnsi="宋体" w:cs="宋体"/>
          <w:position w:val="-2"/>
          <w:sz w:val="24"/>
          <w:szCs w:val="24"/>
          <w:lang w:eastAsia="zh-CN"/>
        </w:rPr>
        <w:t xml:space="preserve"> </w:t>
      </w:r>
      <w:r>
        <w:rPr>
          <w:rFonts w:ascii="宋体" w:hAnsi="宋体" w:cs="宋体" w:hint="eastAsia"/>
          <w:position w:val="-2"/>
          <w:sz w:val="24"/>
          <w:szCs w:val="24"/>
          <w:lang w:eastAsia="zh-CN"/>
        </w:rPr>
        <w:t>甲方的承诺及权利、义务</w:t>
      </w:r>
    </w:p>
    <w:p w:rsidR="00487819" w:rsidRDefault="00487819">
      <w:pPr>
        <w:spacing w:before="2" w:after="0" w:line="260" w:lineRule="exact"/>
        <w:rPr>
          <w:sz w:val="26"/>
          <w:szCs w:val="26"/>
          <w:lang w:eastAsia="zh-CN"/>
        </w:rPr>
      </w:pPr>
    </w:p>
    <w:p w:rsidR="00487819" w:rsidRDefault="00487819">
      <w:pPr>
        <w:spacing w:after="0" w:line="302" w:lineRule="auto"/>
        <w:ind w:left="221" w:right="272" w:firstLine="567"/>
        <w:rPr>
          <w:rFonts w:ascii="仿宋_GB2312" w:eastAsia="仿宋_GB2312" w:hAnsi="仿宋_GB2312" w:cs="仿宋_GB2312"/>
          <w:sz w:val="24"/>
          <w:szCs w:val="24"/>
          <w:lang w:eastAsia="zh-CN"/>
        </w:rPr>
      </w:pPr>
      <w:r>
        <w:rPr>
          <w:rFonts w:ascii="仿宋_GB2312" w:eastAsia="仿宋_GB2312" w:hAnsi="仿宋_GB2312" w:cs="仿宋_GB2312" w:hint="eastAsia"/>
          <w:sz w:val="28"/>
          <w:szCs w:val="28"/>
          <w:lang w:eastAsia="zh-CN"/>
        </w:rPr>
        <w:t>第一条</w:t>
      </w:r>
      <w:r>
        <w:rPr>
          <w:rFonts w:ascii="仿宋_GB2312" w:eastAsia="仿宋_GB2312" w:hAnsi="仿宋_GB2312" w:cs="仿宋_GB2312"/>
          <w:spacing w:val="13"/>
          <w:sz w:val="28"/>
          <w:szCs w:val="28"/>
          <w:lang w:eastAsia="zh-CN"/>
        </w:rPr>
        <w:t xml:space="preserve"> </w:t>
      </w:r>
      <w:r>
        <w:rPr>
          <w:rFonts w:ascii="仿宋_GB2312" w:eastAsia="仿宋_GB2312" w:hAnsi="仿宋_GB2312" w:cs="仿宋_GB2312" w:hint="eastAsia"/>
          <w:sz w:val="24"/>
          <w:szCs w:val="24"/>
          <w:lang w:eastAsia="zh-CN"/>
        </w:rPr>
        <w:t>甲方就委托乙方担任其在中原股权交易中心</w:t>
      </w:r>
      <w:r>
        <w:rPr>
          <w:rFonts w:ascii="仿宋_GB2312" w:eastAsia="仿宋_GB2312" w:hAnsi="仿宋_GB2312" w:cs="仿宋_GB2312" w:hint="eastAsia"/>
          <w:color w:val="0000FF"/>
          <w:sz w:val="24"/>
          <w:szCs w:val="24"/>
          <w:lang w:eastAsia="zh-CN"/>
        </w:rPr>
        <w:t>展示板</w:t>
      </w:r>
      <w:r>
        <w:rPr>
          <w:rFonts w:ascii="仿宋_GB2312" w:eastAsia="仿宋_GB2312" w:hAnsi="仿宋_GB2312" w:cs="仿宋_GB2312" w:hint="eastAsia"/>
          <w:color w:val="000000"/>
          <w:sz w:val="24"/>
          <w:szCs w:val="24"/>
          <w:lang w:eastAsia="zh-CN"/>
        </w:rPr>
        <w:t>挂牌的推荐机</w:t>
      </w:r>
      <w:r>
        <w:rPr>
          <w:rFonts w:ascii="仿宋_GB2312" w:eastAsia="仿宋_GB2312" w:hAnsi="仿宋_GB2312" w:cs="仿宋_GB2312"/>
          <w:color w:val="000000"/>
          <w:sz w:val="24"/>
          <w:szCs w:val="24"/>
          <w:lang w:eastAsia="zh-CN"/>
        </w:rPr>
        <w:t xml:space="preserve"> </w:t>
      </w:r>
      <w:r>
        <w:rPr>
          <w:rFonts w:ascii="仿宋_GB2312" w:eastAsia="仿宋_GB2312" w:hAnsi="仿宋_GB2312" w:cs="仿宋_GB2312" w:hint="eastAsia"/>
          <w:color w:val="000000"/>
          <w:sz w:val="24"/>
          <w:szCs w:val="24"/>
          <w:lang w:eastAsia="zh-CN"/>
        </w:rPr>
        <w:t>构，向乙方做出如下承诺：</w:t>
      </w:r>
    </w:p>
    <w:p w:rsidR="00487819" w:rsidRDefault="00487819">
      <w:pPr>
        <w:spacing w:before="7" w:after="0" w:line="200" w:lineRule="exact"/>
        <w:rPr>
          <w:sz w:val="20"/>
          <w:szCs w:val="20"/>
          <w:lang w:eastAsia="zh-CN"/>
        </w:rPr>
      </w:pPr>
    </w:p>
    <w:p w:rsidR="00487819" w:rsidRDefault="00487819">
      <w:pPr>
        <w:spacing w:after="0" w:line="316" w:lineRule="auto"/>
        <w:ind w:left="221" w:right="152"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（一）保证遵守《管理办法》、《信息发布规则》等各项业务规则的相关规</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定，并遵守就</w:t>
      </w:r>
      <w:r>
        <w:rPr>
          <w:rFonts w:ascii="仿宋_GB2312" w:eastAsia="仿宋_GB2312" w:hAnsi="仿宋_GB2312" w:cs="仿宋_GB2312" w:hint="eastAsia"/>
          <w:color w:val="0000FF"/>
          <w:sz w:val="24"/>
          <w:szCs w:val="24"/>
          <w:lang w:eastAsia="zh-CN"/>
        </w:rPr>
        <w:t>展示板</w:t>
      </w:r>
      <w:r>
        <w:rPr>
          <w:rFonts w:ascii="仿宋_GB2312" w:eastAsia="仿宋_GB2312" w:hAnsi="仿宋_GB2312" w:cs="仿宋_GB2312" w:hint="eastAsia"/>
          <w:color w:val="000000"/>
          <w:sz w:val="24"/>
          <w:szCs w:val="24"/>
          <w:lang w:eastAsia="zh-CN"/>
        </w:rPr>
        <w:t>挂牌等各事项对中原股权交易中心等做出的承诺，乙方依据</w:t>
      </w:r>
    </w:p>
    <w:p w:rsidR="00487819" w:rsidRDefault="00487819">
      <w:pPr>
        <w:spacing w:after="0" w:line="316" w:lineRule="auto"/>
        <w:rPr>
          <w:rFonts w:ascii="仿宋_GB2312" w:eastAsia="仿宋_GB2312" w:hAnsi="仿宋_GB2312" w:cs="仿宋_GB2312"/>
          <w:sz w:val="24"/>
          <w:szCs w:val="24"/>
          <w:lang w:eastAsia="zh-CN"/>
        </w:rPr>
        <w:sectPr w:rsidR="00487819">
          <w:pgSz w:w="11920" w:h="16840"/>
          <w:pgMar w:top="1360" w:right="1580" w:bottom="1060" w:left="1480" w:header="0" w:footer="876" w:gutter="0"/>
          <w:cols w:space="720"/>
        </w:sectPr>
      </w:pPr>
    </w:p>
    <w:p w:rsidR="00487819" w:rsidRDefault="00487819">
      <w:pPr>
        <w:spacing w:after="0" w:line="339" w:lineRule="exact"/>
        <w:ind w:left="101" w:right="-20"/>
        <w:rPr>
          <w:rFonts w:ascii="仿宋_GB2312" w:eastAsia="仿宋_GB2312" w:hAnsi="仿宋_GB2312" w:cs="仿宋_GB2312"/>
          <w:sz w:val="24"/>
          <w:szCs w:val="24"/>
          <w:lang w:eastAsia="zh-CN"/>
        </w:rPr>
      </w:pPr>
      <w:r>
        <w:rPr>
          <w:rFonts w:ascii="仿宋_GB2312" w:eastAsia="仿宋_GB2312" w:hAnsi="仿宋_GB2312" w:cs="仿宋_GB2312" w:hint="eastAsia"/>
          <w:position w:val="-2"/>
          <w:sz w:val="24"/>
          <w:szCs w:val="24"/>
          <w:lang w:eastAsia="zh-CN"/>
        </w:rPr>
        <w:t>《管理办法》、《信息发布规则》和本协议等各项业务规定对甲方做出的指导、</w:t>
      </w:r>
    </w:p>
    <w:p w:rsidR="00487819" w:rsidRDefault="00487819">
      <w:pPr>
        <w:spacing w:before="3" w:after="0" w:line="110" w:lineRule="exact"/>
        <w:rPr>
          <w:sz w:val="11"/>
          <w:szCs w:val="11"/>
          <w:lang w:eastAsia="zh-CN"/>
        </w:rPr>
      </w:pPr>
    </w:p>
    <w:p w:rsidR="00487819" w:rsidRDefault="00487819">
      <w:pPr>
        <w:spacing w:after="0" w:line="240" w:lineRule="auto"/>
        <w:ind w:left="101" w:right="-2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督促及采取的相关措施，均构成本协议项下对甲方有约束力的合同义务。</w:t>
      </w:r>
    </w:p>
    <w:p w:rsidR="00487819" w:rsidRDefault="00487819">
      <w:pPr>
        <w:spacing w:before="9" w:after="0" w:line="260" w:lineRule="exact"/>
        <w:rPr>
          <w:sz w:val="26"/>
          <w:szCs w:val="26"/>
          <w:lang w:eastAsia="zh-CN"/>
        </w:rPr>
      </w:pPr>
    </w:p>
    <w:p w:rsidR="00487819" w:rsidRDefault="00487819">
      <w:pPr>
        <w:spacing w:after="0" w:line="316" w:lineRule="auto"/>
        <w:ind w:left="101" w:right="52"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（二）按照相关规定和要求修改公司章程，完善公司治理结构和制度，增加</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对中小股东权益保护的相关内容。</w:t>
      </w:r>
    </w:p>
    <w:p w:rsidR="00487819" w:rsidRDefault="00487819">
      <w:pPr>
        <w:spacing w:before="5" w:after="0" w:line="180" w:lineRule="exact"/>
        <w:rPr>
          <w:sz w:val="18"/>
          <w:szCs w:val="18"/>
          <w:lang w:eastAsia="zh-CN"/>
        </w:rPr>
      </w:pPr>
    </w:p>
    <w:p w:rsidR="00487819" w:rsidRDefault="00487819">
      <w:pPr>
        <w:spacing w:after="0" w:line="302" w:lineRule="auto"/>
        <w:ind w:left="101" w:right="172" w:firstLine="567"/>
        <w:rPr>
          <w:rFonts w:ascii="仿宋_GB2312" w:eastAsia="仿宋_GB2312" w:hAnsi="仿宋_GB2312" w:cs="仿宋_GB2312"/>
          <w:sz w:val="24"/>
          <w:szCs w:val="24"/>
          <w:lang w:eastAsia="zh-CN"/>
        </w:rPr>
      </w:pPr>
      <w:r>
        <w:rPr>
          <w:rFonts w:ascii="仿宋_GB2312" w:eastAsia="仿宋_GB2312" w:hAnsi="仿宋_GB2312" w:cs="仿宋_GB2312" w:hint="eastAsia"/>
          <w:sz w:val="28"/>
          <w:szCs w:val="28"/>
          <w:lang w:eastAsia="zh-CN"/>
        </w:rPr>
        <w:t>第二条</w:t>
      </w:r>
      <w:r>
        <w:rPr>
          <w:rFonts w:ascii="仿宋_GB2312" w:eastAsia="仿宋_GB2312" w:hAnsi="仿宋_GB2312" w:cs="仿宋_GB2312"/>
          <w:spacing w:val="13"/>
          <w:sz w:val="28"/>
          <w:szCs w:val="28"/>
          <w:lang w:eastAsia="zh-CN"/>
        </w:rPr>
        <w:t xml:space="preserve"> </w:t>
      </w:r>
      <w:r>
        <w:rPr>
          <w:rFonts w:ascii="仿宋_GB2312" w:eastAsia="仿宋_GB2312" w:hAnsi="仿宋_GB2312" w:cs="仿宋_GB2312" w:hint="eastAsia"/>
          <w:sz w:val="24"/>
          <w:szCs w:val="24"/>
          <w:lang w:eastAsia="zh-CN"/>
        </w:rPr>
        <w:t>甲方就委托乙方担任其在中原股权交易中心</w:t>
      </w:r>
      <w:r>
        <w:rPr>
          <w:rFonts w:ascii="仿宋_GB2312" w:eastAsia="仿宋_GB2312" w:hAnsi="仿宋_GB2312" w:cs="仿宋_GB2312" w:hint="eastAsia"/>
          <w:color w:val="0000FF"/>
          <w:sz w:val="24"/>
          <w:szCs w:val="24"/>
          <w:lang w:eastAsia="zh-CN"/>
        </w:rPr>
        <w:t>展示板</w:t>
      </w:r>
      <w:r>
        <w:rPr>
          <w:rFonts w:ascii="仿宋_GB2312" w:eastAsia="仿宋_GB2312" w:hAnsi="仿宋_GB2312" w:cs="仿宋_GB2312" w:hint="eastAsia"/>
          <w:color w:val="000000"/>
          <w:sz w:val="24"/>
          <w:szCs w:val="24"/>
          <w:lang w:eastAsia="zh-CN"/>
        </w:rPr>
        <w:t>挂牌的推荐机</w:t>
      </w:r>
      <w:r>
        <w:rPr>
          <w:rFonts w:ascii="仿宋_GB2312" w:eastAsia="仿宋_GB2312" w:hAnsi="仿宋_GB2312" w:cs="仿宋_GB2312"/>
          <w:color w:val="000000"/>
          <w:sz w:val="24"/>
          <w:szCs w:val="24"/>
          <w:lang w:eastAsia="zh-CN"/>
        </w:rPr>
        <w:t xml:space="preserve"> </w:t>
      </w:r>
      <w:r>
        <w:rPr>
          <w:rFonts w:ascii="仿宋_GB2312" w:eastAsia="仿宋_GB2312" w:hAnsi="仿宋_GB2312" w:cs="仿宋_GB2312" w:hint="eastAsia"/>
          <w:color w:val="000000"/>
          <w:sz w:val="24"/>
          <w:szCs w:val="24"/>
          <w:lang w:eastAsia="zh-CN"/>
        </w:rPr>
        <w:t>构，享有以下权利：</w:t>
      </w:r>
    </w:p>
    <w:p w:rsidR="00487819" w:rsidRDefault="00487819">
      <w:pPr>
        <w:spacing w:before="7" w:after="0" w:line="200" w:lineRule="exact"/>
        <w:rPr>
          <w:sz w:val="20"/>
          <w:szCs w:val="20"/>
          <w:lang w:eastAsia="zh-CN"/>
        </w:rPr>
      </w:pPr>
    </w:p>
    <w:p w:rsidR="00487819" w:rsidRDefault="00487819">
      <w:pPr>
        <w:spacing w:after="0" w:line="316" w:lineRule="auto"/>
        <w:ind w:left="101" w:right="52"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（一）甲方及其董事、监事、高级管理人员和负责信息披露事务人员有权就</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系统的各项业务规则获得乙方咨询和指导意见。</w:t>
      </w:r>
    </w:p>
    <w:p w:rsidR="00487819" w:rsidRDefault="00487819">
      <w:pPr>
        <w:spacing w:before="2" w:after="0" w:line="190" w:lineRule="exact"/>
        <w:rPr>
          <w:sz w:val="19"/>
          <w:szCs w:val="19"/>
          <w:lang w:eastAsia="zh-CN"/>
        </w:rPr>
      </w:pPr>
    </w:p>
    <w:p w:rsidR="00487819" w:rsidRDefault="00487819">
      <w:pPr>
        <w:spacing w:after="0" w:line="316" w:lineRule="auto"/>
        <w:ind w:left="101" w:right="52"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（二）甲方有权获得乙方在公司治理、财务及会计制度、信息披露等方面对</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其的业务指导。</w:t>
      </w:r>
    </w:p>
    <w:p w:rsidR="00487819" w:rsidRDefault="00487819">
      <w:pPr>
        <w:spacing w:before="5" w:after="0" w:line="180" w:lineRule="exact"/>
        <w:rPr>
          <w:sz w:val="18"/>
          <w:szCs w:val="18"/>
          <w:lang w:eastAsia="zh-CN"/>
        </w:rPr>
      </w:pPr>
    </w:p>
    <w:p w:rsidR="00487819" w:rsidRDefault="00487819">
      <w:pPr>
        <w:tabs>
          <w:tab w:val="left" w:pos="2260"/>
        </w:tabs>
        <w:spacing w:after="0" w:line="302" w:lineRule="auto"/>
        <w:ind w:left="101" w:right="52" w:firstLine="567"/>
        <w:rPr>
          <w:rFonts w:ascii="仿宋_GB2312" w:eastAsia="仿宋_GB2312" w:hAnsi="仿宋_GB2312" w:cs="仿宋_GB2312"/>
          <w:sz w:val="24"/>
          <w:szCs w:val="24"/>
          <w:lang w:eastAsia="zh-CN"/>
        </w:rPr>
      </w:pPr>
      <w:r>
        <w:rPr>
          <w:rFonts w:ascii="仿宋_GB2312" w:eastAsia="仿宋_GB2312" w:hAnsi="仿宋_GB2312" w:cs="仿宋_GB2312" w:hint="eastAsia"/>
          <w:sz w:val="28"/>
          <w:szCs w:val="28"/>
          <w:lang w:eastAsia="zh-CN"/>
        </w:rPr>
        <w:t>第三条</w:t>
      </w:r>
      <w:r>
        <w:rPr>
          <w:rFonts w:ascii="仿宋_GB2312" w:eastAsia="仿宋_GB2312" w:hAnsi="仿宋_GB2312" w:cs="仿宋_GB2312"/>
          <w:sz w:val="28"/>
          <w:szCs w:val="28"/>
          <w:lang w:eastAsia="zh-CN"/>
        </w:rPr>
        <w:tab/>
      </w:r>
      <w:r>
        <w:rPr>
          <w:rFonts w:ascii="仿宋_GB2312" w:eastAsia="仿宋_GB2312" w:hAnsi="仿宋_GB2312" w:cs="仿宋_GB2312" w:hint="eastAsia"/>
          <w:sz w:val="24"/>
          <w:szCs w:val="24"/>
          <w:lang w:eastAsia="zh-CN"/>
        </w:rPr>
        <w:t>甲方就委托乙方担任其在中原股权交易中心</w:t>
      </w:r>
      <w:r>
        <w:rPr>
          <w:rFonts w:ascii="仿宋_GB2312" w:eastAsia="仿宋_GB2312" w:hAnsi="仿宋_GB2312" w:cs="仿宋_GB2312" w:hint="eastAsia"/>
          <w:color w:val="0000FF"/>
          <w:sz w:val="24"/>
          <w:szCs w:val="24"/>
          <w:lang w:eastAsia="zh-CN"/>
        </w:rPr>
        <w:t>展示板</w:t>
      </w:r>
      <w:r>
        <w:rPr>
          <w:rFonts w:ascii="仿宋_GB2312" w:eastAsia="仿宋_GB2312" w:hAnsi="仿宋_GB2312" w:cs="仿宋_GB2312" w:hint="eastAsia"/>
          <w:color w:val="000000"/>
          <w:sz w:val="24"/>
          <w:szCs w:val="24"/>
          <w:lang w:eastAsia="zh-CN"/>
        </w:rPr>
        <w:t>挂牌的推</w:t>
      </w:r>
      <w:r>
        <w:rPr>
          <w:rFonts w:ascii="仿宋_GB2312" w:eastAsia="仿宋_GB2312" w:hAnsi="仿宋_GB2312" w:cs="仿宋_GB2312"/>
          <w:color w:val="000000"/>
          <w:sz w:val="24"/>
          <w:szCs w:val="24"/>
          <w:lang w:eastAsia="zh-CN"/>
        </w:rPr>
        <w:t xml:space="preserve"> </w:t>
      </w:r>
      <w:r>
        <w:rPr>
          <w:rFonts w:ascii="仿宋_GB2312" w:eastAsia="仿宋_GB2312" w:hAnsi="仿宋_GB2312" w:cs="仿宋_GB2312" w:hint="eastAsia"/>
          <w:color w:val="000000"/>
          <w:sz w:val="24"/>
          <w:szCs w:val="24"/>
          <w:lang w:eastAsia="zh-CN"/>
        </w:rPr>
        <w:t>荐机构，应履行以下义务：</w:t>
      </w:r>
    </w:p>
    <w:p w:rsidR="00487819" w:rsidRDefault="00487819">
      <w:pPr>
        <w:spacing w:before="7" w:after="0" w:line="200" w:lineRule="exact"/>
        <w:rPr>
          <w:sz w:val="20"/>
          <w:szCs w:val="20"/>
          <w:lang w:eastAsia="zh-CN"/>
        </w:rPr>
      </w:pPr>
    </w:p>
    <w:p w:rsidR="00487819" w:rsidRDefault="00487819">
      <w:pPr>
        <w:spacing w:after="0" w:line="316" w:lineRule="auto"/>
        <w:ind w:left="101" w:right="52"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（一）积极配合乙方的挂牌申请工作，及时、完整地向乙方提交申请所需文</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件，并保证所提交文件均真实、准确、完整、合法、有效，不存在任何虚假记载</w:t>
      </w:r>
    </w:p>
    <w:p w:rsidR="00487819" w:rsidRDefault="00487819">
      <w:pPr>
        <w:spacing w:before="36" w:after="0" w:line="240" w:lineRule="auto"/>
        <w:ind w:left="101" w:right="-2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、误导性陈述和重大遗漏。</w:t>
      </w:r>
    </w:p>
    <w:p w:rsidR="00487819" w:rsidRDefault="00487819">
      <w:pPr>
        <w:spacing w:before="9" w:after="0" w:line="260" w:lineRule="exact"/>
        <w:rPr>
          <w:sz w:val="26"/>
          <w:szCs w:val="26"/>
          <w:lang w:eastAsia="zh-CN"/>
        </w:rPr>
      </w:pPr>
    </w:p>
    <w:p w:rsidR="00487819" w:rsidRDefault="00487819">
      <w:pPr>
        <w:spacing w:after="0" w:line="240" w:lineRule="auto"/>
        <w:ind w:left="581" w:right="-2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（二）保证所提供的股东名册合法、真实、准确和完整。如因甲方工作失误</w:t>
      </w:r>
    </w:p>
    <w:p w:rsidR="00487819" w:rsidRDefault="00487819">
      <w:pPr>
        <w:spacing w:before="3" w:after="0" w:line="110" w:lineRule="exact"/>
        <w:rPr>
          <w:sz w:val="11"/>
          <w:szCs w:val="11"/>
          <w:lang w:eastAsia="zh-CN"/>
        </w:rPr>
      </w:pPr>
    </w:p>
    <w:p w:rsidR="00487819" w:rsidRDefault="00487819">
      <w:pPr>
        <w:spacing w:after="0" w:line="240" w:lineRule="auto"/>
        <w:ind w:left="101" w:right="-2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，造成甲方股东发生股权争议或纠纷的，甲方承担由此产生的全部责任。</w:t>
      </w:r>
    </w:p>
    <w:p w:rsidR="00487819" w:rsidRDefault="00487819">
      <w:pPr>
        <w:spacing w:before="9" w:after="0" w:line="260" w:lineRule="exact"/>
        <w:rPr>
          <w:sz w:val="26"/>
          <w:szCs w:val="26"/>
          <w:lang w:eastAsia="zh-CN"/>
        </w:rPr>
      </w:pPr>
    </w:p>
    <w:p w:rsidR="00487819" w:rsidRDefault="00487819">
      <w:pPr>
        <w:spacing w:after="0" w:line="316" w:lineRule="auto"/>
        <w:ind w:left="101" w:right="52" w:firstLine="480"/>
        <w:jc w:val="both"/>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（三）严格按照有关规定，履行信息披露义务。甲方召开股东（大）会后的</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三日内须进行信息披露。甲方召开董事会、监事会会议形成的决议在会后须三日</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内向乙方报备，中原股权交易中心认定应披露的须进行及时信息披露。</w:t>
      </w:r>
    </w:p>
    <w:p w:rsidR="00487819" w:rsidRDefault="00487819">
      <w:pPr>
        <w:spacing w:before="2" w:after="0" w:line="190" w:lineRule="exact"/>
        <w:rPr>
          <w:sz w:val="19"/>
          <w:szCs w:val="19"/>
          <w:lang w:eastAsia="zh-CN"/>
        </w:rPr>
      </w:pPr>
    </w:p>
    <w:p w:rsidR="00487819" w:rsidRDefault="00487819">
      <w:pPr>
        <w:spacing w:after="0" w:line="316" w:lineRule="auto"/>
        <w:ind w:left="101" w:right="52"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（四）甲方及董事会全体成员须保证信息披露内容的真实、准确、完整，不</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存在任何虚假记载、误导性陈述和重大遗漏，并承担个别及连带责任。</w:t>
      </w:r>
    </w:p>
    <w:p w:rsidR="00487819" w:rsidRDefault="00487819">
      <w:pPr>
        <w:spacing w:before="2" w:after="0" w:line="190" w:lineRule="exact"/>
        <w:rPr>
          <w:sz w:val="19"/>
          <w:szCs w:val="19"/>
          <w:lang w:eastAsia="zh-CN"/>
        </w:rPr>
      </w:pPr>
    </w:p>
    <w:p w:rsidR="00487819" w:rsidRDefault="00487819">
      <w:pPr>
        <w:spacing w:after="0" w:line="316" w:lineRule="auto"/>
        <w:ind w:left="101" w:right="52"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（五）在甲方自身条件符合中原股权交易中心的</w:t>
      </w:r>
      <w:r>
        <w:rPr>
          <w:rFonts w:ascii="仿宋_GB2312" w:eastAsia="仿宋_GB2312" w:hAnsi="仿宋_GB2312" w:cs="仿宋_GB2312" w:hint="eastAsia"/>
          <w:color w:val="0000FF"/>
          <w:sz w:val="24"/>
          <w:szCs w:val="24"/>
          <w:lang w:eastAsia="zh-CN"/>
        </w:rPr>
        <w:t>展示板</w:t>
      </w:r>
      <w:r>
        <w:rPr>
          <w:rFonts w:ascii="仿宋_GB2312" w:eastAsia="仿宋_GB2312" w:hAnsi="仿宋_GB2312" w:cs="仿宋_GB2312" w:hint="eastAsia"/>
          <w:color w:val="000000"/>
          <w:sz w:val="24"/>
          <w:szCs w:val="24"/>
          <w:lang w:eastAsia="zh-CN"/>
        </w:rPr>
        <w:t>挂牌要求，且与乙方</w:t>
      </w:r>
      <w:r>
        <w:rPr>
          <w:rFonts w:ascii="仿宋_GB2312" w:eastAsia="仿宋_GB2312" w:hAnsi="仿宋_GB2312" w:cs="仿宋_GB2312"/>
          <w:color w:val="000000"/>
          <w:sz w:val="24"/>
          <w:szCs w:val="24"/>
          <w:lang w:eastAsia="zh-CN"/>
        </w:rPr>
        <w:t xml:space="preserve"> </w:t>
      </w:r>
      <w:r>
        <w:rPr>
          <w:rFonts w:ascii="仿宋_GB2312" w:eastAsia="仿宋_GB2312" w:hAnsi="仿宋_GB2312" w:cs="仿宋_GB2312" w:hint="eastAsia"/>
          <w:color w:val="000000"/>
          <w:sz w:val="24"/>
          <w:szCs w:val="24"/>
          <w:lang w:eastAsia="zh-CN"/>
        </w:rPr>
        <w:t>协商后，在乙方的协调下积极参与在中原股权交易中心</w:t>
      </w:r>
      <w:r>
        <w:rPr>
          <w:rFonts w:ascii="仿宋_GB2312" w:eastAsia="仿宋_GB2312" w:hAnsi="仿宋_GB2312" w:cs="仿宋_GB2312" w:hint="eastAsia"/>
          <w:color w:val="0000FF"/>
          <w:sz w:val="24"/>
          <w:szCs w:val="24"/>
          <w:lang w:eastAsia="zh-CN"/>
        </w:rPr>
        <w:t>展示板</w:t>
      </w:r>
      <w:r>
        <w:rPr>
          <w:rFonts w:ascii="仿宋_GB2312" w:eastAsia="仿宋_GB2312" w:hAnsi="仿宋_GB2312" w:cs="仿宋_GB2312" w:hint="eastAsia"/>
          <w:color w:val="000000"/>
          <w:sz w:val="24"/>
          <w:szCs w:val="24"/>
          <w:lang w:eastAsia="zh-CN"/>
        </w:rPr>
        <w:t>挂牌的工作。</w:t>
      </w:r>
    </w:p>
    <w:p w:rsidR="00487819" w:rsidRDefault="00487819">
      <w:pPr>
        <w:spacing w:before="5" w:after="0" w:line="180" w:lineRule="exact"/>
        <w:rPr>
          <w:sz w:val="18"/>
          <w:szCs w:val="18"/>
          <w:lang w:eastAsia="zh-CN"/>
        </w:rPr>
      </w:pPr>
    </w:p>
    <w:p w:rsidR="00487819" w:rsidRDefault="00487819">
      <w:pPr>
        <w:spacing w:after="0" w:line="302" w:lineRule="auto"/>
        <w:ind w:left="101" w:right="172" w:firstLine="567"/>
        <w:rPr>
          <w:rFonts w:ascii="仿宋_GB2312" w:eastAsia="仿宋_GB2312" w:hAnsi="仿宋_GB2312" w:cs="仿宋_GB2312"/>
          <w:sz w:val="24"/>
          <w:szCs w:val="24"/>
          <w:lang w:eastAsia="zh-CN"/>
        </w:rPr>
      </w:pPr>
      <w:r>
        <w:rPr>
          <w:rFonts w:ascii="仿宋_GB2312" w:eastAsia="仿宋_GB2312" w:hAnsi="仿宋_GB2312" w:cs="仿宋_GB2312" w:hint="eastAsia"/>
          <w:sz w:val="28"/>
          <w:szCs w:val="28"/>
          <w:lang w:eastAsia="zh-CN"/>
        </w:rPr>
        <w:t>第四条</w:t>
      </w:r>
      <w:r>
        <w:rPr>
          <w:rFonts w:ascii="仿宋_GB2312" w:eastAsia="仿宋_GB2312" w:hAnsi="仿宋_GB2312" w:cs="仿宋_GB2312"/>
          <w:spacing w:val="13"/>
          <w:sz w:val="28"/>
          <w:szCs w:val="28"/>
          <w:lang w:eastAsia="zh-CN"/>
        </w:rPr>
        <w:t xml:space="preserve"> </w:t>
      </w:r>
      <w:r>
        <w:rPr>
          <w:rFonts w:ascii="仿宋_GB2312" w:eastAsia="仿宋_GB2312" w:hAnsi="仿宋_GB2312" w:cs="仿宋_GB2312" w:hint="eastAsia"/>
          <w:sz w:val="24"/>
          <w:szCs w:val="24"/>
          <w:lang w:eastAsia="zh-CN"/>
        </w:rPr>
        <w:t>甲方在中原股权交易中心挂牌后，就接受乙方持续督导事项，应</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履行以下义务：</w:t>
      </w:r>
    </w:p>
    <w:p w:rsidR="00487819" w:rsidRDefault="00487819">
      <w:pPr>
        <w:spacing w:after="0" w:line="302" w:lineRule="auto"/>
        <w:rPr>
          <w:rFonts w:ascii="仿宋_GB2312" w:eastAsia="仿宋_GB2312" w:hAnsi="仿宋_GB2312" w:cs="仿宋_GB2312"/>
          <w:sz w:val="24"/>
          <w:szCs w:val="24"/>
          <w:lang w:eastAsia="zh-CN"/>
        </w:rPr>
        <w:sectPr w:rsidR="00487819">
          <w:pgSz w:w="11920" w:h="16840"/>
          <w:pgMar w:top="1360" w:right="1680" w:bottom="1060" w:left="1600" w:header="0" w:footer="876" w:gutter="0"/>
          <w:cols w:space="720"/>
        </w:sectPr>
      </w:pPr>
    </w:p>
    <w:p w:rsidR="00487819" w:rsidRDefault="00487819">
      <w:pPr>
        <w:spacing w:after="0" w:line="339" w:lineRule="exact"/>
        <w:ind w:left="581" w:right="-20"/>
        <w:rPr>
          <w:rFonts w:ascii="仿宋_GB2312" w:eastAsia="仿宋_GB2312" w:hAnsi="仿宋_GB2312" w:cs="仿宋_GB2312"/>
          <w:sz w:val="24"/>
          <w:szCs w:val="24"/>
          <w:lang w:eastAsia="zh-CN"/>
        </w:rPr>
      </w:pPr>
      <w:r>
        <w:rPr>
          <w:rFonts w:ascii="仿宋_GB2312" w:eastAsia="仿宋_GB2312" w:hAnsi="仿宋_GB2312" w:cs="仿宋_GB2312" w:hint="eastAsia"/>
          <w:position w:val="-2"/>
          <w:sz w:val="24"/>
          <w:szCs w:val="24"/>
          <w:lang w:eastAsia="zh-CN"/>
        </w:rPr>
        <w:t>（一）根据有关国家法律、行政法规及中原股权交易中心相关业务规则的要</w:t>
      </w:r>
    </w:p>
    <w:p w:rsidR="00487819" w:rsidRDefault="00487819">
      <w:pPr>
        <w:spacing w:before="3" w:after="0" w:line="110" w:lineRule="exact"/>
        <w:rPr>
          <w:sz w:val="11"/>
          <w:szCs w:val="11"/>
          <w:lang w:eastAsia="zh-CN"/>
        </w:rPr>
      </w:pPr>
    </w:p>
    <w:p w:rsidR="00487819" w:rsidRDefault="00487819">
      <w:pPr>
        <w:spacing w:after="0" w:line="240" w:lineRule="auto"/>
        <w:ind w:left="101" w:right="-2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求，规范履行信息披露义务、完善公司治理结构、规范运作。</w:t>
      </w:r>
    </w:p>
    <w:p w:rsidR="00487819" w:rsidRDefault="00487819">
      <w:pPr>
        <w:spacing w:before="9" w:after="0" w:line="260" w:lineRule="exact"/>
        <w:rPr>
          <w:sz w:val="26"/>
          <w:szCs w:val="26"/>
          <w:lang w:eastAsia="zh-CN"/>
        </w:rPr>
      </w:pPr>
    </w:p>
    <w:p w:rsidR="00487819" w:rsidRDefault="00487819">
      <w:pPr>
        <w:spacing w:after="0" w:line="316" w:lineRule="auto"/>
        <w:ind w:left="101" w:right="52" w:firstLine="480"/>
        <w:jc w:val="both"/>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（二）有下列情形之一的，应当及时通知或者咨询乙方，并将相关资料于合</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理时间内送达乙方：</w:t>
      </w:r>
    </w:p>
    <w:p w:rsidR="00487819" w:rsidRDefault="00487819">
      <w:pPr>
        <w:spacing w:before="2" w:after="0" w:line="190" w:lineRule="exact"/>
        <w:rPr>
          <w:sz w:val="19"/>
          <w:szCs w:val="19"/>
          <w:lang w:eastAsia="zh-CN"/>
        </w:rPr>
      </w:pPr>
    </w:p>
    <w:p w:rsidR="00487819" w:rsidRDefault="00487819">
      <w:pPr>
        <w:spacing w:after="0" w:line="240" w:lineRule="auto"/>
        <w:ind w:left="581" w:right="-20"/>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1</w:t>
      </w:r>
      <w:r>
        <w:rPr>
          <w:rFonts w:ascii="仿宋_GB2312" w:eastAsia="仿宋_GB2312" w:hAnsi="仿宋_GB2312" w:cs="仿宋_GB2312" w:hint="eastAsia"/>
          <w:sz w:val="24"/>
          <w:szCs w:val="24"/>
          <w:lang w:eastAsia="zh-CN"/>
        </w:rPr>
        <w:t>、拟发生关联交易、为他人提供担保等事项；</w:t>
      </w:r>
    </w:p>
    <w:p w:rsidR="00487819" w:rsidRDefault="00487819">
      <w:pPr>
        <w:spacing w:before="9" w:after="0" w:line="260" w:lineRule="exact"/>
        <w:rPr>
          <w:sz w:val="26"/>
          <w:szCs w:val="26"/>
          <w:lang w:eastAsia="zh-CN"/>
        </w:rPr>
      </w:pPr>
    </w:p>
    <w:p w:rsidR="00487819" w:rsidRDefault="00487819">
      <w:pPr>
        <w:spacing w:after="0" w:line="240" w:lineRule="auto"/>
        <w:ind w:left="581" w:right="-20"/>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2</w:t>
      </w:r>
      <w:r>
        <w:rPr>
          <w:rFonts w:ascii="仿宋_GB2312" w:eastAsia="仿宋_GB2312" w:hAnsi="仿宋_GB2312" w:cs="仿宋_GB2312" w:hint="eastAsia"/>
          <w:sz w:val="24"/>
          <w:szCs w:val="24"/>
          <w:lang w:eastAsia="zh-CN"/>
        </w:rPr>
        <w:t>、拟发生购买、出售资产、借款、委托资产管理等事项；</w:t>
      </w:r>
    </w:p>
    <w:p w:rsidR="00487819" w:rsidRDefault="00487819">
      <w:pPr>
        <w:spacing w:before="9" w:after="0" w:line="260" w:lineRule="exact"/>
        <w:rPr>
          <w:sz w:val="26"/>
          <w:szCs w:val="26"/>
          <w:lang w:eastAsia="zh-CN"/>
        </w:rPr>
      </w:pPr>
    </w:p>
    <w:p w:rsidR="00487819" w:rsidRDefault="00487819">
      <w:pPr>
        <w:spacing w:after="0" w:line="240" w:lineRule="auto"/>
        <w:ind w:left="581" w:right="-20"/>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3</w:t>
      </w:r>
      <w:r>
        <w:rPr>
          <w:rFonts w:ascii="仿宋_GB2312" w:eastAsia="仿宋_GB2312" w:hAnsi="仿宋_GB2312" w:cs="仿宋_GB2312" w:hint="eastAsia"/>
          <w:sz w:val="24"/>
          <w:szCs w:val="24"/>
          <w:lang w:eastAsia="zh-CN"/>
        </w:rPr>
        <w:t>、拟履行信息披露义务或者向中原股权交易中心报告有关事项；</w:t>
      </w:r>
    </w:p>
    <w:p w:rsidR="00487819" w:rsidRDefault="00487819">
      <w:pPr>
        <w:spacing w:before="9" w:after="0" w:line="260" w:lineRule="exact"/>
        <w:rPr>
          <w:sz w:val="26"/>
          <w:szCs w:val="26"/>
          <w:lang w:eastAsia="zh-CN"/>
        </w:rPr>
      </w:pPr>
    </w:p>
    <w:p w:rsidR="00487819" w:rsidRDefault="00487819">
      <w:pPr>
        <w:spacing w:after="0" w:line="240" w:lineRule="auto"/>
        <w:ind w:left="581" w:right="-20"/>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4</w:t>
      </w:r>
      <w:r>
        <w:rPr>
          <w:rFonts w:ascii="仿宋_GB2312" w:eastAsia="仿宋_GB2312" w:hAnsi="仿宋_GB2312" w:cs="仿宋_GB2312" w:hint="eastAsia"/>
          <w:sz w:val="24"/>
          <w:szCs w:val="24"/>
          <w:lang w:eastAsia="zh-CN"/>
        </w:rPr>
        <w:t>、发生违法违规行为或者其他重大事项；</w:t>
      </w:r>
    </w:p>
    <w:p w:rsidR="00487819" w:rsidRDefault="00487819">
      <w:pPr>
        <w:spacing w:before="9" w:after="0" w:line="260" w:lineRule="exact"/>
        <w:rPr>
          <w:sz w:val="26"/>
          <w:szCs w:val="26"/>
          <w:lang w:eastAsia="zh-CN"/>
        </w:rPr>
      </w:pPr>
    </w:p>
    <w:p w:rsidR="00487819" w:rsidRDefault="00487819">
      <w:pPr>
        <w:spacing w:after="0" w:line="240" w:lineRule="auto"/>
        <w:ind w:left="581" w:right="-20"/>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5</w:t>
      </w:r>
      <w:r>
        <w:rPr>
          <w:rFonts w:ascii="仿宋_GB2312" w:eastAsia="仿宋_GB2312" w:hAnsi="仿宋_GB2312" w:cs="仿宋_GB2312" w:hint="eastAsia"/>
          <w:sz w:val="24"/>
          <w:szCs w:val="24"/>
          <w:lang w:eastAsia="zh-CN"/>
        </w:rPr>
        <w:t>、控股股东、实际控制人可能或已经发生变化；</w:t>
      </w:r>
    </w:p>
    <w:p w:rsidR="00487819" w:rsidRDefault="00487819">
      <w:pPr>
        <w:spacing w:before="9" w:after="0" w:line="260" w:lineRule="exact"/>
        <w:rPr>
          <w:sz w:val="26"/>
          <w:szCs w:val="26"/>
          <w:lang w:eastAsia="zh-CN"/>
        </w:rPr>
      </w:pPr>
    </w:p>
    <w:p w:rsidR="00487819" w:rsidRDefault="00487819">
      <w:pPr>
        <w:spacing w:after="0" w:line="240" w:lineRule="auto"/>
        <w:ind w:left="581" w:right="-20"/>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6</w:t>
      </w:r>
      <w:r>
        <w:rPr>
          <w:rFonts w:ascii="仿宋_GB2312" w:eastAsia="仿宋_GB2312" w:hAnsi="仿宋_GB2312" w:cs="仿宋_GB2312" w:hint="eastAsia"/>
          <w:sz w:val="24"/>
          <w:szCs w:val="24"/>
          <w:lang w:eastAsia="zh-CN"/>
        </w:rPr>
        <w:t>、董事长不能正常履行职责超过三个月；</w:t>
      </w:r>
    </w:p>
    <w:p w:rsidR="00487819" w:rsidRDefault="00487819">
      <w:pPr>
        <w:spacing w:before="9" w:after="0" w:line="260" w:lineRule="exact"/>
        <w:rPr>
          <w:sz w:val="26"/>
          <w:szCs w:val="26"/>
          <w:lang w:eastAsia="zh-CN"/>
        </w:rPr>
      </w:pPr>
    </w:p>
    <w:p w:rsidR="00487819" w:rsidRDefault="00487819">
      <w:pPr>
        <w:spacing w:after="0" w:line="240" w:lineRule="auto"/>
        <w:ind w:left="581" w:right="-20"/>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7</w:t>
      </w:r>
      <w:r>
        <w:rPr>
          <w:rFonts w:ascii="仿宋_GB2312" w:eastAsia="仿宋_GB2312" w:hAnsi="仿宋_GB2312" w:cs="仿宋_GB2312" w:hint="eastAsia"/>
          <w:sz w:val="24"/>
          <w:szCs w:val="24"/>
          <w:lang w:eastAsia="zh-CN"/>
        </w:rPr>
        <w:t>、其他对甲方经营环境、经营状况等方面产生重大影响的事项。</w:t>
      </w:r>
    </w:p>
    <w:p w:rsidR="00487819" w:rsidRDefault="00487819">
      <w:pPr>
        <w:spacing w:before="9" w:after="0" w:line="260" w:lineRule="exact"/>
        <w:rPr>
          <w:sz w:val="26"/>
          <w:szCs w:val="26"/>
          <w:lang w:eastAsia="zh-CN"/>
        </w:rPr>
      </w:pPr>
    </w:p>
    <w:p w:rsidR="00487819" w:rsidRDefault="00487819">
      <w:pPr>
        <w:spacing w:after="0" w:line="316" w:lineRule="auto"/>
        <w:ind w:left="101" w:right="52" w:firstLine="480"/>
        <w:jc w:val="both"/>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（三）允许乙方人员查阅股东（大）会、董事会、监事会等会议记录；允许</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乙方人员列席股东（大）会、董事会、监事会等有关会议；接受乙方人员的问询</w:t>
      </w:r>
    </w:p>
    <w:p w:rsidR="00487819" w:rsidRDefault="00487819">
      <w:pPr>
        <w:spacing w:before="36" w:after="0" w:line="240" w:lineRule="auto"/>
        <w:ind w:left="101" w:right="-2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；配合乙方人员开展现场检查、调查与核查。</w:t>
      </w:r>
    </w:p>
    <w:p w:rsidR="00487819" w:rsidRDefault="00487819">
      <w:pPr>
        <w:spacing w:before="9" w:after="0" w:line="260" w:lineRule="exact"/>
        <w:rPr>
          <w:sz w:val="26"/>
          <w:szCs w:val="26"/>
          <w:lang w:eastAsia="zh-CN"/>
        </w:rPr>
      </w:pPr>
    </w:p>
    <w:p w:rsidR="00487819" w:rsidRDefault="00487819">
      <w:pPr>
        <w:spacing w:after="0" w:line="316" w:lineRule="auto"/>
        <w:ind w:left="101" w:right="52" w:firstLine="480"/>
        <w:jc w:val="both"/>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（四）全力支持、配合乙方做好持续督导工作，为乙方的持续督导工作提供</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必要的条件和便利，并保证及时、全面提供乙方开展持续督导工作所需的资料。</w:t>
      </w:r>
    </w:p>
    <w:p w:rsidR="00487819" w:rsidRDefault="00487819">
      <w:pPr>
        <w:spacing w:before="2" w:after="0" w:line="190" w:lineRule="exact"/>
        <w:rPr>
          <w:sz w:val="19"/>
          <w:szCs w:val="19"/>
          <w:lang w:eastAsia="zh-CN"/>
        </w:rPr>
      </w:pPr>
    </w:p>
    <w:p w:rsidR="00487819" w:rsidRDefault="00487819">
      <w:pPr>
        <w:spacing w:after="0" w:line="240" w:lineRule="auto"/>
        <w:ind w:left="581" w:right="-2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（五）对于乙方提出的整改建议，甲方应会同乙方认真研究并予以实施。</w:t>
      </w:r>
    </w:p>
    <w:p w:rsidR="00487819" w:rsidRDefault="00487819">
      <w:pPr>
        <w:spacing w:before="9" w:after="0" w:line="260" w:lineRule="exact"/>
        <w:rPr>
          <w:sz w:val="26"/>
          <w:szCs w:val="26"/>
          <w:lang w:eastAsia="zh-CN"/>
        </w:rPr>
      </w:pPr>
    </w:p>
    <w:p w:rsidR="00487819" w:rsidRDefault="00487819">
      <w:pPr>
        <w:spacing w:after="0" w:line="316" w:lineRule="auto"/>
        <w:ind w:left="101" w:right="52" w:firstLine="480"/>
        <w:jc w:val="both"/>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（六）甲方及董事、监事、高级管理人员、信息披露负责人等保证向乙方提</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供的资料不存在虚假记载、误导性陈述或重大遗漏，并对其真实性、准确性、完</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整性承担个别和连带的法律责任。</w:t>
      </w:r>
    </w:p>
    <w:p w:rsidR="00487819" w:rsidRDefault="00487819">
      <w:pPr>
        <w:spacing w:before="2" w:after="0" w:line="190" w:lineRule="exact"/>
        <w:rPr>
          <w:sz w:val="19"/>
          <w:szCs w:val="19"/>
          <w:lang w:eastAsia="zh-CN"/>
        </w:rPr>
      </w:pPr>
    </w:p>
    <w:p w:rsidR="00487819" w:rsidRDefault="00487819" w:rsidP="000F6262">
      <w:pPr>
        <w:spacing w:after="0" w:line="316" w:lineRule="auto"/>
        <w:ind w:left="101" w:right="52" w:firstLine="480"/>
        <w:jc w:val="both"/>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（七）督促其聘请的会计师事务所、律师事务所等专业服务机构协助乙方做</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好持续督导工作。</w:t>
      </w:r>
    </w:p>
    <w:p w:rsidR="00487819" w:rsidRDefault="00487819" w:rsidP="000F6262">
      <w:pPr>
        <w:spacing w:after="0" w:line="316" w:lineRule="auto"/>
        <w:ind w:left="101" w:right="52" w:firstLine="480"/>
        <w:jc w:val="both"/>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（八）指定董事会秘书或负责信息披露事务的人员为甲方与乙方之间的联</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络人，并将董事长、董事会秘书或负责信息披露事务的人员的通讯方式（办公电</w:t>
      </w:r>
      <w:r>
        <w:rPr>
          <w:rFonts w:ascii="仿宋_GB2312" w:eastAsia="仿宋_GB2312" w:hAnsi="仿宋_GB2312" w:cs="仿宋_GB2312" w:hint="eastAsia"/>
          <w:position w:val="-2"/>
          <w:sz w:val="24"/>
          <w:szCs w:val="24"/>
          <w:lang w:eastAsia="zh-CN"/>
        </w:rPr>
        <w:t>话、住宅电话、移动电话、电子信箱、传真、通信地址等）和变更情况及时告知</w:t>
      </w:r>
    </w:p>
    <w:p w:rsidR="00487819" w:rsidRDefault="00487819">
      <w:pPr>
        <w:spacing w:before="3" w:after="0" w:line="110" w:lineRule="exact"/>
        <w:rPr>
          <w:sz w:val="11"/>
          <w:szCs w:val="11"/>
          <w:lang w:eastAsia="zh-CN"/>
        </w:rPr>
      </w:pPr>
    </w:p>
    <w:p w:rsidR="00487819" w:rsidRDefault="00487819">
      <w:pPr>
        <w:spacing w:after="0" w:line="240" w:lineRule="auto"/>
        <w:ind w:left="101" w:right="-2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乙方。</w:t>
      </w:r>
    </w:p>
    <w:p w:rsidR="00487819" w:rsidRDefault="00487819">
      <w:pPr>
        <w:spacing w:before="9" w:after="0" w:line="260" w:lineRule="exact"/>
        <w:rPr>
          <w:sz w:val="26"/>
          <w:szCs w:val="26"/>
          <w:lang w:eastAsia="zh-CN"/>
        </w:rPr>
      </w:pPr>
    </w:p>
    <w:p w:rsidR="00487819" w:rsidRDefault="00487819">
      <w:pPr>
        <w:spacing w:after="0" w:line="316" w:lineRule="auto"/>
        <w:ind w:left="101" w:right="232" w:firstLine="54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（九）董事会秘书被解聘或辞职、负责信息披露事务的人员被更换或辞职</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的，甲方应及时告知乙方。</w:t>
      </w:r>
    </w:p>
    <w:p w:rsidR="00487819" w:rsidRDefault="00487819">
      <w:pPr>
        <w:spacing w:before="2" w:after="0" w:line="190" w:lineRule="exact"/>
        <w:rPr>
          <w:sz w:val="19"/>
          <w:szCs w:val="19"/>
          <w:lang w:eastAsia="zh-CN"/>
        </w:rPr>
      </w:pPr>
    </w:p>
    <w:p w:rsidR="00487819" w:rsidRDefault="00487819">
      <w:pPr>
        <w:spacing w:after="0" w:line="240" w:lineRule="auto"/>
        <w:ind w:left="586" w:right="-2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（十）甲方董事、监事发生变化，应及时通知乙方。</w:t>
      </w:r>
    </w:p>
    <w:p w:rsidR="00487819" w:rsidRDefault="00487819">
      <w:pPr>
        <w:spacing w:before="9" w:after="0" w:line="260" w:lineRule="exact"/>
        <w:rPr>
          <w:sz w:val="26"/>
          <w:szCs w:val="26"/>
          <w:lang w:eastAsia="zh-CN"/>
        </w:rPr>
      </w:pPr>
    </w:p>
    <w:p w:rsidR="00487819" w:rsidRDefault="00487819">
      <w:pPr>
        <w:spacing w:after="0" w:line="240" w:lineRule="auto"/>
        <w:ind w:left="586" w:right="-2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（十一）依照双方达成督导费用，按时支付乙方。</w:t>
      </w:r>
    </w:p>
    <w:p w:rsidR="00487819" w:rsidRDefault="00487819">
      <w:pPr>
        <w:spacing w:before="3" w:after="0" w:line="260" w:lineRule="exact"/>
        <w:rPr>
          <w:sz w:val="26"/>
          <w:szCs w:val="26"/>
          <w:lang w:eastAsia="zh-CN"/>
        </w:rPr>
      </w:pPr>
    </w:p>
    <w:p w:rsidR="00487819" w:rsidRDefault="00487819">
      <w:pPr>
        <w:spacing w:after="0" w:line="466" w:lineRule="exact"/>
        <w:ind w:left="101" w:right="52" w:firstLine="567"/>
        <w:jc w:val="both"/>
        <w:rPr>
          <w:rFonts w:ascii="仿宋_GB2312" w:eastAsia="仿宋_GB2312" w:hAnsi="仿宋_GB2312" w:cs="仿宋_GB2312"/>
          <w:sz w:val="24"/>
          <w:szCs w:val="24"/>
          <w:lang w:eastAsia="zh-CN"/>
        </w:rPr>
      </w:pPr>
      <w:r>
        <w:rPr>
          <w:rFonts w:ascii="仿宋_GB2312" w:eastAsia="仿宋_GB2312" w:hAnsi="仿宋_GB2312" w:cs="仿宋_GB2312" w:hint="eastAsia"/>
          <w:sz w:val="28"/>
          <w:szCs w:val="28"/>
          <w:lang w:eastAsia="zh-CN"/>
        </w:rPr>
        <w:t>第五条</w:t>
      </w:r>
      <w:r>
        <w:rPr>
          <w:rFonts w:ascii="仿宋_GB2312" w:eastAsia="仿宋_GB2312" w:hAnsi="仿宋_GB2312" w:cs="仿宋_GB2312"/>
          <w:sz w:val="28"/>
          <w:szCs w:val="28"/>
          <w:lang w:eastAsia="zh-CN"/>
        </w:rPr>
        <w:t xml:space="preserve"> </w:t>
      </w:r>
      <w:r>
        <w:rPr>
          <w:rFonts w:ascii="仿宋_GB2312" w:eastAsia="仿宋_GB2312" w:hAnsi="仿宋_GB2312" w:cs="仿宋_GB2312" w:hint="eastAsia"/>
          <w:sz w:val="24"/>
          <w:szCs w:val="24"/>
          <w:lang w:eastAsia="zh-CN"/>
        </w:rPr>
        <w:t>甲方满足在中原股权交易中心的挂牌条件时</w:t>
      </w:r>
      <w:r>
        <w:rPr>
          <w:rFonts w:ascii="仿宋_GB2312" w:eastAsia="仿宋_GB2312" w:hAnsi="仿宋_GB2312" w:cs="仿宋_GB2312"/>
          <w:sz w:val="24"/>
          <w:szCs w:val="24"/>
          <w:lang w:eastAsia="zh-CN"/>
        </w:rPr>
        <w:t>,</w:t>
      </w:r>
      <w:r>
        <w:rPr>
          <w:rFonts w:ascii="仿宋_GB2312" w:eastAsia="仿宋_GB2312" w:hAnsi="仿宋_GB2312" w:cs="仿宋_GB2312" w:hint="eastAsia"/>
          <w:sz w:val="24"/>
          <w:szCs w:val="24"/>
          <w:lang w:eastAsia="zh-CN"/>
        </w:rPr>
        <w:t>应聘请乙方为其推荐</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机构提供推荐挂牌服务，未经乙方同意，甲方不得交由第三方推荐挂牌，将视同</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违约，如若违约须支付乙方协议报酬总额的</w:t>
      </w:r>
      <w:r>
        <w:rPr>
          <w:rFonts w:ascii="仿宋_GB2312" w:eastAsia="仿宋_GB2312" w:hAnsi="仿宋_GB2312" w:cs="仿宋_GB2312"/>
          <w:sz w:val="24"/>
          <w:szCs w:val="24"/>
          <w:u w:val="single" w:color="000000"/>
          <w:lang w:eastAsia="zh-CN"/>
        </w:rPr>
        <w:t xml:space="preserve"> 20 </w:t>
      </w:r>
      <w:r>
        <w:rPr>
          <w:rFonts w:ascii="仿宋_GB2312" w:eastAsia="仿宋_GB2312" w:hAnsi="仿宋_GB2312" w:cs="仿宋_GB2312"/>
          <w:sz w:val="24"/>
          <w:szCs w:val="24"/>
          <w:lang w:eastAsia="zh-CN"/>
        </w:rPr>
        <w:t>%</w:t>
      </w:r>
      <w:r>
        <w:rPr>
          <w:rFonts w:ascii="仿宋_GB2312" w:eastAsia="仿宋_GB2312" w:hAnsi="仿宋_GB2312" w:cs="仿宋_GB2312" w:hint="eastAsia"/>
          <w:sz w:val="24"/>
          <w:szCs w:val="24"/>
          <w:lang w:eastAsia="zh-CN"/>
        </w:rPr>
        <w:t>做为违约金。</w:t>
      </w:r>
    </w:p>
    <w:p w:rsidR="00487819" w:rsidRDefault="00487819">
      <w:pPr>
        <w:spacing w:before="3" w:after="0" w:line="260" w:lineRule="exact"/>
        <w:rPr>
          <w:sz w:val="26"/>
          <w:szCs w:val="26"/>
          <w:lang w:eastAsia="zh-CN"/>
        </w:rPr>
      </w:pPr>
    </w:p>
    <w:p w:rsidR="00487819" w:rsidRDefault="00487819">
      <w:pPr>
        <w:spacing w:after="0" w:line="300" w:lineRule="exact"/>
        <w:ind w:left="2564" w:right="-20"/>
        <w:rPr>
          <w:rFonts w:ascii="宋体" w:cs="宋体"/>
          <w:sz w:val="24"/>
          <w:szCs w:val="24"/>
          <w:lang w:eastAsia="zh-CN"/>
        </w:rPr>
      </w:pPr>
      <w:r>
        <w:rPr>
          <w:rFonts w:ascii="宋体" w:hAnsi="宋体" w:cs="宋体" w:hint="eastAsia"/>
          <w:position w:val="-2"/>
          <w:sz w:val="24"/>
          <w:szCs w:val="24"/>
          <w:lang w:eastAsia="zh-CN"/>
        </w:rPr>
        <w:t>第三章</w:t>
      </w:r>
      <w:r>
        <w:rPr>
          <w:rFonts w:ascii="宋体" w:hAnsi="宋体" w:cs="宋体"/>
          <w:position w:val="-2"/>
          <w:sz w:val="24"/>
          <w:szCs w:val="24"/>
          <w:lang w:eastAsia="zh-CN"/>
        </w:rPr>
        <w:t xml:space="preserve"> </w:t>
      </w:r>
      <w:r>
        <w:rPr>
          <w:rFonts w:ascii="宋体" w:hAnsi="宋体" w:cs="宋体" w:hint="eastAsia"/>
          <w:position w:val="-2"/>
          <w:sz w:val="24"/>
          <w:szCs w:val="24"/>
          <w:lang w:eastAsia="zh-CN"/>
        </w:rPr>
        <w:t>乙方的承诺及权利、义务</w:t>
      </w:r>
    </w:p>
    <w:p w:rsidR="00487819" w:rsidRDefault="00487819">
      <w:pPr>
        <w:spacing w:before="2" w:after="0" w:line="260" w:lineRule="exact"/>
        <w:rPr>
          <w:sz w:val="26"/>
          <w:szCs w:val="26"/>
          <w:lang w:eastAsia="zh-CN"/>
        </w:rPr>
      </w:pPr>
    </w:p>
    <w:p w:rsidR="00487819" w:rsidRDefault="00487819">
      <w:pPr>
        <w:spacing w:after="0" w:line="302" w:lineRule="auto"/>
        <w:ind w:left="101" w:right="172" w:firstLine="567"/>
        <w:rPr>
          <w:rFonts w:ascii="仿宋_GB2312" w:eastAsia="仿宋_GB2312" w:hAnsi="仿宋_GB2312" w:cs="仿宋_GB2312"/>
          <w:sz w:val="24"/>
          <w:szCs w:val="24"/>
          <w:lang w:eastAsia="zh-CN"/>
        </w:rPr>
      </w:pPr>
      <w:r>
        <w:rPr>
          <w:rFonts w:ascii="仿宋_GB2312" w:eastAsia="仿宋_GB2312" w:hAnsi="仿宋_GB2312" w:cs="仿宋_GB2312" w:hint="eastAsia"/>
          <w:sz w:val="28"/>
          <w:szCs w:val="28"/>
          <w:lang w:eastAsia="zh-CN"/>
        </w:rPr>
        <w:t>第六条</w:t>
      </w:r>
      <w:r>
        <w:rPr>
          <w:rFonts w:ascii="仿宋_GB2312" w:eastAsia="仿宋_GB2312" w:hAnsi="仿宋_GB2312" w:cs="仿宋_GB2312"/>
          <w:spacing w:val="13"/>
          <w:sz w:val="28"/>
          <w:szCs w:val="28"/>
          <w:lang w:eastAsia="zh-CN"/>
        </w:rPr>
        <w:t xml:space="preserve"> </w:t>
      </w:r>
      <w:r>
        <w:rPr>
          <w:rFonts w:ascii="仿宋_GB2312" w:eastAsia="仿宋_GB2312" w:hAnsi="仿宋_GB2312" w:cs="仿宋_GB2312" w:hint="eastAsia"/>
          <w:sz w:val="24"/>
          <w:szCs w:val="24"/>
          <w:lang w:eastAsia="zh-CN"/>
        </w:rPr>
        <w:t>乙方就担任甲方在中原股权交易中心</w:t>
      </w:r>
      <w:r>
        <w:rPr>
          <w:rFonts w:ascii="仿宋_GB2312" w:eastAsia="仿宋_GB2312" w:hAnsi="仿宋_GB2312" w:cs="仿宋_GB2312" w:hint="eastAsia"/>
          <w:color w:val="0000FF"/>
          <w:sz w:val="24"/>
          <w:szCs w:val="24"/>
          <w:lang w:eastAsia="zh-CN"/>
        </w:rPr>
        <w:t>展示板</w:t>
      </w:r>
      <w:r>
        <w:rPr>
          <w:rFonts w:ascii="仿宋_GB2312" w:eastAsia="仿宋_GB2312" w:hAnsi="仿宋_GB2312" w:cs="仿宋_GB2312" w:hint="eastAsia"/>
          <w:color w:val="000000"/>
          <w:sz w:val="24"/>
          <w:szCs w:val="24"/>
          <w:lang w:eastAsia="zh-CN"/>
        </w:rPr>
        <w:t>挂牌的推荐机构，向</w:t>
      </w:r>
      <w:r>
        <w:rPr>
          <w:rFonts w:ascii="仿宋_GB2312" w:eastAsia="仿宋_GB2312" w:hAnsi="仿宋_GB2312" w:cs="仿宋_GB2312"/>
          <w:color w:val="000000"/>
          <w:sz w:val="24"/>
          <w:szCs w:val="24"/>
          <w:lang w:eastAsia="zh-CN"/>
        </w:rPr>
        <w:t xml:space="preserve"> </w:t>
      </w:r>
      <w:r>
        <w:rPr>
          <w:rFonts w:ascii="仿宋_GB2312" w:eastAsia="仿宋_GB2312" w:hAnsi="仿宋_GB2312" w:cs="仿宋_GB2312" w:hint="eastAsia"/>
          <w:color w:val="000000"/>
          <w:sz w:val="24"/>
          <w:szCs w:val="24"/>
          <w:lang w:eastAsia="zh-CN"/>
        </w:rPr>
        <w:t>甲方做出如下承诺：</w:t>
      </w:r>
    </w:p>
    <w:p w:rsidR="00487819" w:rsidRDefault="00487819">
      <w:pPr>
        <w:spacing w:before="7" w:after="0" w:line="200" w:lineRule="exact"/>
        <w:rPr>
          <w:sz w:val="20"/>
          <w:szCs w:val="20"/>
          <w:lang w:eastAsia="zh-CN"/>
        </w:rPr>
      </w:pPr>
    </w:p>
    <w:p w:rsidR="00487819" w:rsidRDefault="00487819">
      <w:pPr>
        <w:spacing w:after="0" w:line="240" w:lineRule="auto"/>
        <w:ind w:left="581" w:right="-2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（一）具备中原股权交易中心企业挂牌推荐机构会员资格；</w:t>
      </w:r>
    </w:p>
    <w:p w:rsidR="00487819" w:rsidRDefault="00487819">
      <w:pPr>
        <w:spacing w:before="9" w:after="0" w:line="260" w:lineRule="exact"/>
        <w:rPr>
          <w:sz w:val="26"/>
          <w:szCs w:val="26"/>
          <w:lang w:eastAsia="zh-CN"/>
        </w:rPr>
      </w:pPr>
    </w:p>
    <w:p w:rsidR="00487819" w:rsidRDefault="00487819">
      <w:pPr>
        <w:spacing w:after="0" w:line="316" w:lineRule="auto"/>
        <w:ind w:left="101" w:right="52"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（二）具有符合《管理办法》、《会员管理规则》规定的从事中原股权交易</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中心企业挂牌业务的机构设置和人员配备；</w:t>
      </w:r>
    </w:p>
    <w:p w:rsidR="00487819" w:rsidRDefault="00487819">
      <w:pPr>
        <w:spacing w:before="2" w:after="0" w:line="190" w:lineRule="exact"/>
        <w:rPr>
          <w:sz w:val="19"/>
          <w:szCs w:val="19"/>
          <w:lang w:eastAsia="zh-CN"/>
        </w:rPr>
      </w:pPr>
    </w:p>
    <w:p w:rsidR="00487819" w:rsidRDefault="00487819">
      <w:pPr>
        <w:spacing w:after="0" w:line="240" w:lineRule="auto"/>
        <w:ind w:left="581" w:right="-2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（三）勤勉尽责地履行推荐机构会员职责。</w:t>
      </w:r>
    </w:p>
    <w:p w:rsidR="00487819" w:rsidRDefault="00487819">
      <w:pPr>
        <w:spacing w:before="2" w:after="0" w:line="260" w:lineRule="exact"/>
        <w:rPr>
          <w:sz w:val="26"/>
          <w:szCs w:val="26"/>
          <w:lang w:eastAsia="zh-CN"/>
        </w:rPr>
      </w:pPr>
    </w:p>
    <w:p w:rsidR="00487819" w:rsidRDefault="00487819">
      <w:pPr>
        <w:spacing w:after="0" w:line="302" w:lineRule="auto"/>
        <w:ind w:left="101" w:right="172" w:firstLine="567"/>
        <w:rPr>
          <w:rFonts w:ascii="仿宋_GB2312" w:eastAsia="仿宋_GB2312" w:hAnsi="仿宋_GB2312" w:cs="仿宋_GB2312"/>
          <w:sz w:val="24"/>
          <w:szCs w:val="24"/>
          <w:lang w:eastAsia="zh-CN"/>
        </w:rPr>
      </w:pPr>
      <w:r>
        <w:rPr>
          <w:rFonts w:ascii="仿宋_GB2312" w:eastAsia="仿宋_GB2312" w:hAnsi="仿宋_GB2312" w:cs="仿宋_GB2312" w:hint="eastAsia"/>
          <w:sz w:val="28"/>
          <w:szCs w:val="28"/>
          <w:lang w:eastAsia="zh-CN"/>
        </w:rPr>
        <w:t>第七条</w:t>
      </w:r>
      <w:r>
        <w:rPr>
          <w:rFonts w:ascii="仿宋_GB2312" w:eastAsia="仿宋_GB2312" w:hAnsi="仿宋_GB2312" w:cs="仿宋_GB2312"/>
          <w:spacing w:val="13"/>
          <w:sz w:val="28"/>
          <w:szCs w:val="28"/>
          <w:lang w:eastAsia="zh-CN"/>
        </w:rPr>
        <w:t xml:space="preserve"> </w:t>
      </w:r>
      <w:r>
        <w:rPr>
          <w:rFonts w:ascii="仿宋_GB2312" w:eastAsia="仿宋_GB2312" w:hAnsi="仿宋_GB2312" w:cs="仿宋_GB2312" w:hint="eastAsia"/>
          <w:sz w:val="24"/>
          <w:szCs w:val="24"/>
          <w:lang w:eastAsia="zh-CN"/>
        </w:rPr>
        <w:t>乙方就担任甲方在中原股权交易中心</w:t>
      </w:r>
      <w:r>
        <w:rPr>
          <w:rFonts w:ascii="仿宋_GB2312" w:eastAsia="仿宋_GB2312" w:hAnsi="仿宋_GB2312" w:cs="仿宋_GB2312" w:hint="eastAsia"/>
          <w:color w:val="0000FF"/>
          <w:sz w:val="24"/>
          <w:szCs w:val="24"/>
          <w:lang w:eastAsia="zh-CN"/>
        </w:rPr>
        <w:t>展示板</w:t>
      </w:r>
      <w:r>
        <w:rPr>
          <w:rFonts w:ascii="仿宋_GB2312" w:eastAsia="仿宋_GB2312" w:hAnsi="仿宋_GB2312" w:cs="仿宋_GB2312" w:hint="eastAsia"/>
          <w:color w:val="000000"/>
          <w:sz w:val="24"/>
          <w:szCs w:val="24"/>
          <w:lang w:eastAsia="zh-CN"/>
        </w:rPr>
        <w:t>挂牌的推荐机构，享</w:t>
      </w:r>
      <w:r>
        <w:rPr>
          <w:rFonts w:ascii="仿宋_GB2312" w:eastAsia="仿宋_GB2312" w:hAnsi="仿宋_GB2312" w:cs="仿宋_GB2312"/>
          <w:color w:val="000000"/>
          <w:sz w:val="24"/>
          <w:szCs w:val="24"/>
          <w:lang w:eastAsia="zh-CN"/>
        </w:rPr>
        <w:t xml:space="preserve"> </w:t>
      </w:r>
      <w:r>
        <w:rPr>
          <w:rFonts w:ascii="仿宋_GB2312" w:eastAsia="仿宋_GB2312" w:hAnsi="仿宋_GB2312" w:cs="仿宋_GB2312" w:hint="eastAsia"/>
          <w:color w:val="000000"/>
          <w:sz w:val="24"/>
          <w:szCs w:val="24"/>
          <w:lang w:eastAsia="zh-CN"/>
        </w:rPr>
        <w:t>有以下权利：</w:t>
      </w:r>
    </w:p>
    <w:p w:rsidR="00487819" w:rsidRDefault="00487819">
      <w:pPr>
        <w:spacing w:before="7" w:after="0" w:line="200" w:lineRule="exact"/>
        <w:rPr>
          <w:sz w:val="20"/>
          <w:szCs w:val="20"/>
          <w:lang w:eastAsia="zh-CN"/>
        </w:rPr>
      </w:pPr>
    </w:p>
    <w:p w:rsidR="00487819" w:rsidRDefault="00487819">
      <w:pPr>
        <w:spacing w:after="0" w:line="316" w:lineRule="auto"/>
        <w:ind w:left="101" w:right="52"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（一）依据《管理办法》、《信息发布规则》等各项业务规则的规定，指导</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和督促甲方规范履行信息披露义务。</w:t>
      </w:r>
    </w:p>
    <w:p w:rsidR="00487819" w:rsidRDefault="00487819">
      <w:pPr>
        <w:spacing w:before="2" w:after="0" w:line="190" w:lineRule="exact"/>
        <w:rPr>
          <w:sz w:val="19"/>
          <w:szCs w:val="19"/>
          <w:lang w:eastAsia="zh-CN"/>
        </w:rPr>
      </w:pPr>
    </w:p>
    <w:p w:rsidR="00487819" w:rsidRDefault="00487819">
      <w:pPr>
        <w:spacing w:after="0" w:line="240" w:lineRule="auto"/>
        <w:ind w:left="581" w:right="-2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（二）对甲方信息披露文件进行审查。</w:t>
      </w:r>
    </w:p>
    <w:p w:rsidR="00487819" w:rsidRDefault="00487819">
      <w:pPr>
        <w:spacing w:before="9" w:after="0" w:line="260" w:lineRule="exact"/>
        <w:rPr>
          <w:sz w:val="26"/>
          <w:szCs w:val="26"/>
          <w:lang w:eastAsia="zh-CN"/>
        </w:rPr>
      </w:pPr>
    </w:p>
    <w:p w:rsidR="00487819" w:rsidRDefault="00487819" w:rsidP="00710CAA">
      <w:pPr>
        <w:spacing w:after="0" w:line="316" w:lineRule="auto"/>
        <w:ind w:left="101" w:right="52"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（三）甲方未能规范履行信息披露义务的，乙方可要求其限期改正，并向中</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原股权交易中心报告。</w:t>
      </w:r>
    </w:p>
    <w:p w:rsidR="00487819" w:rsidRDefault="00487819" w:rsidP="00710CAA">
      <w:pPr>
        <w:spacing w:after="0" w:line="316" w:lineRule="auto"/>
        <w:ind w:left="101" w:right="52" w:firstLine="480"/>
        <w:rPr>
          <w:rFonts w:ascii="仿宋_GB2312" w:eastAsia="仿宋_GB2312" w:hAnsi="仿宋_GB2312" w:cs="仿宋_GB2312"/>
          <w:sz w:val="24"/>
          <w:szCs w:val="24"/>
          <w:lang w:eastAsia="zh-CN"/>
        </w:rPr>
      </w:pPr>
      <w:r>
        <w:rPr>
          <w:rFonts w:ascii="仿宋_GB2312" w:eastAsia="仿宋_GB2312" w:hAnsi="仿宋_GB2312" w:cs="仿宋_GB2312" w:hint="eastAsia"/>
          <w:position w:val="-2"/>
          <w:sz w:val="24"/>
          <w:szCs w:val="24"/>
          <w:lang w:eastAsia="zh-CN"/>
        </w:rPr>
        <w:t>（四）甲方拒不履行信息披露义务的</w:t>
      </w:r>
      <w:r>
        <w:rPr>
          <w:rFonts w:ascii="仿宋_GB2312" w:eastAsia="仿宋_GB2312" w:hAnsi="仿宋_GB2312" w:cs="仿宋_GB2312"/>
          <w:position w:val="-2"/>
          <w:sz w:val="24"/>
          <w:szCs w:val="24"/>
          <w:lang w:eastAsia="zh-CN"/>
        </w:rPr>
        <w:t>,</w:t>
      </w:r>
    </w:p>
    <w:p w:rsidR="00487819" w:rsidRDefault="00487819">
      <w:pPr>
        <w:spacing w:before="3" w:after="0" w:line="110" w:lineRule="exact"/>
        <w:rPr>
          <w:sz w:val="11"/>
          <w:szCs w:val="11"/>
          <w:lang w:eastAsia="zh-CN"/>
        </w:rPr>
      </w:pPr>
    </w:p>
    <w:p w:rsidR="00487819" w:rsidRDefault="00487819">
      <w:pPr>
        <w:spacing w:after="0" w:line="316" w:lineRule="auto"/>
        <w:ind w:left="101" w:right="52"/>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乙方可依据系统挂牌的有关规定，建议中原股权交易中心暂停甲方控股股东、实</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际控制人、董事、监事、高级管理人员的股份转让过户登记。</w:t>
      </w:r>
    </w:p>
    <w:p w:rsidR="00487819" w:rsidRDefault="00487819">
      <w:pPr>
        <w:spacing w:before="2" w:after="0" w:line="190" w:lineRule="exact"/>
        <w:rPr>
          <w:sz w:val="19"/>
          <w:szCs w:val="19"/>
          <w:lang w:eastAsia="zh-CN"/>
        </w:rPr>
      </w:pPr>
    </w:p>
    <w:p w:rsidR="00487819" w:rsidRDefault="00487819">
      <w:pPr>
        <w:spacing w:after="0" w:line="316" w:lineRule="auto"/>
        <w:ind w:left="101" w:right="52"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（五）根据中原股权交易中心的要求，就指定事项对甲方开展调查或协助调</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查，并将调查结果及时向中原股权交易中心报告。</w:t>
      </w:r>
    </w:p>
    <w:p w:rsidR="00487819" w:rsidRDefault="00487819">
      <w:pPr>
        <w:spacing w:before="2" w:after="0" w:line="190" w:lineRule="exact"/>
        <w:rPr>
          <w:sz w:val="19"/>
          <w:szCs w:val="19"/>
          <w:lang w:eastAsia="zh-CN"/>
        </w:rPr>
      </w:pPr>
    </w:p>
    <w:p w:rsidR="00487819" w:rsidRDefault="00487819">
      <w:pPr>
        <w:spacing w:after="0" w:line="316" w:lineRule="auto"/>
        <w:ind w:left="101" w:right="52"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（六）甲方及其董事、监事、高级管理人员、信息披露负责人存在违法、违</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规行为的，乙方及时向中原股权交易中心报告。</w:t>
      </w:r>
    </w:p>
    <w:p w:rsidR="00487819" w:rsidRDefault="00487819">
      <w:pPr>
        <w:spacing w:before="5" w:after="0" w:line="180" w:lineRule="exact"/>
        <w:rPr>
          <w:sz w:val="18"/>
          <w:szCs w:val="18"/>
          <w:lang w:eastAsia="zh-CN"/>
        </w:rPr>
      </w:pPr>
    </w:p>
    <w:p w:rsidR="00487819" w:rsidRDefault="00487819">
      <w:pPr>
        <w:spacing w:after="0" w:line="302" w:lineRule="auto"/>
        <w:ind w:left="101" w:right="172" w:firstLine="567"/>
        <w:rPr>
          <w:rFonts w:ascii="仿宋_GB2312" w:eastAsia="仿宋_GB2312" w:hAnsi="仿宋_GB2312" w:cs="仿宋_GB2312"/>
          <w:sz w:val="24"/>
          <w:szCs w:val="24"/>
          <w:lang w:eastAsia="zh-CN"/>
        </w:rPr>
      </w:pPr>
      <w:r>
        <w:rPr>
          <w:rFonts w:ascii="仿宋_GB2312" w:eastAsia="仿宋_GB2312" w:hAnsi="仿宋_GB2312" w:cs="仿宋_GB2312" w:hint="eastAsia"/>
          <w:sz w:val="28"/>
          <w:szCs w:val="28"/>
          <w:lang w:eastAsia="zh-CN"/>
        </w:rPr>
        <w:t>第八条</w:t>
      </w:r>
      <w:r>
        <w:rPr>
          <w:rFonts w:ascii="仿宋_GB2312" w:eastAsia="仿宋_GB2312" w:hAnsi="仿宋_GB2312" w:cs="仿宋_GB2312"/>
          <w:spacing w:val="13"/>
          <w:sz w:val="28"/>
          <w:szCs w:val="28"/>
          <w:lang w:eastAsia="zh-CN"/>
        </w:rPr>
        <w:t xml:space="preserve"> </w:t>
      </w:r>
      <w:r>
        <w:rPr>
          <w:rFonts w:ascii="仿宋_GB2312" w:eastAsia="仿宋_GB2312" w:hAnsi="仿宋_GB2312" w:cs="仿宋_GB2312" w:hint="eastAsia"/>
          <w:sz w:val="24"/>
          <w:szCs w:val="24"/>
          <w:lang w:eastAsia="zh-CN"/>
        </w:rPr>
        <w:t>乙方就担任甲方在中原股权交易中心挂牌的推荐机构，应履行以</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下义务：</w:t>
      </w:r>
    </w:p>
    <w:p w:rsidR="00487819" w:rsidRDefault="00487819">
      <w:pPr>
        <w:spacing w:before="7" w:after="0" w:line="200" w:lineRule="exact"/>
        <w:rPr>
          <w:sz w:val="20"/>
          <w:szCs w:val="20"/>
          <w:lang w:eastAsia="zh-CN"/>
        </w:rPr>
      </w:pPr>
    </w:p>
    <w:p w:rsidR="00487819" w:rsidRDefault="00487819">
      <w:pPr>
        <w:spacing w:after="0" w:line="316" w:lineRule="auto"/>
        <w:ind w:left="101" w:right="52"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（一）依据《管理办法》、《挂牌与定增规则》、《信息发布规则》等各项</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业务规则的规定，勤勉尽责地履行推荐机构会员职责，不得损害甲方的合法权益</w:t>
      </w:r>
    </w:p>
    <w:p w:rsidR="00487819" w:rsidRDefault="00487819">
      <w:pPr>
        <w:spacing w:before="36" w:after="0" w:line="240" w:lineRule="auto"/>
        <w:ind w:left="101" w:right="-2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w:t>
      </w:r>
    </w:p>
    <w:p w:rsidR="00487819" w:rsidRDefault="00487819">
      <w:pPr>
        <w:spacing w:before="9" w:after="0" w:line="260" w:lineRule="exact"/>
        <w:rPr>
          <w:sz w:val="26"/>
          <w:szCs w:val="26"/>
          <w:lang w:eastAsia="zh-CN"/>
        </w:rPr>
      </w:pPr>
    </w:p>
    <w:p w:rsidR="00487819" w:rsidRDefault="00487819">
      <w:pPr>
        <w:spacing w:after="0" w:line="316" w:lineRule="auto"/>
        <w:ind w:left="101" w:right="52"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（二）依据《挂牌与定增规则》的规定，向中原股权交易中心递交甲方挂牌</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或定向增资的申请和备案文件。</w:t>
      </w:r>
    </w:p>
    <w:p w:rsidR="00487819" w:rsidRDefault="00487819">
      <w:pPr>
        <w:spacing w:before="2" w:after="0" w:line="190" w:lineRule="exact"/>
        <w:rPr>
          <w:sz w:val="19"/>
          <w:szCs w:val="19"/>
          <w:lang w:eastAsia="zh-CN"/>
        </w:rPr>
      </w:pPr>
    </w:p>
    <w:p w:rsidR="00487819" w:rsidRDefault="00487819">
      <w:pPr>
        <w:spacing w:after="0" w:line="316" w:lineRule="auto"/>
        <w:ind w:left="101" w:right="52"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（三）对甲方董事、监事、高级管理人员、信息披露负责人进行辅导，使其</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了解有关法律法规、政策性规定及中原股权交易中心系统挂牌的相关业务规则。</w:t>
      </w:r>
    </w:p>
    <w:p w:rsidR="00487819" w:rsidRDefault="00487819">
      <w:pPr>
        <w:spacing w:before="86" w:after="0" w:line="460" w:lineRule="atLeast"/>
        <w:ind w:left="101" w:right="52"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（四）乙方及其专职人员不得泄露尚未披露的信息，不得利用所知悉的尚未</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披露信息为自己或他人谋取利益。</w:t>
      </w:r>
    </w:p>
    <w:p w:rsidR="00487819" w:rsidRDefault="00487819">
      <w:pPr>
        <w:spacing w:before="5" w:after="0" w:line="130" w:lineRule="exact"/>
        <w:rPr>
          <w:sz w:val="13"/>
          <w:szCs w:val="13"/>
          <w:lang w:eastAsia="zh-CN"/>
        </w:rPr>
      </w:pPr>
    </w:p>
    <w:p w:rsidR="00487819" w:rsidRDefault="00487819">
      <w:pPr>
        <w:spacing w:after="0" w:line="200" w:lineRule="exact"/>
        <w:rPr>
          <w:sz w:val="20"/>
          <w:szCs w:val="20"/>
          <w:lang w:eastAsia="zh-CN"/>
        </w:rPr>
      </w:pPr>
    </w:p>
    <w:p w:rsidR="00487819" w:rsidRDefault="00487819">
      <w:pPr>
        <w:spacing w:after="0" w:line="340" w:lineRule="exact"/>
        <w:ind w:left="668" w:right="-20"/>
        <w:rPr>
          <w:rFonts w:ascii="仿宋_GB2312" w:eastAsia="仿宋_GB2312" w:hAnsi="仿宋_GB2312" w:cs="仿宋_GB2312"/>
          <w:sz w:val="24"/>
          <w:szCs w:val="24"/>
          <w:lang w:eastAsia="zh-CN"/>
        </w:rPr>
      </w:pPr>
      <w:r>
        <w:rPr>
          <w:rFonts w:ascii="仿宋_GB2312" w:eastAsia="仿宋_GB2312" w:hAnsi="仿宋_GB2312" w:cs="仿宋_GB2312" w:hint="eastAsia"/>
          <w:position w:val="-2"/>
          <w:sz w:val="28"/>
          <w:szCs w:val="28"/>
          <w:lang w:eastAsia="zh-CN"/>
        </w:rPr>
        <w:t>第九条</w:t>
      </w:r>
      <w:r>
        <w:rPr>
          <w:rFonts w:ascii="仿宋_GB2312" w:eastAsia="仿宋_GB2312" w:hAnsi="仿宋_GB2312" w:cs="仿宋_GB2312"/>
          <w:spacing w:val="13"/>
          <w:position w:val="-2"/>
          <w:sz w:val="28"/>
          <w:szCs w:val="28"/>
          <w:lang w:eastAsia="zh-CN"/>
        </w:rPr>
        <w:t xml:space="preserve"> </w:t>
      </w:r>
      <w:r>
        <w:rPr>
          <w:rFonts w:ascii="仿宋_GB2312" w:eastAsia="仿宋_GB2312" w:hAnsi="仿宋_GB2312" w:cs="仿宋_GB2312" w:hint="eastAsia"/>
          <w:position w:val="-2"/>
          <w:sz w:val="24"/>
          <w:szCs w:val="24"/>
          <w:lang w:eastAsia="zh-CN"/>
        </w:rPr>
        <w:t>甲方在系统挂牌后，乙方就持续督导甲方事项，应履行以下职责</w:t>
      </w:r>
    </w:p>
    <w:p w:rsidR="00487819" w:rsidRDefault="00487819">
      <w:pPr>
        <w:spacing w:before="7" w:after="0" w:line="100" w:lineRule="exact"/>
        <w:rPr>
          <w:sz w:val="10"/>
          <w:szCs w:val="10"/>
          <w:lang w:eastAsia="zh-CN"/>
        </w:rPr>
      </w:pPr>
    </w:p>
    <w:p w:rsidR="00487819" w:rsidRDefault="00487819">
      <w:pPr>
        <w:spacing w:after="0" w:line="240" w:lineRule="auto"/>
        <w:ind w:left="101" w:right="-2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w:t>
      </w:r>
    </w:p>
    <w:p w:rsidR="00487819" w:rsidRDefault="00487819">
      <w:pPr>
        <w:spacing w:before="3" w:after="0" w:line="120" w:lineRule="exact"/>
        <w:rPr>
          <w:sz w:val="12"/>
          <w:szCs w:val="12"/>
          <w:lang w:eastAsia="zh-CN"/>
        </w:rPr>
      </w:pPr>
    </w:p>
    <w:p w:rsidR="00487819" w:rsidRDefault="00487819">
      <w:pPr>
        <w:spacing w:after="0" w:line="200" w:lineRule="exact"/>
        <w:rPr>
          <w:sz w:val="20"/>
          <w:szCs w:val="20"/>
          <w:lang w:eastAsia="zh-CN"/>
        </w:rPr>
      </w:pPr>
    </w:p>
    <w:p w:rsidR="00487819" w:rsidRDefault="00487819">
      <w:pPr>
        <w:tabs>
          <w:tab w:val="left" w:pos="1540"/>
        </w:tabs>
        <w:spacing w:after="0" w:line="300" w:lineRule="exact"/>
        <w:ind w:left="581" w:right="-20"/>
        <w:rPr>
          <w:rFonts w:ascii="仿宋_GB2312" w:eastAsia="仿宋_GB2312" w:hAnsi="仿宋_GB2312" w:cs="仿宋_GB2312"/>
          <w:sz w:val="24"/>
          <w:szCs w:val="24"/>
          <w:lang w:eastAsia="zh-CN"/>
        </w:rPr>
      </w:pPr>
      <w:r>
        <w:rPr>
          <w:rFonts w:ascii="仿宋_GB2312" w:eastAsia="仿宋_GB2312" w:hAnsi="仿宋_GB2312" w:cs="仿宋_GB2312" w:hint="eastAsia"/>
          <w:position w:val="-2"/>
          <w:sz w:val="24"/>
          <w:szCs w:val="24"/>
          <w:lang w:eastAsia="zh-CN"/>
        </w:rPr>
        <w:t>（一）</w:t>
      </w:r>
      <w:r>
        <w:rPr>
          <w:rFonts w:ascii="仿宋_GB2312" w:eastAsia="仿宋_GB2312" w:hAnsi="仿宋_GB2312" w:cs="仿宋_GB2312"/>
          <w:position w:val="-2"/>
          <w:sz w:val="24"/>
          <w:szCs w:val="24"/>
          <w:lang w:eastAsia="zh-CN"/>
        </w:rPr>
        <w:tab/>
      </w:r>
      <w:r>
        <w:rPr>
          <w:rFonts w:ascii="仿宋_GB2312" w:eastAsia="仿宋_GB2312" w:hAnsi="仿宋_GB2312" w:cs="仿宋_GB2312" w:hint="eastAsia"/>
          <w:position w:val="-2"/>
          <w:sz w:val="24"/>
          <w:szCs w:val="24"/>
          <w:lang w:eastAsia="zh-CN"/>
        </w:rPr>
        <w:t>有充分理由确信甲方存在违法违规行为以及其他不当行为的，应</w:t>
      </w:r>
    </w:p>
    <w:p w:rsidR="00487819" w:rsidRDefault="00487819">
      <w:pPr>
        <w:spacing w:before="3" w:after="0" w:line="110" w:lineRule="exact"/>
        <w:rPr>
          <w:sz w:val="11"/>
          <w:szCs w:val="11"/>
          <w:lang w:eastAsia="zh-CN"/>
        </w:rPr>
      </w:pPr>
    </w:p>
    <w:p w:rsidR="00487819" w:rsidRDefault="00487819">
      <w:pPr>
        <w:spacing w:after="0" w:line="240" w:lineRule="auto"/>
        <w:ind w:left="101" w:right="-2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督促甲方做出说明并限期纠正；情节严重的，及时报告中原股权交易中心。</w:t>
      </w:r>
    </w:p>
    <w:p w:rsidR="00487819" w:rsidRDefault="00487819">
      <w:pPr>
        <w:spacing w:before="9" w:after="0" w:line="260" w:lineRule="exact"/>
        <w:rPr>
          <w:sz w:val="26"/>
          <w:szCs w:val="26"/>
          <w:lang w:eastAsia="zh-CN"/>
        </w:rPr>
      </w:pPr>
    </w:p>
    <w:p w:rsidR="00487819" w:rsidRDefault="00487819">
      <w:pPr>
        <w:tabs>
          <w:tab w:val="left" w:pos="1540"/>
        </w:tabs>
        <w:spacing w:after="0" w:line="316" w:lineRule="auto"/>
        <w:ind w:left="101" w:right="277"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（二）</w:t>
      </w:r>
      <w:r>
        <w:rPr>
          <w:rFonts w:ascii="仿宋_GB2312" w:eastAsia="仿宋_GB2312" w:hAnsi="仿宋_GB2312" w:cs="仿宋_GB2312"/>
          <w:sz w:val="24"/>
          <w:szCs w:val="24"/>
          <w:lang w:eastAsia="zh-CN"/>
        </w:rPr>
        <w:tab/>
      </w:r>
      <w:r>
        <w:rPr>
          <w:rFonts w:ascii="仿宋_GB2312" w:eastAsia="仿宋_GB2312" w:hAnsi="仿宋_GB2312" w:cs="仿宋_GB2312" w:hint="eastAsia"/>
          <w:sz w:val="24"/>
          <w:szCs w:val="24"/>
          <w:lang w:eastAsia="zh-CN"/>
        </w:rPr>
        <w:t>要求甲方按照有关法律法规、政策性规定、中原股权交易中心系</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统挂牌的相关业务规则及以协议约定的方式，及时通报信息。</w:t>
      </w:r>
    </w:p>
    <w:p w:rsidR="00487819" w:rsidRDefault="00487819">
      <w:pPr>
        <w:spacing w:before="2" w:after="0" w:line="190" w:lineRule="exact"/>
        <w:rPr>
          <w:sz w:val="19"/>
          <w:szCs w:val="19"/>
          <w:lang w:eastAsia="zh-CN"/>
        </w:rPr>
      </w:pPr>
    </w:p>
    <w:p w:rsidR="00487819" w:rsidRDefault="00487819" w:rsidP="00710CAA">
      <w:pPr>
        <w:tabs>
          <w:tab w:val="left" w:pos="1540"/>
        </w:tabs>
        <w:spacing w:after="0" w:line="316" w:lineRule="auto"/>
        <w:ind w:left="101" w:right="277"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（三）</w:t>
      </w:r>
      <w:r>
        <w:rPr>
          <w:rFonts w:ascii="仿宋_GB2312" w:eastAsia="仿宋_GB2312" w:hAnsi="仿宋_GB2312" w:cs="仿宋_GB2312"/>
          <w:sz w:val="24"/>
          <w:szCs w:val="24"/>
          <w:lang w:eastAsia="zh-CN"/>
        </w:rPr>
        <w:tab/>
      </w:r>
      <w:r>
        <w:rPr>
          <w:rFonts w:ascii="仿宋_GB2312" w:eastAsia="仿宋_GB2312" w:hAnsi="仿宋_GB2312" w:cs="仿宋_GB2312" w:hint="eastAsia"/>
          <w:sz w:val="24"/>
          <w:szCs w:val="24"/>
          <w:lang w:eastAsia="zh-CN"/>
        </w:rPr>
        <w:t>定期或不定期对甲方进行回访，查阅持续督导甲方相关工作所需</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的材料。</w:t>
      </w:r>
    </w:p>
    <w:p w:rsidR="00487819" w:rsidRDefault="00487819" w:rsidP="00710CAA">
      <w:pPr>
        <w:tabs>
          <w:tab w:val="left" w:pos="1540"/>
        </w:tabs>
        <w:spacing w:after="0" w:line="316" w:lineRule="auto"/>
        <w:ind w:left="101" w:right="277" w:firstLine="480"/>
        <w:rPr>
          <w:rFonts w:ascii="仿宋_GB2312" w:eastAsia="仿宋_GB2312" w:hAnsi="仿宋_GB2312" w:cs="仿宋_GB2312"/>
          <w:sz w:val="24"/>
          <w:szCs w:val="24"/>
          <w:lang w:eastAsia="zh-CN"/>
        </w:rPr>
      </w:pPr>
      <w:r>
        <w:rPr>
          <w:rFonts w:ascii="仿宋_GB2312" w:eastAsia="仿宋_GB2312" w:hAnsi="仿宋_GB2312" w:cs="仿宋_GB2312" w:hint="eastAsia"/>
          <w:position w:val="-2"/>
          <w:sz w:val="24"/>
          <w:szCs w:val="24"/>
          <w:lang w:eastAsia="zh-CN"/>
        </w:rPr>
        <w:t>（四）</w:t>
      </w:r>
      <w:r>
        <w:rPr>
          <w:rFonts w:ascii="仿宋_GB2312" w:eastAsia="仿宋_GB2312" w:hAnsi="仿宋_GB2312" w:cs="仿宋_GB2312"/>
          <w:position w:val="-2"/>
          <w:sz w:val="24"/>
          <w:szCs w:val="24"/>
          <w:lang w:eastAsia="zh-CN"/>
        </w:rPr>
        <w:tab/>
      </w:r>
      <w:r>
        <w:rPr>
          <w:rFonts w:ascii="仿宋_GB2312" w:eastAsia="仿宋_GB2312" w:hAnsi="仿宋_GB2312" w:cs="仿宋_GB2312" w:hint="eastAsia"/>
          <w:position w:val="-2"/>
          <w:sz w:val="24"/>
          <w:szCs w:val="24"/>
          <w:lang w:eastAsia="zh-CN"/>
        </w:rPr>
        <w:t>列席甲方股东（大）会、董事会、监事会等有关会议。</w:t>
      </w:r>
    </w:p>
    <w:p w:rsidR="00487819" w:rsidRDefault="00487819">
      <w:pPr>
        <w:spacing w:before="9" w:after="0" w:line="260" w:lineRule="exact"/>
        <w:rPr>
          <w:sz w:val="26"/>
          <w:szCs w:val="26"/>
          <w:lang w:eastAsia="zh-CN"/>
        </w:rPr>
      </w:pPr>
    </w:p>
    <w:p w:rsidR="00487819" w:rsidRDefault="00487819">
      <w:pPr>
        <w:tabs>
          <w:tab w:val="left" w:pos="1540"/>
        </w:tabs>
        <w:spacing w:after="0" w:line="316" w:lineRule="auto"/>
        <w:ind w:left="101" w:right="277"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（五）</w:t>
      </w:r>
      <w:r>
        <w:rPr>
          <w:rFonts w:ascii="仿宋_GB2312" w:eastAsia="仿宋_GB2312" w:hAnsi="仿宋_GB2312" w:cs="仿宋_GB2312"/>
          <w:sz w:val="24"/>
          <w:szCs w:val="24"/>
          <w:lang w:eastAsia="zh-CN"/>
        </w:rPr>
        <w:tab/>
      </w:r>
      <w:r>
        <w:rPr>
          <w:rFonts w:ascii="仿宋_GB2312" w:eastAsia="仿宋_GB2312" w:hAnsi="仿宋_GB2312" w:cs="仿宋_GB2312" w:hint="eastAsia"/>
          <w:sz w:val="24"/>
          <w:szCs w:val="24"/>
          <w:lang w:eastAsia="zh-CN"/>
        </w:rPr>
        <w:t>对甲方的信息披露文件及向中原股权交易中心提交的其他文件进</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行事前审核。</w:t>
      </w:r>
    </w:p>
    <w:p w:rsidR="00487819" w:rsidRDefault="00487819">
      <w:pPr>
        <w:spacing w:before="2" w:after="0" w:line="190" w:lineRule="exact"/>
        <w:rPr>
          <w:sz w:val="19"/>
          <w:szCs w:val="19"/>
          <w:lang w:eastAsia="zh-CN"/>
        </w:rPr>
      </w:pPr>
    </w:p>
    <w:p w:rsidR="00487819" w:rsidRDefault="00487819">
      <w:pPr>
        <w:tabs>
          <w:tab w:val="left" w:pos="1540"/>
        </w:tabs>
        <w:spacing w:after="0" w:line="316" w:lineRule="auto"/>
        <w:ind w:left="101" w:right="277"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（六）</w:t>
      </w:r>
      <w:r>
        <w:rPr>
          <w:rFonts w:ascii="仿宋_GB2312" w:eastAsia="仿宋_GB2312" w:hAnsi="仿宋_GB2312" w:cs="仿宋_GB2312"/>
          <w:sz w:val="24"/>
          <w:szCs w:val="24"/>
          <w:lang w:eastAsia="zh-CN"/>
        </w:rPr>
        <w:tab/>
      </w:r>
      <w:r>
        <w:rPr>
          <w:rFonts w:ascii="仿宋_GB2312" w:eastAsia="仿宋_GB2312" w:hAnsi="仿宋_GB2312" w:cs="仿宋_GB2312" w:hint="eastAsia"/>
          <w:sz w:val="24"/>
          <w:szCs w:val="24"/>
          <w:lang w:eastAsia="zh-CN"/>
        </w:rPr>
        <w:t>对中原股权交易中心等有关方面关注的甲方相关事项进行核查，</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必要时可聘请相关专业服务机构配合。</w:t>
      </w:r>
    </w:p>
    <w:p w:rsidR="00487819" w:rsidRDefault="00487819">
      <w:pPr>
        <w:spacing w:before="2" w:after="0" w:line="190" w:lineRule="exact"/>
        <w:rPr>
          <w:sz w:val="19"/>
          <w:szCs w:val="19"/>
          <w:lang w:eastAsia="zh-CN"/>
        </w:rPr>
      </w:pPr>
    </w:p>
    <w:p w:rsidR="00487819" w:rsidRDefault="00487819">
      <w:pPr>
        <w:tabs>
          <w:tab w:val="left" w:pos="1540"/>
        </w:tabs>
        <w:spacing w:after="0" w:line="316" w:lineRule="auto"/>
        <w:ind w:left="101" w:right="277"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（七）</w:t>
      </w:r>
      <w:r>
        <w:rPr>
          <w:rFonts w:ascii="仿宋_GB2312" w:eastAsia="仿宋_GB2312" w:hAnsi="仿宋_GB2312" w:cs="仿宋_GB2312"/>
          <w:sz w:val="24"/>
          <w:szCs w:val="24"/>
          <w:lang w:eastAsia="zh-CN"/>
        </w:rPr>
        <w:tab/>
      </w:r>
      <w:r>
        <w:rPr>
          <w:rFonts w:ascii="仿宋_GB2312" w:eastAsia="仿宋_GB2312" w:hAnsi="仿宋_GB2312" w:cs="仿宋_GB2312" w:hint="eastAsia"/>
          <w:sz w:val="24"/>
          <w:szCs w:val="24"/>
          <w:lang w:eastAsia="zh-CN"/>
        </w:rPr>
        <w:t>按照《信息发布规则》的规定，配合中原股权交易中心对甲方违</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法违规的事项进行现场检查。</w:t>
      </w:r>
    </w:p>
    <w:p w:rsidR="00487819" w:rsidRDefault="00487819">
      <w:pPr>
        <w:spacing w:before="2" w:after="0" w:line="190" w:lineRule="exact"/>
        <w:rPr>
          <w:sz w:val="19"/>
          <w:szCs w:val="19"/>
          <w:lang w:eastAsia="zh-CN"/>
        </w:rPr>
      </w:pPr>
    </w:p>
    <w:p w:rsidR="00487819" w:rsidRDefault="00487819">
      <w:pPr>
        <w:tabs>
          <w:tab w:val="left" w:pos="1540"/>
        </w:tabs>
        <w:spacing w:after="0" w:line="316" w:lineRule="auto"/>
        <w:ind w:left="101" w:right="277"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（八）</w:t>
      </w:r>
      <w:r>
        <w:rPr>
          <w:rFonts w:ascii="仿宋_GB2312" w:eastAsia="仿宋_GB2312" w:hAnsi="仿宋_GB2312" w:cs="仿宋_GB2312"/>
          <w:sz w:val="24"/>
          <w:szCs w:val="24"/>
          <w:lang w:eastAsia="zh-CN"/>
        </w:rPr>
        <w:tab/>
      </w:r>
      <w:r>
        <w:rPr>
          <w:rFonts w:ascii="仿宋_GB2312" w:eastAsia="仿宋_GB2312" w:hAnsi="仿宋_GB2312" w:cs="仿宋_GB2312" w:hint="eastAsia"/>
          <w:sz w:val="24"/>
          <w:szCs w:val="24"/>
          <w:lang w:eastAsia="zh-CN"/>
        </w:rPr>
        <w:t>督导甲方有效执行并完善企业管理制度，以防止控股股东、实际</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控制人、其他关联方违规占用甲方资源。</w:t>
      </w:r>
    </w:p>
    <w:p w:rsidR="00487819" w:rsidRDefault="00487819">
      <w:pPr>
        <w:spacing w:before="2" w:after="0" w:line="190" w:lineRule="exact"/>
        <w:rPr>
          <w:sz w:val="19"/>
          <w:szCs w:val="19"/>
          <w:lang w:eastAsia="zh-CN"/>
        </w:rPr>
      </w:pPr>
    </w:p>
    <w:p w:rsidR="00487819" w:rsidRDefault="00487819">
      <w:pPr>
        <w:tabs>
          <w:tab w:val="left" w:pos="1540"/>
        </w:tabs>
        <w:spacing w:after="0" w:line="316" w:lineRule="auto"/>
        <w:ind w:left="101" w:right="277"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（九）</w:t>
      </w:r>
      <w:r>
        <w:rPr>
          <w:rFonts w:ascii="仿宋_GB2312" w:eastAsia="仿宋_GB2312" w:hAnsi="仿宋_GB2312" w:cs="仿宋_GB2312"/>
          <w:sz w:val="24"/>
          <w:szCs w:val="24"/>
          <w:lang w:eastAsia="zh-CN"/>
        </w:rPr>
        <w:tab/>
      </w:r>
      <w:r>
        <w:rPr>
          <w:rFonts w:ascii="仿宋_GB2312" w:eastAsia="仿宋_GB2312" w:hAnsi="仿宋_GB2312" w:cs="仿宋_GB2312" w:hint="eastAsia"/>
          <w:sz w:val="24"/>
          <w:szCs w:val="24"/>
          <w:lang w:eastAsia="zh-CN"/>
        </w:rPr>
        <w:t>督导甲方规范履行信息披露义务、完善公司治理结构、规范运作</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等，审阅信息披露文件及向中原股权交易中心提交的其他文件。</w:t>
      </w:r>
    </w:p>
    <w:p w:rsidR="00487819" w:rsidRDefault="00487819">
      <w:pPr>
        <w:spacing w:before="2" w:after="0" w:line="190" w:lineRule="exact"/>
        <w:rPr>
          <w:sz w:val="19"/>
          <w:szCs w:val="19"/>
          <w:lang w:eastAsia="zh-CN"/>
        </w:rPr>
      </w:pPr>
    </w:p>
    <w:p w:rsidR="00487819" w:rsidRDefault="00487819">
      <w:pPr>
        <w:tabs>
          <w:tab w:val="left" w:pos="1540"/>
        </w:tabs>
        <w:spacing w:after="0" w:line="240" w:lineRule="auto"/>
        <w:ind w:left="581" w:right="-2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（十）</w:t>
      </w:r>
      <w:r>
        <w:rPr>
          <w:rFonts w:ascii="仿宋_GB2312" w:eastAsia="仿宋_GB2312" w:hAnsi="仿宋_GB2312" w:cs="仿宋_GB2312"/>
          <w:sz w:val="24"/>
          <w:szCs w:val="24"/>
          <w:lang w:eastAsia="zh-CN"/>
        </w:rPr>
        <w:tab/>
      </w:r>
      <w:r>
        <w:rPr>
          <w:rFonts w:ascii="仿宋_GB2312" w:eastAsia="仿宋_GB2312" w:hAnsi="仿宋_GB2312" w:cs="仿宋_GB2312" w:hint="eastAsia"/>
          <w:sz w:val="24"/>
          <w:szCs w:val="24"/>
          <w:lang w:eastAsia="zh-CN"/>
        </w:rPr>
        <w:t>持续关注甲方公开承诺事项的履行情况。</w:t>
      </w:r>
    </w:p>
    <w:p w:rsidR="00487819" w:rsidRDefault="00487819">
      <w:pPr>
        <w:spacing w:before="9" w:after="0" w:line="260" w:lineRule="exact"/>
        <w:rPr>
          <w:sz w:val="26"/>
          <w:szCs w:val="26"/>
          <w:lang w:eastAsia="zh-CN"/>
        </w:rPr>
      </w:pPr>
    </w:p>
    <w:p w:rsidR="00487819" w:rsidRDefault="00487819">
      <w:pPr>
        <w:spacing w:after="0" w:line="240" w:lineRule="auto"/>
        <w:ind w:left="581" w:right="-2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（十一</w:t>
      </w:r>
      <w:r>
        <w:rPr>
          <w:rFonts w:ascii="仿宋_GB2312" w:eastAsia="仿宋_GB2312" w:hAnsi="仿宋_GB2312" w:cs="仿宋_GB2312" w:hint="eastAsia"/>
          <w:spacing w:val="15"/>
          <w:sz w:val="24"/>
          <w:szCs w:val="24"/>
          <w:lang w:eastAsia="zh-CN"/>
        </w:rPr>
        <w:t>）</w:t>
      </w:r>
      <w:r>
        <w:rPr>
          <w:rFonts w:ascii="仿宋_GB2312" w:eastAsia="仿宋_GB2312" w:hAnsi="仿宋_GB2312" w:cs="仿宋_GB2312" w:hint="eastAsia"/>
          <w:sz w:val="24"/>
          <w:szCs w:val="24"/>
          <w:lang w:eastAsia="zh-CN"/>
        </w:rPr>
        <w:t>持续关注甲方为他人提供担保等事项。</w:t>
      </w:r>
    </w:p>
    <w:p w:rsidR="00487819" w:rsidRDefault="00487819">
      <w:pPr>
        <w:spacing w:before="9" w:after="0" w:line="260" w:lineRule="exact"/>
        <w:rPr>
          <w:sz w:val="26"/>
          <w:szCs w:val="26"/>
          <w:lang w:eastAsia="zh-CN"/>
        </w:rPr>
      </w:pPr>
    </w:p>
    <w:p w:rsidR="00487819" w:rsidRDefault="00487819">
      <w:pPr>
        <w:spacing w:after="0" w:line="316" w:lineRule="auto"/>
        <w:ind w:left="101" w:right="52"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（十二</w:t>
      </w:r>
      <w:r>
        <w:rPr>
          <w:rFonts w:ascii="仿宋_GB2312" w:eastAsia="仿宋_GB2312" w:hAnsi="仿宋_GB2312" w:cs="仿宋_GB2312" w:hint="eastAsia"/>
          <w:spacing w:val="15"/>
          <w:sz w:val="24"/>
          <w:szCs w:val="24"/>
          <w:lang w:eastAsia="zh-CN"/>
        </w:rPr>
        <w:t>）</w:t>
      </w:r>
      <w:r>
        <w:rPr>
          <w:rFonts w:ascii="仿宋_GB2312" w:eastAsia="仿宋_GB2312" w:hAnsi="仿宋_GB2312" w:cs="仿宋_GB2312" w:hint="eastAsia"/>
          <w:sz w:val="24"/>
          <w:szCs w:val="24"/>
          <w:lang w:eastAsia="zh-CN"/>
        </w:rPr>
        <w:t>对甲方为挂牌聘用的会计师事务所、律师事务所、资产评估事务</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所及其他专业服务机构，乙方有充分理由认为其专业能力存在明显缺陷的，可以</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建议甲方予以更换。</w:t>
      </w:r>
    </w:p>
    <w:p w:rsidR="00487819" w:rsidRDefault="00487819">
      <w:pPr>
        <w:spacing w:before="2" w:after="0" w:line="190" w:lineRule="exact"/>
        <w:rPr>
          <w:sz w:val="19"/>
          <w:szCs w:val="19"/>
          <w:lang w:eastAsia="zh-CN"/>
        </w:rPr>
      </w:pPr>
    </w:p>
    <w:p w:rsidR="00487819" w:rsidRDefault="00487819">
      <w:pPr>
        <w:spacing w:after="0" w:line="316" w:lineRule="auto"/>
        <w:ind w:left="101" w:right="277"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（十三</w:t>
      </w:r>
      <w:r>
        <w:rPr>
          <w:rFonts w:ascii="仿宋_GB2312" w:eastAsia="仿宋_GB2312" w:hAnsi="仿宋_GB2312" w:cs="仿宋_GB2312" w:hint="eastAsia"/>
          <w:spacing w:val="15"/>
          <w:sz w:val="24"/>
          <w:szCs w:val="24"/>
          <w:lang w:eastAsia="zh-CN"/>
        </w:rPr>
        <w:t>）</w:t>
      </w:r>
      <w:r>
        <w:rPr>
          <w:rFonts w:ascii="仿宋_GB2312" w:eastAsia="仿宋_GB2312" w:hAnsi="仿宋_GB2312" w:cs="仿宋_GB2312" w:hint="eastAsia"/>
          <w:sz w:val="24"/>
          <w:szCs w:val="24"/>
          <w:lang w:eastAsia="zh-CN"/>
        </w:rPr>
        <w:t>有关法律法规、政策性规定及系统挂牌的相关业务规则等规定的</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其他权利义务。</w:t>
      </w:r>
    </w:p>
    <w:p w:rsidR="00487819" w:rsidRDefault="00487819">
      <w:pPr>
        <w:spacing w:before="2" w:after="0" w:line="190" w:lineRule="exact"/>
        <w:rPr>
          <w:sz w:val="19"/>
          <w:szCs w:val="19"/>
          <w:lang w:eastAsia="zh-CN"/>
        </w:rPr>
      </w:pPr>
    </w:p>
    <w:p w:rsidR="00487819" w:rsidRDefault="00487819">
      <w:pPr>
        <w:spacing w:after="0" w:line="240" w:lineRule="auto"/>
        <w:ind w:left="3606" w:right="3604"/>
        <w:jc w:val="center"/>
        <w:rPr>
          <w:rFonts w:ascii="宋体" w:cs="宋体"/>
          <w:sz w:val="24"/>
          <w:szCs w:val="24"/>
          <w:lang w:eastAsia="zh-CN"/>
        </w:rPr>
      </w:pPr>
      <w:r>
        <w:rPr>
          <w:rFonts w:ascii="宋体" w:hAnsi="宋体" w:cs="宋体" w:hint="eastAsia"/>
          <w:sz w:val="24"/>
          <w:szCs w:val="24"/>
          <w:lang w:eastAsia="zh-CN"/>
        </w:rPr>
        <w:t>第四章</w:t>
      </w:r>
      <w:r>
        <w:rPr>
          <w:rFonts w:ascii="宋体" w:hAnsi="宋体" w:cs="宋体"/>
          <w:sz w:val="24"/>
          <w:szCs w:val="24"/>
          <w:lang w:eastAsia="zh-CN"/>
        </w:rPr>
        <w:t xml:space="preserve"> </w:t>
      </w:r>
      <w:r>
        <w:rPr>
          <w:rFonts w:ascii="宋体" w:hAnsi="宋体" w:cs="宋体" w:hint="eastAsia"/>
          <w:sz w:val="24"/>
          <w:szCs w:val="24"/>
          <w:lang w:eastAsia="zh-CN"/>
        </w:rPr>
        <w:t>费用</w:t>
      </w:r>
    </w:p>
    <w:p w:rsidR="00487819" w:rsidRDefault="00487819">
      <w:pPr>
        <w:spacing w:before="2" w:after="0" w:line="260" w:lineRule="exact"/>
        <w:rPr>
          <w:sz w:val="26"/>
          <w:szCs w:val="26"/>
          <w:lang w:eastAsia="zh-CN"/>
        </w:rPr>
      </w:pPr>
    </w:p>
    <w:p w:rsidR="00487819" w:rsidRDefault="00487819">
      <w:pPr>
        <w:spacing w:after="0" w:line="240" w:lineRule="auto"/>
        <w:ind w:left="668" w:right="-20"/>
        <w:rPr>
          <w:rFonts w:ascii="仿宋_GB2312" w:eastAsia="仿宋_GB2312" w:hAnsi="仿宋_GB2312" w:cs="仿宋_GB2312"/>
          <w:sz w:val="24"/>
          <w:szCs w:val="24"/>
          <w:lang w:eastAsia="zh-CN"/>
        </w:rPr>
      </w:pPr>
      <w:r>
        <w:rPr>
          <w:rFonts w:ascii="仿宋_GB2312" w:eastAsia="仿宋_GB2312" w:hAnsi="仿宋_GB2312" w:cs="仿宋_GB2312" w:hint="eastAsia"/>
          <w:sz w:val="28"/>
          <w:szCs w:val="28"/>
          <w:lang w:eastAsia="zh-CN"/>
        </w:rPr>
        <w:t>第十条</w:t>
      </w:r>
      <w:r>
        <w:rPr>
          <w:rFonts w:ascii="仿宋_GB2312" w:eastAsia="仿宋_GB2312" w:hAnsi="仿宋_GB2312" w:cs="仿宋_GB2312"/>
          <w:spacing w:val="13"/>
          <w:sz w:val="28"/>
          <w:szCs w:val="28"/>
          <w:lang w:eastAsia="zh-CN"/>
        </w:rPr>
        <w:t xml:space="preserve"> </w:t>
      </w:r>
      <w:r>
        <w:rPr>
          <w:rFonts w:ascii="仿宋_GB2312" w:eastAsia="仿宋_GB2312" w:hAnsi="仿宋_GB2312" w:cs="仿宋_GB2312" w:hint="eastAsia"/>
          <w:sz w:val="24"/>
          <w:szCs w:val="24"/>
          <w:lang w:eastAsia="zh-CN"/>
        </w:rPr>
        <w:t>经甲方与乙方协商一致，甲方应向乙方支付下列费用：</w:t>
      </w:r>
    </w:p>
    <w:p w:rsidR="00487819" w:rsidRDefault="00487819">
      <w:pPr>
        <w:spacing w:before="2" w:after="0" w:line="140" w:lineRule="exact"/>
        <w:rPr>
          <w:sz w:val="14"/>
          <w:szCs w:val="14"/>
          <w:lang w:eastAsia="zh-CN"/>
        </w:rPr>
      </w:pPr>
    </w:p>
    <w:p w:rsidR="00487819" w:rsidRDefault="00487819">
      <w:pPr>
        <w:spacing w:after="0" w:line="200" w:lineRule="exact"/>
        <w:rPr>
          <w:sz w:val="20"/>
          <w:szCs w:val="20"/>
          <w:lang w:eastAsia="zh-CN"/>
        </w:rPr>
      </w:pPr>
    </w:p>
    <w:p w:rsidR="00487819" w:rsidRDefault="00487819">
      <w:pPr>
        <w:spacing w:after="0" w:line="317" w:lineRule="auto"/>
        <w:ind w:left="101" w:right="52" w:firstLine="480"/>
        <w:jc w:val="both"/>
        <w:rPr>
          <w:rFonts w:ascii="仿宋_GB2312" w:eastAsia="仿宋_GB2312" w:hAnsi="仿宋_GB2312" w:cs="仿宋_GB2312"/>
          <w:sz w:val="24"/>
          <w:szCs w:val="24"/>
          <w:lang w:eastAsia="zh-CN"/>
        </w:rPr>
      </w:pPr>
      <w:r>
        <w:rPr>
          <w:rFonts w:ascii="MS UI Gothic" w:eastAsia="MS UI Gothic" w:hAnsi="MS UI Gothic" w:cs="MS UI Gothic" w:hint="eastAsia"/>
          <w:sz w:val="24"/>
          <w:szCs w:val="24"/>
          <w:lang w:eastAsia="zh-CN"/>
        </w:rPr>
        <w:t>（一）</w:t>
      </w:r>
      <w:r>
        <w:rPr>
          <w:rFonts w:ascii="仿宋_GB2312" w:eastAsia="仿宋_GB2312" w:hAnsi="仿宋_GB2312" w:cs="仿宋_GB2312" w:hint="eastAsia"/>
          <w:sz w:val="24"/>
          <w:szCs w:val="24"/>
          <w:lang w:eastAsia="zh-CN"/>
        </w:rPr>
        <w:t>推荐挂牌财务顾问费：甲方在签署协议之后五个工作日内将推荐挂牌费</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万元（大写：万元整）汇入乙方指定的银行账户；若甲方逾期付款，将每日支付</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合同总额的千分之五作为滞纳金，乙方推荐甲方在中原股权交易中心挂牌事宜根</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据甲方逾期时间向后顺延。</w:t>
      </w:r>
    </w:p>
    <w:p w:rsidR="00487819" w:rsidRDefault="00487819">
      <w:pPr>
        <w:spacing w:before="3" w:after="0" w:line="190" w:lineRule="exact"/>
        <w:rPr>
          <w:sz w:val="19"/>
          <w:szCs w:val="19"/>
          <w:lang w:eastAsia="zh-CN"/>
        </w:rPr>
      </w:pPr>
    </w:p>
    <w:p w:rsidR="00487819" w:rsidRDefault="00487819" w:rsidP="00710CAA">
      <w:pPr>
        <w:tabs>
          <w:tab w:val="left" w:pos="3340"/>
        </w:tabs>
        <w:spacing w:after="0" w:line="240" w:lineRule="auto"/>
        <w:ind w:left="581" w:right="-2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（二）持续督导费</w:t>
      </w:r>
      <w:r>
        <w:rPr>
          <w:rFonts w:ascii="仿宋_GB2312" w:eastAsia="仿宋_GB2312" w:hAnsi="仿宋_GB2312" w:cs="仿宋_GB2312"/>
          <w:sz w:val="24"/>
          <w:szCs w:val="24"/>
          <w:lang w:eastAsia="zh-CN"/>
        </w:rPr>
        <w:t>:</w:t>
      </w:r>
      <w:r>
        <w:rPr>
          <w:rFonts w:ascii="仿宋_GB2312" w:eastAsia="仿宋_GB2312" w:hAnsi="仿宋_GB2312" w:cs="仿宋_GB2312"/>
          <w:sz w:val="24"/>
          <w:szCs w:val="24"/>
          <w:u w:val="single" w:color="000000"/>
          <w:lang w:eastAsia="zh-CN"/>
        </w:rPr>
        <w:t xml:space="preserve"> </w:t>
      </w:r>
      <w:r>
        <w:rPr>
          <w:rFonts w:ascii="仿宋_GB2312" w:eastAsia="仿宋_GB2312" w:hAnsi="仿宋_GB2312" w:cs="仿宋_GB2312"/>
          <w:sz w:val="24"/>
          <w:szCs w:val="24"/>
          <w:u w:val="single" w:color="000000"/>
          <w:lang w:eastAsia="zh-CN"/>
        </w:rPr>
        <w:tab/>
      </w:r>
      <w:r>
        <w:rPr>
          <w:rFonts w:ascii="仿宋_GB2312" w:eastAsia="仿宋_GB2312" w:hAnsi="仿宋_GB2312" w:cs="仿宋_GB2312" w:hint="eastAsia"/>
          <w:sz w:val="24"/>
          <w:szCs w:val="24"/>
          <w:lang w:eastAsia="zh-CN"/>
        </w:rPr>
        <w:t>万元（大写：万元整）</w:t>
      </w:r>
      <w:r>
        <w:rPr>
          <w:rFonts w:ascii="仿宋_GB2312" w:eastAsia="仿宋_GB2312" w:hAnsi="仿宋_GB2312" w:cs="仿宋_GB2312"/>
          <w:sz w:val="24"/>
          <w:szCs w:val="24"/>
          <w:lang w:eastAsia="zh-CN"/>
        </w:rPr>
        <w:t>/</w:t>
      </w:r>
      <w:r>
        <w:rPr>
          <w:rFonts w:ascii="仿宋_GB2312" w:eastAsia="仿宋_GB2312" w:hAnsi="仿宋_GB2312" w:cs="仿宋_GB2312" w:hint="eastAsia"/>
          <w:sz w:val="24"/>
          <w:szCs w:val="24"/>
          <w:lang w:eastAsia="zh-CN"/>
        </w:rPr>
        <w:t>年。</w:t>
      </w:r>
    </w:p>
    <w:p w:rsidR="00487819" w:rsidRDefault="00487819" w:rsidP="00710CAA">
      <w:pPr>
        <w:tabs>
          <w:tab w:val="left" w:pos="3340"/>
        </w:tabs>
        <w:spacing w:after="0" w:line="240" w:lineRule="auto"/>
        <w:ind w:left="581" w:right="-20"/>
        <w:rPr>
          <w:rFonts w:ascii="仿宋_GB2312" w:eastAsia="仿宋_GB2312" w:hAnsi="仿宋_GB2312" w:cs="仿宋_GB2312"/>
          <w:sz w:val="24"/>
          <w:szCs w:val="24"/>
          <w:lang w:eastAsia="zh-CN"/>
        </w:rPr>
      </w:pPr>
    </w:p>
    <w:p w:rsidR="00487819" w:rsidRDefault="00487819" w:rsidP="00710CAA">
      <w:pPr>
        <w:tabs>
          <w:tab w:val="left" w:pos="3340"/>
        </w:tabs>
        <w:spacing w:after="0" w:line="240" w:lineRule="auto"/>
        <w:ind w:left="581" w:right="-20"/>
        <w:rPr>
          <w:rFonts w:ascii="仿宋_GB2312" w:eastAsia="仿宋_GB2312" w:hAnsi="仿宋_GB2312" w:cs="仿宋_GB2312"/>
          <w:sz w:val="24"/>
          <w:szCs w:val="24"/>
          <w:lang w:eastAsia="zh-CN"/>
        </w:rPr>
      </w:pPr>
      <w:r>
        <w:rPr>
          <w:rFonts w:ascii="仿宋_GB2312" w:eastAsia="仿宋_GB2312" w:hAnsi="仿宋_GB2312" w:cs="仿宋_GB2312" w:hint="eastAsia"/>
          <w:position w:val="-2"/>
          <w:sz w:val="24"/>
          <w:szCs w:val="24"/>
          <w:lang w:eastAsia="zh-CN"/>
        </w:rPr>
        <w:t>首次持续督导周期为：自甲方</w:t>
      </w:r>
      <w:r>
        <w:rPr>
          <w:rFonts w:ascii="仿宋_GB2312" w:eastAsia="仿宋_GB2312" w:hAnsi="仿宋_GB2312" w:cs="仿宋_GB2312" w:hint="eastAsia"/>
          <w:color w:val="0000FF"/>
          <w:position w:val="-2"/>
          <w:sz w:val="24"/>
          <w:szCs w:val="24"/>
          <w:lang w:eastAsia="zh-CN"/>
        </w:rPr>
        <w:t>企业</w:t>
      </w:r>
      <w:r>
        <w:rPr>
          <w:rFonts w:ascii="仿宋_GB2312" w:eastAsia="仿宋_GB2312" w:hAnsi="仿宋_GB2312" w:cs="仿宋_GB2312" w:hint="eastAsia"/>
          <w:color w:val="000000"/>
          <w:position w:val="-2"/>
          <w:sz w:val="24"/>
          <w:szCs w:val="24"/>
          <w:lang w:eastAsia="zh-CN"/>
        </w:rPr>
        <w:t>在中原股交中心挂牌之日起满</w:t>
      </w:r>
      <w:r>
        <w:rPr>
          <w:rFonts w:ascii="仿宋_GB2312" w:eastAsia="仿宋_GB2312" w:hAnsi="仿宋_GB2312" w:cs="仿宋_GB2312"/>
          <w:color w:val="000000"/>
          <w:position w:val="-2"/>
          <w:sz w:val="24"/>
          <w:szCs w:val="24"/>
          <w:lang w:eastAsia="zh-CN"/>
        </w:rPr>
        <w:t>12</w:t>
      </w:r>
      <w:r>
        <w:rPr>
          <w:rFonts w:ascii="仿宋_GB2312" w:eastAsia="仿宋_GB2312" w:hAnsi="仿宋_GB2312" w:cs="仿宋_GB2312" w:hint="eastAsia"/>
          <w:color w:val="000000"/>
          <w:position w:val="-2"/>
          <w:sz w:val="24"/>
          <w:szCs w:val="24"/>
          <w:lang w:eastAsia="zh-CN"/>
        </w:rPr>
        <w:t>个月止。</w:t>
      </w:r>
    </w:p>
    <w:p w:rsidR="00487819" w:rsidRDefault="00487819">
      <w:pPr>
        <w:spacing w:before="4" w:after="0" w:line="110" w:lineRule="exact"/>
        <w:rPr>
          <w:sz w:val="11"/>
          <w:szCs w:val="11"/>
          <w:lang w:eastAsia="zh-CN"/>
        </w:rPr>
      </w:pPr>
    </w:p>
    <w:p w:rsidR="00487819" w:rsidRDefault="00487819">
      <w:pPr>
        <w:spacing w:after="0" w:line="423" w:lineRule="auto"/>
        <w:ind w:left="581" w:right="52" w:hanging="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我司暂免首次持续督导费用的收取。</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在首次持续督导期届满前一个月内，甲乙双方届时根据持续督导工作情况另</w:t>
      </w:r>
    </w:p>
    <w:p w:rsidR="00487819" w:rsidRDefault="00487819">
      <w:pPr>
        <w:spacing w:after="0" w:line="285" w:lineRule="exact"/>
        <w:ind w:left="101" w:right="-20"/>
        <w:rPr>
          <w:rFonts w:ascii="仿宋_GB2312" w:eastAsia="仿宋_GB2312" w:hAnsi="仿宋_GB2312" w:cs="仿宋_GB2312"/>
          <w:sz w:val="24"/>
          <w:szCs w:val="24"/>
          <w:lang w:eastAsia="zh-CN"/>
        </w:rPr>
      </w:pPr>
      <w:r>
        <w:rPr>
          <w:rFonts w:ascii="仿宋_GB2312" w:eastAsia="仿宋_GB2312" w:hAnsi="仿宋_GB2312" w:cs="仿宋_GB2312" w:hint="eastAsia"/>
          <w:position w:val="-1"/>
          <w:sz w:val="24"/>
          <w:szCs w:val="24"/>
          <w:lang w:eastAsia="zh-CN"/>
        </w:rPr>
        <w:t>行协商确定下一期的持续督导事宜，另行签署《持续督导协议》。</w:t>
      </w:r>
    </w:p>
    <w:p w:rsidR="00487819" w:rsidRDefault="00487819">
      <w:pPr>
        <w:spacing w:before="10" w:after="0" w:line="260" w:lineRule="exact"/>
        <w:rPr>
          <w:sz w:val="26"/>
          <w:szCs w:val="26"/>
          <w:lang w:eastAsia="zh-CN"/>
        </w:rPr>
      </w:pPr>
    </w:p>
    <w:p w:rsidR="00487819" w:rsidRDefault="00487819">
      <w:pPr>
        <w:spacing w:after="0" w:line="423" w:lineRule="auto"/>
        <w:ind w:left="581" w:right="3652"/>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以下是乙方指定的银行账户信息：</w:t>
      </w:r>
    </w:p>
    <w:p w:rsidR="00487819" w:rsidRDefault="00487819">
      <w:pPr>
        <w:spacing w:after="0" w:line="423" w:lineRule="auto"/>
        <w:ind w:left="581" w:right="3652"/>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户名：郑州华丰财务管理咨询有限公司</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账号：</w:t>
      </w:r>
      <w:r>
        <w:rPr>
          <w:rFonts w:ascii="仿宋_GB2312" w:eastAsia="仿宋_GB2312" w:hAnsi="仿宋_GB2312" w:cs="仿宋_GB2312"/>
          <w:sz w:val="24"/>
          <w:szCs w:val="24"/>
          <w:lang w:eastAsia="zh-CN"/>
        </w:rPr>
        <w:t>246811460683</w:t>
      </w:r>
    </w:p>
    <w:p w:rsidR="00487819" w:rsidRDefault="00487819" w:rsidP="000F6262">
      <w:pPr>
        <w:spacing w:after="0" w:line="423" w:lineRule="auto"/>
        <w:ind w:right="3652" w:firstLineChars="200" w:firstLine="480"/>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开户银行：中国银行天明路支行</w:t>
      </w:r>
    </w:p>
    <w:p w:rsidR="00487819" w:rsidRDefault="00487819">
      <w:pPr>
        <w:spacing w:before="87" w:after="0" w:line="240" w:lineRule="auto"/>
        <w:ind w:left="581" w:right="-2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（三）其他费用</w:t>
      </w:r>
    </w:p>
    <w:p w:rsidR="00487819" w:rsidRDefault="00487819">
      <w:pPr>
        <w:spacing w:before="10" w:after="0" w:line="260" w:lineRule="exact"/>
        <w:rPr>
          <w:sz w:val="26"/>
          <w:szCs w:val="26"/>
          <w:lang w:eastAsia="zh-CN"/>
        </w:rPr>
      </w:pPr>
    </w:p>
    <w:p w:rsidR="00487819" w:rsidRDefault="00487819">
      <w:pPr>
        <w:spacing w:after="0" w:line="317" w:lineRule="auto"/>
        <w:ind w:left="101" w:right="52" w:firstLine="480"/>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1</w:t>
      </w:r>
      <w:r>
        <w:rPr>
          <w:rFonts w:ascii="仿宋_GB2312" w:eastAsia="仿宋_GB2312" w:hAnsi="仿宋_GB2312" w:cs="仿宋_GB2312" w:hint="eastAsia"/>
          <w:sz w:val="24"/>
          <w:szCs w:val="24"/>
          <w:lang w:eastAsia="zh-CN"/>
        </w:rPr>
        <w:t>、除上述费用外，挂牌过程中监管机关的审查费、挂牌后的挂牌年费、信</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息披露服务费等费用的取费标准和支付方式遵照中原股交中心等有关机构的规定</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执行，由甲方承担。</w:t>
      </w:r>
    </w:p>
    <w:p w:rsidR="00487819" w:rsidRDefault="00487819">
      <w:pPr>
        <w:spacing w:before="3" w:after="0" w:line="190" w:lineRule="exact"/>
        <w:rPr>
          <w:sz w:val="19"/>
          <w:szCs w:val="19"/>
          <w:lang w:eastAsia="zh-CN"/>
        </w:rPr>
      </w:pPr>
    </w:p>
    <w:p w:rsidR="00487819" w:rsidRDefault="00487819">
      <w:pPr>
        <w:spacing w:after="0" w:line="317" w:lineRule="auto"/>
        <w:ind w:left="101" w:right="172" w:firstLine="480"/>
        <w:rPr>
          <w:rFonts w:ascii="仿宋_GB2312" w:eastAsia="仿宋_GB2312" w:hAnsi="仿宋_GB2312" w:cs="仿宋_GB2312"/>
          <w:sz w:val="24"/>
          <w:szCs w:val="24"/>
          <w:lang w:eastAsia="zh-CN"/>
        </w:rPr>
      </w:pPr>
      <w:r>
        <w:rPr>
          <w:rFonts w:ascii="仿宋_GB2312" w:eastAsia="仿宋_GB2312" w:hAnsi="仿宋_GB2312" w:cs="仿宋_GB2312"/>
          <w:sz w:val="24"/>
          <w:szCs w:val="24"/>
          <w:lang w:eastAsia="zh-CN"/>
        </w:rPr>
        <w:t>2</w:t>
      </w:r>
      <w:r>
        <w:rPr>
          <w:rFonts w:ascii="仿宋_GB2312" w:eastAsia="仿宋_GB2312" w:hAnsi="仿宋_GB2312" w:cs="仿宋_GB2312" w:hint="eastAsia"/>
          <w:sz w:val="24"/>
          <w:szCs w:val="24"/>
          <w:lang w:eastAsia="zh-CN"/>
        </w:rPr>
        <w:t>、乙方在推荐甲方挂牌工作过程中发生的与推荐挂牌直接相关的印刷费、</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装订费、食宿费、交通费等费用由甲方承担。</w:t>
      </w:r>
    </w:p>
    <w:p w:rsidR="00487819" w:rsidRDefault="00487819">
      <w:pPr>
        <w:spacing w:before="3" w:after="0" w:line="190" w:lineRule="exact"/>
        <w:rPr>
          <w:sz w:val="19"/>
          <w:szCs w:val="19"/>
          <w:lang w:eastAsia="zh-CN"/>
        </w:rPr>
      </w:pPr>
    </w:p>
    <w:p w:rsidR="00487819" w:rsidRDefault="00487819">
      <w:pPr>
        <w:spacing w:after="0" w:line="317" w:lineRule="auto"/>
        <w:ind w:left="101" w:right="52" w:firstLine="48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除因乙方原因导致协议未能履行外，甲方无权要求乙方退还已经收取的各项</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费用。</w:t>
      </w:r>
    </w:p>
    <w:p w:rsidR="00487819" w:rsidRDefault="00487819">
      <w:pPr>
        <w:spacing w:before="7" w:after="0" w:line="100" w:lineRule="exact"/>
        <w:rPr>
          <w:sz w:val="10"/>
          <w:szCs w:val="10"/>
          <w:lang w:eastAsia="zh-CN"/>
        </w:rPr>
      </w:pPr>
    </w:p>
    <w:p w:rsidR="00487819" w:rsidRDefault="00487819">
      <w:pPr>
        <w:tabs>
          <w:tab w:val="left" w:pos="2260"/>
        </w:tabs>
        <w:spacing w:after="0" w:line="240" w:lineRule="auto"/>
        <w:ind w:left="668" w:right="-20"/>
        <w:rPr>
          <w:rFonts w:ascii="仿宋_GB2312" w:eastAsia="仿宋_GB2312" w:hAnsi="仿宋_GB2312" w:cs="仿宋_GB2312"/>
          <w:sz w:val="24"/>
          <w:szCs w:val="24"/>
          <w:lang w:eastAsia="zh-CN"/>
        </w:rPr>
      </w:pPr>
      <w:r>
        <w:rPr>
          <w:rFonts w:ascii="仿宋_GB2312" w:eastAsia="仿宋_GB2312" w:hAnsi="仿宋_GB2312" w:cs="仿宋_GB2312" w:hint="eastAsia"/>
          <w:sz w:val="28"/>
          <w:szCs w:val="28"/>
          <w:lang w:eastAsia="zh-CN"/>
        </w:rPr>
        <w:t>第十一条</w:t>
      </w:r>
      <w:r>
        <w:rPr>
          <w:rFonts w:ascii="仿宋_GB2312" w:eastAsia="仿宋_GB2312" w:hAnsi="仿宋_GB2312" w:cs="仿宋_GB2312"/>
          <w:sz w:val="28"/>
          <w:szCs w:val="28"/>
          <w:lang w:eastAsia="zh-CN"/>
        </w:rPr>
        <w:tab/>
      </w:r>
      <w:r>
        <w:rPr>
          <w:rFonts w:ascii="仿宋_GB2312" w:eastAsia="仿宋_GB2312" w:hAnsi="仿宋_GB2312" w:cs="仿宋_GB2312" w:hint="eastAsia"/>
          <w:sz w:val="24"/>
          <w:szCs w:val="24"/>
          <w:lang w:eastAsia="zh-CN"/>
        </w:rPr>
        <w:t>甲方终止挂牌的，已经支付的相关费用不予返还。</w:t>
      </w:r>
    </w:p>
    <w:p w:rsidR="00487819" w:rsidRDefault="00487819">
      <w:pPr>
        <w:spacing w:before="3" w:after="0" w:line="260" w:lineRule="exact"/>
        <w:rPr>
          <w:sz w:val="26"/>
          <w:szCs w:val="26"/>
          <w:lang w:eastAsia="zh-CN"/>
        </w:rPr>
      </w:pPr>
    </w:p>
    <w:p w:rsidR="00487819" w:rsidRDefault="00487819">
      <w:pPr>
        <w:spacing w:after="0" w:line="240" w:lineRule="auto"/>
        <w:ind w:left="2886" w:right="2884"/>
        <w:jc w:val="center"/>
        <w:rPr>
          <w:rFonts w:ascii="宋体" w:cs="宋体"/>
          <w:sz w:val="24"/>
          <w:szCs w:val="24"/>
          <w:lang w:eastAsia="zh-CN"/>
        </w:rPr>
      </w:pPr>
      <w:r>
        <w:rPr>
          <w:rFonts w:ascii="宋体" w:hAnsi="宋体" w:cs="宋体" w:hint="eastAsia"/>
          <w:sz w:val="24"/>
          <w:szCs w:val="24"/>
          <w:lang w:eastAsia="zh-CN"/>
        </w:rPr>
        <w:t>第五章</w:t>
      </w:r>
      <w:r>
        <w:rPr>
          <w:rFonts w:ascii="宋体" w:hAnsi="宋体" w:cs="宋体"/>
          <w:sz w:val="24"/>
          <w:szCs w:val="24"/>
          <w:lang w:eastAsia="zh-CN"/>
        </w:rPr>
        <w:t xml:space="preserve"> </w:t>
      </w:r>
      <w:r>
        <w:rPr>
          <w:rFonts w:ascii="宋体" w:hAnsi="宋体" w:cs="宋体" w:hint="eastAsia"/>
          <w:sz w:val="24"/>
          <w:szCs w:val="24"/>
          <w:lang w:eastAsia="zh-CN"/>
        </w:rPr>
        <w:t>协议的变更与解除</w:t>
      </w:r>
    </w:p>
    <w:p w:rsidR="00487819" w:rsidRDefault="00487819">
      <w:pPr>
        <w:spacing w:before="2" w:after="0" w:line="260" w:lineRule="exact"/>
        <w:rPr>
          <w:sz w:val="26"/>
          <w:szCs w:val="26"/>
          <w:lang w:eastAsia="zh-CN"/>
        </w:rPr>
      </w:pPr>
    </w:p>
    <w:p w:rsidR="00487819" w:rsidRDefault="00487819">
      <w:pPr>
        <w:spacing w:after="0" w:line="309" w:lineRule="auto"/>
        <w:ind w:left="101" w:right="52" w:firstLine="567"/>
        <w:jc w:val="both"/>
        <w:rPr>
          <w:rFonts w:ascii="仿宋_GB2312" w:eastAsia="仿宋_GB2312" w:hAnsi="仿宋_GB2312" w:cs="仿宋_GB2312"/>
          <w:sz w:val="24"/>
          <w:szCs w:val="24"/>
          <w:lang w:eastAsia="zh-CN"/>
        </w:rPr>
      </w:pPr>
      <w:r>
        <w:rPr>
          <w:rFonts w:ascii="仿宋_GB2312" w:eastAsia="仿宋_GB2312" w:hAnsi="仿宋_GB2312" w:cs="仿宋_GB2312" w:hint="eastAsia"/>
          <w:sz w:val="28"/>
          <w:szCs w:val="28"/>
          <w:lang w:eastAsia="zh-CN"/>
        </w:rPr>
        <w:t>第十二条</w:t>
      </w:r>
      <w:r>
        <w:rPr>
          <w:rFonts w:ascii="仿宋_GB2312" w:eastAsia="仿宋_GB2312" w:hAnsi="仿宋_GB2312" w:cs="仿宋_GB2312"/>
          <w:sz w:val="28"/>
          <w:szCs w:val="28"/>
          <w:lang w:eastAsia="zh-CN"/>
        </w:rPr>
        <w:t xml:space="preserve"> </w:t>
      </w:r>
      <w:r>
        <w:rPr>
          <w:rFonts w:ascii="仿宋_GB2312" w:eastAsia="仿宋_GB2312" w:hAnsi="仿宋_GB2312" w:cs="仿宋_GB2312" w:hint="eastAsia"/>
          <w:sz w:val="24"/>
          <w:szCs w:val="24"/>
          <w:lang w:eastAsia="zh-CN"/>
        </w:rPr>
        <w:t>本协议依据《管理办法》、《信息发布规则》等业务规则签</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订，如因相关规则进行修订或颁布实施新的业务规则而导致本协议相关条款内容</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与修订或新颁布的业务规则内容相抵触，本协议与之相抵触的有关条款自动变更</w:t>
      </w:r>
    </w:p>
    <w:p w:rsidR="00487819" w:rsidRDefault="00487819">
      <w:pPr>
        <w:spacing w:before="43" w:after="0" w:line="316" w:lineRule="auto"/>
        <w:ind w:left="101" w:right="52"/>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，以修订或新颁布后的业务规则相关内容为准，其他条款继续有效；任何一方不</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得以此为由解除本协议。</w:t>
      </w:r>
    </w:p>
    <w:p w:rsidR="00487819" w:rsidRDefault="00487819">
      <w:pPr>
        <w:spacing w:before="5" w:after="0" w:line="180" w:lineRule="exact"/>
        <w:rPr>
          <w:sz w:val="18"/>
          <w:szCs w:val="18"/>
          <w:lang w:eastAsia="zh-CN"/>
        </w:rPr>
      </w:pPr>
    </w:p>
    <w:p w:rsidR="00487819" w:rsidRDefault="00487819">
      <w:pPr>
        <w:tabs>
          <w:tab w:val="left" w:pos="2260"/>
        </w:tabs>
        <w:spacing w:after="0" w:line="240" w:lineRule="auto"/>
        <w:ind w:left="668" w:right="-20"/>
        <w:rPr>
          <w:rFonts w:ascii="仿宋_GB2312" w:eastAsia="仿宋_GB2312" w:hAnsi="仿宋_GB2312" w:cs="仿宋_GB2312"/>
          <w:sz w:val="24"/>
          <w:szCs w:val="24"/>
          <w:lang w:eastAsia="zh-CN"/>
        </w:rPr>
      </w:pPr>
      <w:r>
        <w:rPr>
          <w:rFonts w:ascii="仿宋_GB2312" w:eastAsia="仿宋_GB2312" w:hAnsi="仿宋_GB2312" w:cs="仿宋_GB2312" w:hint="eastAsia"/>
          <w:sz w:val="28"/>
          <w:szCs w:val="28"/>
          <w:lang w:eastAsia="zh-CN"/>
        </w:rPr>
        <w:t>第十三条</w:t>
      </w:r>
      <w:r>
        <w:rPr>
          <w:rFonts w:ascii="仿宋_GB2312" w:eastAsia="仿宋_GB2312" w:hAnsi="仿宋_GB2312" w:cs="仿宋_GB2312"/>
          <w:sz w:val="28"/>
          <w:szCs w:val="28"/>
          <w:lang w:eastAsia="zh-CN"/>
        </w:rPr>
        <w:tab/>
      </w:r>
      <w:r>
        <w:rPr>
          <w:rFonts w:ascii="仿宋_GB2312" w:eastAsia="仿宋_GB2312" w:hAnsi="仿宋_GB2312" w:cs="仿宋_GB2312" w:hint="eastAsia"/>
          <w:sz w:val="24"/>
          <w:szCs w:val="24"/>
          <w:lang w:eastAsia="zh-CN"/>
        </w:rPr>
        <w:t>出现下列情况之一，本协议自动解除：</w:t>
      </w:r>
    </w:p>
    <w:p w:rsidR="00487819" w:rsidRDefault="00487819">
      <w:pPr>
        <w:spacing w:before="3" w:after="0" w:line="260" w:lineRule="exact"/>
        <w:rPr>
          <w:sz w:val="26"/>
          <w:szCs w:val="26"/>
          <w:lang w:eastAsia="zh-CN"/>
        </w:rPr>
      </w:pPr>
    </w:p>
    <w:p w:rsidR="00487819" w:rsidRDefault="00487819" w:rsidP="00710CAA">
      <w:pPr>
        <w:spacing w:after="0" w:line="240" w:lineRule="auto"/>
        <w:ind w:left="581" w:right="-2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（一）对甲方系统挂牌申请，中原股权交易中心未为预备案通过的；</w:t>
      </w:r>
    </w:p>
    <w:p w:rsidR="00487819" w:rsidRDefault="00487819" w:rsidP="00710CAA">
      <w:pPr>
        <w:spacing w:after="0" w:line="240" w:lineRule="auto"/>
        <w:ind w:left="581" w:right="-20"/>
        <w:rPr>
          <w:rFonts w:ascii="仿宋_GB2312" w:eastAsia="仿宋_GB2312" w:hAnsi="仿宋_GB2312" w:cs="仿宋_GB2312"/>
          <w:sz w:val="24"/>
          <w:szCs w:val="24"/>
          <w:lang w:eastAsia="zh-CN"/>
        </w:rPr>
      </w:pPr>
      <w:r>
        <w:rPr>
          <w:rFonts w:ascii="仿宋_GB2312" w:eastAsia="仿宋_GB2312" w:hAnsi="仿宋_GB2312" w:cs="仿宋_GB2312" w:hint="eastAsia"/>
          <w:position w:val="-2"/>
          <w:sz w:val="24"/>
          <w:szCs w:val="24"/>
          <w:lang w:eastAsia="zh-CN"/>
        </w:rPr>
        <w:t>（二）甲方终止挂牌的。</w:t>
      </w:r>
    </w:p>
    <w:p w:rsidR="00487819" w:rsidRDefault="00487819">
      <w:pPr>
        <w:spacing w:before="3" w:after="0" w:line="120" w:lineRule="exact"/>
        <w:rPr>
          <w:sz w:val="12"/>
          <w:szCs w:val="12"/>
          <w:lang w:eastAsia="zh-CN"/>
        </w:rPr>
      </w:pPr>
    </w:p>
    <w:p w:rsidR="00487819" w:rsidRDefault="00487819">
      <w:pPr>
        <w:spacing w:after="0" w:line="200" w:lineRule="exact"/>
        <w:rPr>
          <w:sz w:val="20"/>
          <w:szCs w:val="20"/>
          <w:lang w:eastAsia="zh-CN"/>
        </w:rPr>
      </w:pPr>
    </w:p>
    <w:p w:rsidR="00487819" w:rsidRDefault="00487819">
      <w:pPr>
        <w:spacing w:after="0" w:line="300" w:lineRule="exact"/>
        <w:ind w:left="3366" w:right="3364"/>
        <w:jc w:val="center"/>
        <w:rPr>
          <w:rFonts w:ascii="宋体" w:cs="宋体"/>
          <w:sz w:val="24"/>
          <w:szCs w:val="24"/>
          <w:lang w:eastAsia="zh-CN"/>
        </w:rPr>
      </w:pPr>
      <w:r>
        <w:rPr>
          <w:rFonts w:ascii="宋体" w:hAnsi="宋体" w:cs="宋体" w:hint="eastAsia"/>
          <w:position w:val="-2"/>
          <w:sz w:val="24"/>
          <w:szCs w:val="24"/>
          <w:lang w:eastAsia="zh-CN"/>
        </w:rPr>
        <w:t>第六章</w:t>
      </w:r>
      <w:r>
        <w:rPr>
          <w:rFonts w:ascii="宋体" w:hAnsi="宋体" w:cs="宋体"/>
          <w:position w:val="-2"/>
          <w:sz w:val="24"/>
          <w:szCs w:val="24"/>
          <w:lang w:eastAsia="zh-CN"/>
        </w:rPr>
        <w:t xml:space="preserve"> </w:t>
      </w:r>
      <w:r>
        <w:rPr>
          <w:rFonts w:ascii="宋体" w:hAnsi="宋体" w:cs="宋体" w:hint="eastAsia"/>
          <w:position w:val="-2"/>
          <w:sz w:val="24"/>
          <w:szCs w:val="24"/>
          <w:lang w:eastAsia="zh-CN"/>
        </w:rPr>
        <w:t>免责条款</w:t>
      </w:r>
    </w:p>
    <w:p w:rsidR="00487819" w:rsidRDefault="00487819">
      <w:pPr>
        <w:spacing w:before="2" w:after="0" w:line="260" w:lineRule="exact"/>
        <w:rPr>
          <w:sz w:val="26"/>
          <w:szCs w:val="26"/>
          <w:lang w:eastAsia="zh-CN"/>
        </w:rPr>
      </w:pPr>
    </w:p>
    <w:p w:rsidR="00487819" w:rsidRDefault="00487819">
      <w:pPr>
        <w:tabs>
          <w:tab w:val="left" w:pos="2260"/>
        </w:tabs>
        <w:spacing w:after="0" w:line="240" w:lineRule="auto"/>
        <w:ind w:left="668" w:right="-20"/>
        <w:rPr>
          <w:rFonts w:ascii="仿宋_GB2312" w:eastAsia="仿宋_GB2312" w:hAnsi="仿宋_GB2312" w:cs="仿宋_GB2312"/>
          <w:sz w:val="24"/>
          <w:szCs w:val="24"/>
          <w:lang w:eastAsia="zh-CN"/>
        </w:rPr>
      </w:pPr>
      <w:r>
        <w:rPr>
          <w:rFonts w:ascii="仿宋_GB2312" w:eastAsia="仿宋_GB2312" w:hAnsi="仿宋_GB2312" w:cs="仿宋_GB2312" w:hint="eastAsia"/>
          <w:sz w:val="28"/>
          <w:szCs w:val="28"/>
          <w:lang w:eastAsia="zh-CN"/>
        </w:rPr>
        <w:t>第十四条</w:t>
      </w:r>
      <w:r>
        <w:rPr>
          <w:rFonts w:ascii="仿宋_GB2312" w:eastAsia="仿宋_GB2312" w:hAnsi="仿宋_GB2312" w:cs="仿宋_GB2312"/>
          <w:sz w:val="28"/>
          <w:szCs w:val="28"/>
          <w:lang w:eastAsia="zh-CN"/>
        </w:rPr>
        <w:tab/>
      </w:r>
      <w:r>
        <w:rPr>
          <w:rFonts w:ascii="仿宋_GB2312" w:eastAsia="仿宋_GB2312" w:hAnsi="仿宋_GB2312" w:cs="仿宋_GB2312" w:hint="eastAsia"/>
          <w:sz w:val="24"/>
          <w:szCs w:val="24"/>
          <w:lang w:eastAsia="zh-CN"/>
        </w:rPr>
        <w:t>因不可抗力因素导致任一方损失，另一方不承担赔偿责任。</w:t>
      </w:r>
    </w:p>
    <w:p w:rsidR="00487819" w:rsidRDefault="00487819">
      <w:pPr>
        <w:spacing w:before="16" w:after="0" w:line="240" w:lineRule="exact"/>
        <w:rPr>
          <w:sz w:val="24"/>
          <w:szCs w:val="24"/>
          <w:lang w:eastAsia="zh-CN"/>
        </w:rPr>
      </w:pPr>
    </w:p>
    <w:p w:rsidR="00487819" w:rsidRDefault="00487819">
      <w:pPr>
        <w:spacing w:after="0" w:line="302" w:lineRule="auto"/>
        <w:ind w:left="101" w:right="52" w:firstLine="567"/>
        <w:jc w:val="both"/>
        <w:rPr>
          <w:rFonts w:ascii="仿宋_GB2312" w:eastAsia="仿宋_GB2312" w:hAnsi="仿宋_GB2312" w:cs="仿宋_GB2312"/>
          <w:sz w:val="24"/>
          <w:szCs w:val="24"/>
          <w:lang w:eastAsia="zh-CN"/>
        </w:rPr>
      </w:pPr>
      <w:r>
        <w:rPr>
          <w:rFonts w:ascii="仿宋_GB2312" w:eastAsia="仿宋_GB2312" w:hAnsi="仿宋_GB2312" w:cs="仿宋_GB2312" w:hint="eastAsia"/>
          <w:sz w:val="28"/>
          <w:szCs w:val="28"/>
          <w:lang w:eastAsia="zh-CN"/>
        </w:rPr>
        <w:t>第十五条</w:t>
      </w:r>
      <w:r>
        <w:rPr>
          <w:rFonts w:ascii="仿宋_GB2312" w:eastAsia="仿宋_GB2312" w:hAnsi="仿宋_GB2312" w:cs="仿宋_GB2312"/>
          <w:sz w:val="28"/>
          <w:szCs w:val="28"/>
          <w:lang w:eastAsia="zh-CN"/>
        </w:rPr>
        <w:t xml:space="preserve"> </w:t>
      </w:r>
      <w:r>
        <w:rPr>
          <w:rFonts w:ascii="仿宋_GB2312" w:eastAsia="仿宋_GB2312" w:hAnsi="仿宋_GB2312" w:cs="仿宋_GB2312" w:hint="eastAsia"/>
          <w:sz w:val="24"/>
          <w:szCs w:val="24"/>
          <w:lang w:eastAsia="zh-CN"/>
        </w:rPr>
        <w:t>发生不可抗力并造成有关方损失时，双方均应及时采取有效</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措施防止损失进一步扩大。</w:t>
      </w:r>
    </w:p>
    <w:p w:rsidR="00487819" w:rsidRDefault="00487819">
      <w:pPr>
        <w:spacing w:before="7" w:after="0" w:line="200" w:lineRule="exact"/>
        <w:rPr>
          <w:sz w:val="20"/>
          <w:szCs w:val="20"/>
          <w:lang w:eastAsia="zh-CN"/>
        </w:rPr>
      </w:pPr>
    </w:p>
    <w:p w:rsidR="00487819" w:rsidRDefault="00487819">
      <w:pPr>
        <w:spacing w:after="0" w:line="240" w:lineRule="auto"/>
        <w:ind w:left="3366" w:right="3364"/>
        <w:jc w:val="center"/>
        <w:rPr>
          <w:rFonts w:ascii="宋体" w:cs="宋体"/>
          <w:sz w:val="24"/>
          <w:szCs w:val="24"/>
          <w:lang w:eastAsia="zh-CN"/>
        </w:rPr>
      </w:pPr>
      <w:r>
        <w:rPr>
          <w:rFonts w:ascii="宋体" w:hAnsi="宋体" w:cs="宋体" w:hint="eastAsia"/>
          <w:sz w:val="24"/>
          <w:szCs w:val="24"/>
          <w:lang w:eastAsia="zh-CN"/>
        </w:rPr>
        <w:t>第七章</w:t>
      </w:r>
      <w:r>
        <w:rPr>
          <w:rFonts w:ascii="宋体" w:hAnsi="宋体" w:cs="宋体"/>
          <w:sz w:val="24"/>
          <w:szCs w:val="24"/>
          <w:lang w:eastAsia="zh-CN"/>
        </w:rPr>
        <w:t xml:space="preserve"> </w:t>
      </w:r>
      <w:r>
        <w:rPr>
          <w:rFonts w:ascii="宋体" w:hAnsi="宋体" w:cs="宋体" w:hint="eastAsia"/>
          <w:sz w:val="24"/>
          <w:szCs w:val="24"/>
          <w:lang w:eastAsia="zh-CN"/>
        </w:rPr>
        <w:t>争议解决</w:t>
      </w:r>
    </w:p>
    <w:p w:rsidR="00487819" w:rsidRDefault="00487819">
      <w:pPr>
        <w:spacing w:before="2" w:after="0" w:line="260" w:lineRule="exact"/>
        <w:rPr>
          <w:sz w:val="26"/>
          <w:szCs w:val="26"/>
          <w:lang w:eastAsia="zh-CN"/>
        </w:rPr>
      </w:pPr>
    </w:p>
    <w:p w:rsidR="00487819" w:rsidRDefault="00487819">
      <w:pPr>
        <w:spacing w:after="0" w:line="302" w:lineRule="auto"/>
        <w:ind w:left="101" w:right="52" w:firstLine="567"/>
        <w:jc w:val="both"/>
        <w:rPr>
          <w:rFonts w:ascii="仿宋_GB2312" w:eastAsia="仿宋_GB2312" w:hAnsi="仿宋_GB2312" w:cs="仿宋_GB2312"/>
          <w:sz w:val="24"/>
          <w:szCs w:val="24"/>
          <w:lang w:eastAsia="zh-CN"/>
        </w:rPr>
      </w:pPr>
      <w:r>
        <w:rPr>
          <w:rFonts w:ascii="仿宋_GB2312" w:eastAsia="仿宋_GB2312" w:hAnsi="仿宋_GB2312" w:cs="仿宋_GB2312" w:hint="eastAsia"/>
          <w:sz w:val="28"/>
          <w:szCs w:val="28"/>
          <w:lang w:eastAsia="zh-CN"/>
        </w:rPr>
        <w:t>第十六条</w:t>
      </w:r>
      <w:r>
        <w:rPr>
          <w:rFonts w:ascii="仿宋_GB2312" w:eastAsia="仿宋_GB2312" w:hAnsi="仿宋_GB2312" w:cs="仿宋_GB2312"/>
          <w:sz w:val="28"/>
          <w:szCs w:val="28"/>
          <w:lang w:eastAsia="zh-CN"/>
        </w:rPr>
        <w:t xml:space="preserve"> </w:t>
      </w:r>
      <w:r>
        <w:rPr>
          <w:rFonts w:ascii="仿宋_GB2312" w:eastAsia="仿宋_GB2312" w:hAnsi="仿宋_GB2312" w:cs="仿宋_GB2312" w:hint="eastAsia"/>
          <w:sz w:val="24"/>
          <w:szCs w:val="24"/>
          <w:lang w:eastAsia="zh-CN"/>
        </w:rPr>
        <w:t>本协议项下产生的任何争议，各方首先应协商解决。如协商</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解决不成的，则可向仲裁委员会提起仲裁。</w:t>
      </w:r>
    </w:p>
    <w:p w:rsidR="00487819" w:rsidRDefault="00487819">
      <w:pPr>
        <w:spacing w:before="7" w:after="0" w:line="200" w:lineRule="exact"/>
        <w:rPr>
          <w:sz w:val="20"/>
          <w:szCs w:val="20"/>
          <w:lang w:eastAsia="zh-CN"/>
        </w:rPr>
      </w:pPr>
    </w:p>
    <w:p w:rsidR="00487819" w:rsidRDefault="00487819">
      <w:pPr>
        <w:spacing w:after="0" w:line="240" w:lineRule="auto"/>
        <w:ind w:left="3366" w:right="3364"/>
        <w:jc w:val="center"/>
        <w:rPr>
          <w:rFonts w:ascii="宋体" w:cs="宋体"/>
          <w:sz w:val="24"/>
          <w:szCs w:val="24"/>
          <w:lang w:eastAsia="zh-CN"/>
        </w:rPr>
      </w:pPr>
      <w:r>
        <w:rPr>
          <w:rFonts w:ascii="宋体" w:hAnsi="宋体" w:cs="宋体" w:hint="eastAsia"/>
          <w:sz w:val="24"/>
          <w:szCs w:val="24"/>
          <w:lang w:eastAsia="zh-CN"/>
        </w:rPr>
        <w:t>第八章</w:t>
      </w:r>
      <w:r>
        <w:rPr>
          <w:rFonts w:ascii="宋体" w:hAnsi="宋体" w:cs="宋体"/>
          <w:sz w:val="24"/>
          <w:szCs w:val="24"/>
          <w:lang w:eastAsia="zh-CN"/>
        </w:rPr>
        <w:t xml:space="preserve"> </w:t>
      </w:r>
      <w:r>
        <w:rPr>
          <w:rFonts w:ascii="宋体" w:hAnsi="宋体" w:cs="宋体" w:hint="eastAsia"/>
          <w:sz w:val="24"/>
          <w:szCs w:val="24"/>
          <w:lang w:eastAsia="zh-CN"/>
        </w:rPr>
        <w:t>其他事项</w:t>
      </w:r>
    </w:p>
    <w:p w:rsidR="00487819" w:rsidRDefault="00487819">
      <w:pPr>
        <w:spacing w:before="2" w:after="0" w:line="260" w:lineRule="exact"/>
        <w:rPr>
          <w:sz w:val="26"/>
          <w:szCs w:val="26"/>
          <w:lang w:eastAsia="zh-CN"/>
        </w:rPr>
      </w:pPr>
    </w:p>
    <w:p w:rsidR="00487819" w:rsidRDefault="00487819">
      <w:pPr>
        <w:spacing w:after="0" w:line="309" w:lineRule="auto"/>
        <w:ind w:left="101" w:right="52" w:firstLine="567"/>
        <w:jc w:val="both"/>
        <w:rPr>
          <w:rFonts w:ascii="仿宋_GB2312" w:eastAsia="仿宋_GB2312" w:hAnsi="仿宋_GB2312" w:cs="仿宋_GB2312"/>
          <w:sz w:val="24"/>
          <w:szCs w:val="24"/>
          <w:lang w:eastAsia="zh-CN"/>
        </w:rPr>
      </w:pPr>
      <w:r>
        <w:rPr>
          <w:rFonts w:ascii="仿宋_GB2312" w:eastAsia="仿宋_GB2312" w:hAnsi="仿宋_GB2312" w:cs="仿宋_GB2312" w:hint="eastAsia"/>
          <w:sz w:val="28"/>
          <w:szCs w:val="28"/>
          <w:lang w:eastAsia="zh-CN"/>
        </w:rPr>
        <w:t>第十七条</w:t>
      </w:r>
      <w:r>
        <w:rPr>
          <w:rFonts w:ascii="仿宋_GB2312" w:eastAsia="仿宋_GB2312" w:hAnsi="仿宋_GB2312" w:cs="仿宋_GB2312"/>
          <w:sz w:val="28"/>
          <w:szCs w:val="28"/>
          <w:lang w:eastAsia="zh-CN"/>
        </w:rPr>
        <w:t xml:space="preserve"> </w:t>
      </w:r>
      <w:r>
        <w:rPr>
          <w:rFonts w:ascii="仿宋_GB2312" w:eastAsia="仿宋_GB2312" w:hAnsi="仿宋_GB2312" w:cs="仿宋_GB2312" w:hint="eastAsia"/>
          <w:sz w:val="24"/>
          <w:szCs w:val="24"/>
          <w:lang w:eastAsia="zh-CN"/>
        </w:rPr>
        <w:t>本协议规定的事项发生重大变化或存在未尽之事宜，甲、乙</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双方应当重新签订协议或签订补充协议。如补充协议与本协议不一致的，以补充</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协议为准。</w:t>
      </w:r>
    </w:p>
    <w:p w:rsidR="00487819" w:rsidRDefault="00487819">
      <w:pPr>
        <w:spacing w:before="2" w:after="0" w:line="190" w:lineRule="exact"/>
        <w:rPr>
          <w:sz w:val="19"/>
          <w:szCs w:val="19"/>
          <w:lang w:eastAsia="zh-CN"/>
        </w:rPr>
      </w:pPr>
    </w:p>
    <w:p w:rsidR="00487819" w:rsidRDefault="00487819">
      <w:pPr>
        <w:tabs>
          <w:tab w:val="left" w:pos="2260"/>
        </w:tabs>
        <w:spacing w:after="0" w:line="240" w:lineRule="auto"/>
        <w:ind w:left="668" w:right="-20"/>
        <w:rPr>
          <w:rFonts w:ascii="仿宋_GB2312" w:eastAsia="仿宋_GB2312" w:hAnsi="仿宋_GB2312" w:cs="仿宋_GB2312"/>
          <w:sz w:val="24"/>
          <w:szCs w:val="24"/>
          <w:lang w:eastAsia="zh-CN"/>
        </w:rPr>
      </w:pPr>
      <w:r>
        <w:rPr>
          <w:rFonts w:ascii="仿宋_GB2312" w:eastAsia="仿宋_GB2312" w:hAnsi="仿宋_GB2312" w:cs="仿宋_GB2312" w:hint="eastAsia"/>
          <w:sz w:val="28"/>
          <w:szCs w:val="28"/>
          <w:lang w:eastAsia="zh-CN"/>
        </w:rPr>
        <w:t>第十八条</w:t>
      </w:r>
      <w:r>
        <w:rPr>
          <w:rFonts w:ascii="仿宋_GB2312" w:eastAsia="仿宋_GB2312" w:hAnsi="仿宋_GB2312" w:cs="仿宋_GB2312"/>
          <w:sz w:val="28"/>
          <w:szCs w:val="28"/>
          <w:lang w:eastAsia="zh-CN"/>
        </w:rPr>
        <w:tab/>
      </w:r>
      <w:r>
        <w:rPr>
          <w:rFonts w:ascii="仿宋_GB2312" w:eastAsia="仿宋_GB2312" w:hAnsi="仿宋_GB2312" w:cs="仿宋_GB2312" w:hint="eastAsia"/>
          <w:sz w:val="24"/>
          <w:szCs w:val="24"/>
          <w:lang w:eastAsia="zh-CN"/>
        </w:rPr>
        <w:t>本协议自甲、乙双方签字盖章后生效。</w:t>
      </w:r>
    </w:p>
    <w:p w:rsidR="00487819" w:rsidRDefault="00487819">
      <w:pPr>
        <w:spacing w:before="16" w:after="0" w:line="240" w:lineRule="exact"/>
        <w:rPr>
          <w:sz w:val="24"/>
          <w:szCs w:val="24"/>
          <w:lang w:eastAsia="zh-CN"/>
        </w:rPr>
      </w:pPr>
    </w:p>
    <w:p w:rsidR="00487819" w:rsidRDefault="00487819" w:rsidP="00710CAA">
      <w:pPr>
        <w:spacing w:after="0" w:line="302" w:lineRule="auto"/>
        <w:ind w:left="101" w:right="52" w:firstLine="567"/>
        <w:jc w:val="both"/>
        <w:rPr>
          <w:rFonts w:ascii="仿宋_GB2312" w:eastAsia="仿宋_GB2312" w:hAnsi="仿宋_GB2312" w:cs="仿宋_GB2312"/>
          <w:sz w:val="24"/>
          <w:szCs w:val="24"/>
          <w:lang w:eastAsia="zh-CN"/>
        </w:rPr>
      </w:pPr>
      <w:r>
        <w:rPr>
          <w:rFonts w:ascii="仿宋_GB2312" w:eastAsia="仿宋_GB2312" w:hAnsi="仿宋_GB2312" w:cs="仿宋_GB2312" w:hint="eastAsia"/>
          <w:sz w:val="28"/>
          <w:szCs w:val="28"/>
          <w:lang w:eastAsia="zh-CN"/>
        </w:rPr>
        <w:t>第十九条</w:t>
      </w:r>
      <w:r>
        <w:rPr>
          <w:rFonts w:ascii="仿宋_GB2312" w:eastAsia="仿宋_GB2312" w:hAnsi="仿宋_GB2312" w:cs="仿宋_GB2312"/>
          <w:sz w:val="28"/>
          <w:szCs w:val="28"/>
          <w:lang w:eastAsia="zh-CN"/>
        </w:rPr>
        <w:t xml:space="preserve"> </w:t>
      </w:r>
      <w:r>
        <w:rPr>
          <w:rFonts w:ascii="仿宋_GB2312" w:eastAsia="仿宋_GB2312" w:hAnsi="仿宋_GB2312" w:cs="仿宋_GB2312" w:hint="eastAsia"/>
          <w:sz w:val="24"/>
          <w:szCs w:val="24"/>
          <w:lang w:eastAsia="zh-CN"/>
        </w:rPr>
        <w:t>本协议一式三份，甲、乙双方各执一份，报中原股权交易中</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心一份，每份均具有同等的法律效力。</w:t>
      </w:r>
    </w:p>
    <w:p w:rsidR="00487819" w:rsidRDefault="00487819">
      <w:pPr>
        <w:spacing w:before="3" w:after="0" w:line="110" w:lineRule="exact"/>
        <w:rPr>
          <w:sz w:val="11"/>
          <w:szCs w:val="11"/>
          <w:lang w:eastAsia="zh-CN"/>
        </w:rPr>
      </w:pPr>
    </w:p>
    <w:p w:rsidR="00487819" w:rsidRDefault="00487819">
      <w:pPr>
        <w:spacing w:after="0" w:line="240" w:lineRule="auto"/>
        <w:ind w:left="101" w:right="-2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w:t>
      </w:r>
    </w:p>
    <w:p w:rsidR="00487819" w:rsidRDefault="00487819">
      <w:pPr>
        <w:spacing w:after="0" w:line="200" w:lineRule="exact"/>
        <w:rPr>
          <w:sz w:val="20"/>
          <w:szCs w:val="20"/>
          <w:lang w:eastAsia="zh-CN"/>
        </w:rPr>
      </w:pPr>
    </w:p>
    <w:p w:rsidR="00487819" w:rsidRDefault="00487819">
      <w:pPr>
        <w:spacing w:after="0" w:line="200" w:lineRule="exact"/>
        <w:rPr>
          <w:sz w:val="20"/>
          <w:szCs w:val="20"/>
          <w:lang w:eastAsia="zh-CN"/>
        </w:rPr>
      </w:pPr>
    </w:p>
    <w:p w:rsidR="00487819" w:rsidRDefault="00487819">
      <w:pPr>
        <w:spacing w:after="0" w:line="200" w:lineRule="exact"/>
        <w:rPr>
          <w:sz w:val="20"/>
          <w:szCs w:val="20"/>
          <w:lang w:eastAsia="zh-CN"/>
        </w:rPr>
      </w:pPr>
    </w:p>
    <w:p w:rsidR="00487819" w:rsidRDefault="00487819">
      <w:pPr>
        <w:spacing w:after="0" w:line="200" w:lineRule="exact"/>
        <w:rPr>
          <w:sz w:val="20"/>
          <w:szCs w:val="20"/>
          <w:lang w:eastAsia="zh-CN"/>
        </w:rPr>
      </w:pPr>
    </w:p>
    <w:p w:rsidR="00487819" w:rsidRDefault="00487819">
      <w:pPr>
        <w:spacing w:after="0" w:line="200" w:lineRule="exact"/>
        <w:rPr>
          <w:sz w:val="20"/>
          <w:szCs w:val="20"/>
          <w:lang w:eastAsia="zh-CN"/>
        </w:rPr>
      </w:pPr>
    </w:p>
    <w:p w:rsidR="00487819" w:rsidRDefault="00487819">
      <w:pPr>
        <w:spacing w:after="0" w:line="200" w:lineRule="exact"/>
        <w:rPr>
          <w:sz w:val="20"/>
          <w:szCs w:val="20"/>
          <w:lang w:eastAsia="zh-CN"/>
        </w:rPr>
      </w:pPr>
    </w:p>
    <w:p w:rsidR="00487819" w:rsidRDefault="00487819">
      <w:pPr>
        <w:spacing w:before="13" w:after="0" w:line="200" w:lineRule="exact"/>
        <w:rPr>
          <w:sz w:val="20"/>
          <w:szCs w:val="20"/>
          <w:lang w:eastAsia="zh-CN"/>
        </w:rPr>
      </w:pPr>
    </w:p>
    <w:p w:rsidR="00487819" w:rsidRPr="00650CAB" w:rsidRDefault="00487819">
      <w:pPr>
        <w:spacing w:after="0" w:line="300" w:lineRule="exact"/>
        <w:ind w:left="581" w:right="-20"/>
        <w:rPr>
          <w:rFonts w:ascii="仿宋_GB2312" w:eastAsia="仿宋_GB2312" w:hAnsi="仿宋_GB2312" w:cs="仿宋_GB2312"/>
          <w:sz w:val="24"/>
          <w:szCs w:val="24"/>
          <w:u w:val="single"/>
          <w:lang w:eastAsia="zh-CN"/>
        </w:rPr>
      </w:pPr>
      <w:r>
        <w:rPr>
          <w:rFonts w:ascii="仿宋_GB2312" w:eastAsia="仿宋_GB2312" w:hAnsi="仿宋_GB2312" w:cs="仿宋_GB2312" w:hint="eastAsia"/>
          <w:position w:val="-2"/>
          <w:sz w:val="24"/>
          <w:szCs w:val="24"/>
          <w:lang w:eastAsia="zh-CN"/>
        </w:rPr>
        <w:t>甲方（盖章）：</w:t>
      </w:r>
    </w:p>
    <w:p w:rsidR="00487819" w:rsidRDefault="00487819">
      <w:pPr>
        <w:tabs>
          <w:tab w:val="left" w:pos="2260"/>
          <w:tab w:val="left" w:pos="2980"/>
          <w:tab w:val="left" w:pos="3700"/>
        </w:tabs>
        <w:spacing w:before="4" w:after="0" w:line="930" w:lineRule="atLeast"/>
        <w:ind w:left="581" w:right="4372"/>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法定代表人或授权代表（签字）：</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日期：</w:t>
      </w:r>
      <w:r>
        <w:rPr>
          <w:rFonts w:ascii="仿宋_GB2312" w:eastAsia="仿宋_GB2312" w:hAnsi="仿宋_GB2312" w:cs="仿宋_GB2312"/>
          <w:sz w:val="24"/>
          <w:szCs w:val="24"/>
          <w:u w:val="single" w:color="000000"/>
          <w:lang w:eastAsia="zh-CN"/>
        </w:rPr>
        <w:t xml:space="preserve"> </w:t>
      </w:r>
      <w:r>
        <w:rPr>
          <w:rFonts w:ascii="仿宋_GB2312" w:eastAsia="仿宋_GB2312" w:hAnsi="仿宋_GB2312" w:cs="仿宋_GB2312"/>
          <w:sz w:val="24"/>
          <w:szCs w:val="24"/>
          <w:u w:val="single" w:color="000000"/>
          <w:lang w:eastAsia="zh-CN"/>
        </w:rPr>
        <w:tab/>
      </w:r>
      <w:r>
        <w:rPr>
          <w:rFonts w:ascii="仿宋_GB2312" w:eastAsia="仿宋_GB2312" w:hAnsi="仿宋_GB2312" w:cs="仿宋_GB2312" w:hint="eastAsia"/>
          <w:sz w:val="24"/>
          <w:szCs w:val="24"/>
          <w:lang w:eastAsia="zh-CN"/>
        </w:rPr>
        <w:t>年</w:t>
      </w:r>
      <w:r>
        <w:rPr>
          <w:rFonts w:ascii="仿宋_GB2312" w:eastAsia="仿宋_GB2312" w:hAnsi="仿宋_GB2312" w:cs="仿宋_GB2312"/>
          <w:sz w:val="24"/>
          <w:szCs w:val="24"/>
          <w:u w:val="single" w:color="000000"/>
          <w:lang w:eastAsia="zh-CN"/>
        </w:rPr>
        <w:t xml:space="preserve"> </w:t>
      </w:r>
      <w:r>
        <w:rPr>
          <w:rFonts w:ascii="仿宋_GB2312" w:eastAsia="仿宋_GB2312" w:hAnsi="仿宋_GB2312" w:cs="仿宋_GB2312"/>
          <w:sz w:val="24"/>
          <w:szCs w:val="24"/>
          <w:u w:val="single" w:color="000000"/>
          <w:lang w:eastAsia="zh-CN"/>
        </w:rPr>
        <w:tab/>
      </w:r>
      <w:r>
        <w:rPr>
          <w:rFonts w:ascii="仿宋_GB2312" w:eastAsia="仿宋_GB2312" w:hAnsi="仿宋_GB2312" w:cs="仿宋_GB2312" w:hint="eastAsia"/>
          <w:sz w:val="24"/>
          <w:szCs w:val="24"/>
          <w:lang w:eastAsia="zh-CN"/>
        </w:rPr>
        <w:t>月</w:t>
      </w:r>
      <w:r>
        <w:rPr>
          <w:rFonts w:ascii="仿宋_GB2312" w:eastAsia="仿宋_GB2312" w:hAnsi="仿宋_GB2312" w:cs="仿宋_GB2312"/>
          <w:sz w:val="24"/>
          <w:szCs w:val="24"/>
          <w:u w:val="single" w:color="000000"/>
          <w:lang w:eastAsia="zh-CN"/>
        </w:rPr>
        <w:t xml:space="preserve"> </w:t>
      </w:r>
      <w:r>
        <w:rPr>
          <w:rFonts w:ascii="仿宋_GB2312" w:eastAsia="仿宋_GB2312" w:hAnsi="仿宋_GB2312" w:cs="仿宋_GB2312"/>
          <w:sz w:val="24"/>
          <w:szCs w:val="24"/>
          <w:u w:val="single" w:color="000000"/>
          <w:lang w:eastAsia="zh-CN"/>
        </w:rPr>
        <w:tab/>
      </w:r>
      <w:r>
        <w:rPr>
          <w:rFonts w:ascii="仿宋_GB2312" w:eastAsia="仿宋_GB2312" w:hAnsi="仿宋_GB2312" w:cs="仿宋_GB2312" w:hint="eastAsia"/>
          <w:sz w:val="24"/>
          <w:szCs w:val="24"/>
          <w:lang w:eastAsia="zh-CN"/>
        </w:rPr>
        <w:t>日</w:t>
      </w:r>
    </w:p>
    <w:p w:rsidR="00487819" w:rsidRDefault="00487819">
      <w:pPr>
        <w:spacing w:after="0" w:line="200" w:lineRule="exact"/>
        <w:rPr>
          <w:sz w:val="20"/>
          <w:szCs w:val="20"/>
          <w:lang w:eastAsia="zh-CN"/>
        </w:rPr>
      </w:pPr>
    </w:p>
    <w:p w:rsidR="00487819" w:rsidRDefault="00487819">
      <w:pPr>
        <w:spacing w:after="0" w:line="200" w:lineRule="exact"/>
        <w:rPr>
          <w:sz w:val="20"/>
          <w:szCs w:val="20"/>
          <w:lang w:eastAsia="zh-CN"/>
        </w:rPr>
      </w:pPr>
    </w:p>
    <w:p w:rsidR="00487819" w:rsidRDefault="00487819">
      <w:pPr>
        <w:spacing w:after="0" w:line="200" w:lineRule="exact"/>
        <w:rPr>
          <w:sz w:val="20"/>
          <w:szCs w:val="20"/>
          <w:lang w:eastAsia="zh-CN"/>
        </w:rPr>
      </w:pPr>
    </w:p>
    <w:p w:rsidR="00487819" w:rsidRDefault="00487819">
      <w:pPr>
        <w:spacing w:after="0" w:line="200" w:lineRule="exact"/>
        <w:rPr>
          <w:sz w:val="20"/>
          <w:szCs w:val="20"/>
          <w:lang w:eastAsia="zh-CN"/>
        </w:rPr>
      </w:pPr>
    </w:p>
    <w:p w:rsidR="00487819" w:rsidRDefault="00487819">
      <w:pPr>
        <w:spacing w:after="0" w:line="200" w:lineRule="exact"/>
        <w:rPr>
          <w:sz w:val="20"/>
          <w:szCs w:val="20"/>
          <w:lang w:eastAsia="zh-CN"/>
        </w:rPr>
      </w:pPr>
    </w:p>
    <w:p w:rsidR="00487819" w:rsidRDefault="00487819">
      <w:pPr>
        <w:spacing w:after="0" w:line="200" w:lineRule="exact"/>
        <w:rPr>
          <w:sz w:val="20"/>
          <w:szCs w:val="20"/>
          <w:lang w:eastAsia="zh-CN"/>
        </w:rPr>
      </w:pPr>
    </w:p>
    <w:p w:rsidR="00487819" w:rsidRDefault="00487819">
      <w:pPr>
        <w:spacing w:after="0" w:line="200" w:lineRule="exact"/>
        <w:rPr>
          <w:sz w:val="20"/>
          <w:szCs w:val="20"/>
          <w:lang w:eastAsia="zh-CN"/>
        </w:rPr>
      </w:pPr>
    </w:p>
    <w:p w:rsidR="00487819" w:rsidRDefault="00487819">
      <w:pPr>
        <w:spacing w:after="0" w:line="200" w:lineRule="exact"/>
        <w:rPr>
          <w:sz w:val="20"/>
          <w:szCs w:val="20"/>
          <w:lang w:eastAsia="zh-CN"/>
        </w:rPr>
      </w:pPr>
    </w:p>
    <w:p w:rsidR="00487819" w:rsidRDefault="00487819">
      <w:pPr>
        <w:spacing w:after="0" w:line="200" w:lineRule="exact"/>
        <w:rPr>
          <w:sz w:val="20"/>
          <w:szCs w:val="20"/>
          <w:lang w:eastAsia="zh-CN"/>
        </w:rPr>
      </w:pPr>
    </w:p>
    <w:p w:rsidR="00487819" w:rsidRDefault="00487819">
      <w:pPr>
        <w:spacing w:after="0" w:line="200" w:lineRule="exact"/>
        <w:rPr>
          <w:sz w:val="20"/>
          <w:szCs w:val="20"/>
          <w:lang w:eastAsia="zh-CN"/>
        </w:rPr>
      </w:pPr>
    </w:p>
    <w:p w:rsidR="00487819" w:rsidRDefault="00487819">
      <w:pPr>
        <w:spacing w:after="0" w:line="300" w:lineRule="exact"/>
        <w:ind w:left="581" w:right="-20"/>
        <w:rPr>
          <w:rFonts w:ascii="仿宋_GB2312" w:eastAsia="仿宋_GB2312" w:hAnsi="仿宋_GB2312" w:cs="仿宋_GB2312"/>
          <w:sz w:val="24"/>
          <w:szCs w:val="24"/>
          <w:lang w:eastAsia="zh-CN"/>
        </w:rPr>
      </w:pPr>
      <w:r>
        <w:rPr>
          <w:rFonts w:ascii="仿宋_GB2312" w:eastAsia="仿宋_GB2312" w:hAnsi="仿宋_GB2312" w:cs="仿宋_GB2312" w:hint="eastAsia"/>
          <w:position w:val="-2"/>
          <w:sz w:val="24"/>
          <w:szCs w:val="24"/>
          <w:lang w:eastAsia="zh-CN"/>
        </w:rPr>
        <w:t>乙方（盖章）：</w:t>
      </w:r>
      <w:r>
        <w:rPr>
          <w:rFonts w:ascii="仿宋_GB2312" w:eastAsia="仿宋_GB2312" w:hAnsi="仿宋_GB2312" w:cs="仿宋_GB2312"/>
          <w:position w:val="-2"/>
          <w:sz w:val="24"/>
          <w:szCs w:val="24"/>
          <w:lang w:eastAsia="zh-CN"/>
        </w:rPr>
        <w:t xml:space="preserve"> </w:t>
      </w:r>
      <w:r>
        <w:rPr>
          <w:rFonts w:ascii="仿宋_GB2312" w:eastAsia="仿宋_GB2312" w:hAnsi="仿宋_GB2312" w:cs="仿宋_GB2312" w:hint="eastAsia"/>
          <w:position w:val="-2"/>
          <w:sz w:val="24"/>
          <w:szCs w:val="24"/>
          <w:u w:val="single" w:color="000000"/>
          <w:lang w:eastAsia="zh-CN"/>
        </w:rPr>
        <w:t>郑州华丰财务管理咨询有限公司</w:t>
      </w:r>
    </w:p>
    <w:p w:rsidR="00487819" w:rsidRDefault="00487819">
      <w:pPr>
        <w:spacing w:after="0" w:line="200" w:lineRule="exact"/>
        <w:rPr>
          <w:sz w:val="20"/>
          <w:szCs w:val="20"/>
          <w:lang w:eastAsia="zh-CN"/>
        </w:rPr>
      </w:pPr>
    </w:p>
    <w:p w:rsidR="00487819" w:rsidRDefault="00487819">
      <w:pPr>
        <w:spacing w:after="0" w:line="200" w:lineRule="exact"/>
        <w:rPr>
          <w:sz w:val="20"/>
          <w:szCs w:val="20"/>
          <w:lang w:eastAsia="zh-CN"/>
        </w:rPr>
      </w:pPr>
    </w:p>
    <w:p w:rsidR="00487819" w:rsidRDefault="00487819">
      <w:pPr>
        <w:spacing w:before="14" w:after="0" w:line="220" w:lineRule="exact"/>
        <w:rPr>
          <w:lang w:eastAsia="zh-CN"/>
        </w:rPr>
      </w:pPr>
    </w:p>
    <w:p w:rsidR="00487819" w:rsidRDefault="00487819">
      <w:pPr>
        <w:spacing w:after="0" w:line="300" w:lineRule="exact"/>
        <w:ind w:left="581" w:right="-20"/>
        <w:rPr>
          <w:rFonts w:ascii="仿宋_GB2312" w:eastAsia="仿宋_GB2312" w:hAnsi="仿宋_GB2312" w:cs="仿宋_GB2312"/>
          <w:sz w:val="24"/>
          <w:szCs w:val="24"/>
          <w:lang w:eastAsia="zh-CN"/>
        </w:rPr>
      </w:pPr>
      <w:r>
        <w:rPr>
          <w:rFonts w:ascii="仿宋_GB2312" w:eastAsia="仿宋_GB2312" w:hAnsi="仿宋_GB2312" w:cs="仿宋_GB2312" w:hint="eastAsia"/>
          <w:position w:val="-2"/>
          <w:sz w:val="24"/>
          <w:szCs w:val="24"/>
          <w:lang w:eastAsia="zh-CN"/>
        </w:rPr>
        <w:t>法定代表人或授权代表（签字）：</w:t>
      </w:r>
    </w:p>
    <w:p w:rsidR="00487819" w:rsidRDefault="00487819">
      <w:pPr>
        <w:spacing w:before="1" w:after="0" w:line="180" w:lineRule="exact"/>
        <w:rPr>
          <w:sz w:val="18"/>
          <w:szCs w:val="18"/>
          <w:lang w:eastAsia="zh-CN"/>
        </w:rPr>
      </w:pPr>
    </w:p>
    <w:p w:rsidR="00487819" w:rsidRDefault="00487819">
      <w:pPr>
        <w:spacing w:after="0" w:line="200" w:lineRule="exact"/>
        <w:rPr>
          <w:sz w:val="20"/>
          <w:szCs w:val="20"/>
          <w:lang w:eastAsia="zh-CN"/>
        </w:rPr>
      </w:pPr>
    </w:p>
    <w:p w:rsidR="00487819" w:rsidRDefault="00487819">
      <w:pPr>
        <w:spacing w:after="0" w:line="200" w:lineRule="exact"/>
        <w:rPr>
          <w:sz w:val="20"/>
          <w:szCs w:val="20"/>
          <w:lang w:eastAsia="zh-CN"/>
        </w:rPr>
      </w:pPr>
    </w:p>
    <w:p w:rsidR="00487819" w:rsidRDefault="00487819">
      <w:pPr>
        <w:tabs>
          <w:tab w:val="left" w:pos="2260"/>
          <w:tab w:val="left" w:pos="2980"/>
          <w:tab w:val="left" w:pos="3700"/>
        </w:tabs>
        <w:spacing w:after="0" w:line="240" w:lineRule="auto"/>
        <w:ind w:left="581" w:right="-20"/>
        <w:rPr>
          <w:rFonts w:ascii="仿宋_GB2312" w:eastAsia="仿宋_GB2312" w:hAnsi="仿宋_GB2312" w:cs="仿宋_GB2312"/>
          <w:sz w:val="24"/>
          <w:szCs w:val="24"/>
        </w:rPr>
      </w:pPr>
      <w:r>
        <w:rPr>
          <w:rFonts w:ascii="仿宋_GB2312" w:eastAsia="仿宋_GB2312" w:hAnsi="仿宋_GB2312" w:cs="仿宋_GB2312" w:hint="eastAsia"/>
          <w:sz w:val="24"/>
          <w:szCs w:val="24"/>
        </w:rPr>
        <w:t>日期：</w:t>
      </w:r>
      <w:r>
        <w:rPr>
          <w:rFonts w:ascii="仿宋_GB2312" w:eastAsia="仿宋_GB2312" w:hAnsi="仿宋_GB2312" w:cs="仿宋_GB2312"/>
          <w:sz w:val="24"/>
          <w:szCs w:val="24"/>
          <w:u w:val="single" w:color="000000"/>
        </w:rPr>
        <w:t xml:space="preserve"> </w:t>
      </w:r>
      <w:r>
        <w:rPr>
          <w:rFonts w:ascii="仿宋_GB2312" w:eastAsia="仿宋_GB2312" w:hAnsi="仿宋_GB2312" w:cs="仿宋_GB2312"/>
          <w:sz w:val="24"/>
          <w:szCs w:val="24"/>
          <w:u w:val="single" w:color="000000"/>
        </w:rPr>
        <w:tab/>
      </w:r>
      <w:r>
        <w:rPr>
          <w:rFonts w:ascii="仿宋_GB2312" w:eastAsia="仿宋_GB2312" w:hAnsi="仿宋_GB2312" w:cs="仿宋_GB2312" w:hint="eastAsia"/>
          <w:sz w:val="24"/>
          <w:szCs w:val="24"/>
        </w:rPr>
        <w:t>年</w:t>
      </w:r>
      <w:r>
        <w:rPr>
          <w:rFonts w:ascii="仿宋_GB2312" w:eastAsia="仿宋_GB2312" w:hAnsi="仿宋_GB2312" w:cs="仿宋_GB2312"/>
          <w:sz w:val="24"/>
          <w:szCs w:val="24"/>
          <w:u w:val="single" w:color="000000"/>
        </w:rPr>
        <w:t xml:space="preserve"> </w:t>
      </w:r>
      <w:r>
        <w:rPr>
          <w:rFonts w:ascii="仿宋_GB2312" w:eastAsia="仿宋_GB2312" w:hAnsi="仿宋_GB2312" w:cs="仿宋_GB2312"/>
          <w:sz w:val="24"/>
          <w:szCs w:val="24"/>
          <w:u w:val="single" w:color="000000"/>
        </w:rPr>
        <w:tab/>
      </w:r>
      <w:r>
        <w:rPr>
          <w:rFonts w:ascii="仿宋_GB2312" w:eastAsia="仿宋_GB2312" w:hAnsi="仿宋_GB2312" w:cs="仿宋_GB2312" w:hint="eastAsia"/>
          <w:sz w:val="24"/>
          <w:szCs w:val="24"/>
        </w:rPr>
        <w:t>月</w:t>
      </w:r>
      <w:r>
        <w:rPr>
          <w:rFonts w:ascii="仿宋_GB2312" w:eastAsia="仿宋_GB2312" w:hAnsi="仿宋_GB2312" w:cs="仿宋_GB2312"/>
          <w:sz w:val="24"/>
          <w:szCs w:val="24"/>
          <w:u w:val="single" w:color="000000"/>
        </w:rPr>
        <w:t xml:space="preserve"> </w:t>
      </w:r>
      <w:r>
        <w:rPr>
          <w:rFonts w:ascii="仿宋_GB2312" w:eastAsia="仿宋_GB2312" w:hAnsi="仿宋_GB2312" w:cs="仿宋_GB2312"/>
          <w:sz w:val="24"/>
          <w:szCs w:val="24"/>
          <w:u w:val="single" w:color="000000"/>
        </w:rPr>
        <w:tab/>
      </w:r>
      <w:r>
        <w:rPr>
          <w:rFonts w:ascii="仿宋_GB2312" w:eastAsia="仿宋_GB2312" w:hAnsi="仿宋_GB2312" w:cs="仿宋_GB2312" w:hint="eastAsia"/>
          <w:sz w:val="24"/>
          <w:szCs w:val="24"/>
        </w:rPr>
        <w:t>日</w:t>
      </w:r>
    </w:p>
    <w:sectPr w:rsidR="00487819" w:rsidSect="00EB1886">
      <w:footerReference w:type="default" r:id="rId7"/>
      <w:pgSz w:w="11920" w:h="16840"/>
      <w:pgMar w:top="1520" w:right="1680" w:bottom="1200" w:left="1600" w:header="0" w:footer="101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819" w:rsidRDefault="00487819" w:rsidP="00EB1886">
      <w:pPr>
        <w:spacing w:after="0" w:line="240" w:lineRule="auto"/>
      </w:pPr>
      <w:r>
        <w:separator/>
      </w:r>
    </w:p>
  </w:endnote>
  <w:endnote w:type="continuationSeparator" w:id="0">
    <w:p w:rsidR="00487819" w:rsidRDefault="00487819" w:rsidP="00EB18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0000000000000000000"/>
    <w:charset w:val="86"/>
    <w:family w:val="modern"/>
    <w:notTrueType/>
    <w:pitch w:val="fixed"/>
    <w:sig w:usb0="00000001" w:usb1="080E0000" w:usb2="00000010" w:usb3="00000000" w:csb0="00040000" w:csb1="00000000"/>
  </w:font>
  <w:font w:name="MS UI Gothic">
    <w:altName w:val="MS UI 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819" w:rsidRDefault="00487819" w:rsidP="000F6262">
    <w:pPr>
      <w:spacing w:after="0" w:line="200" w:lineRule="exact"/>
      <w:jc w:val="center"/>
      <w:rPr>
        <w:sz w:val="20"/>
        <w:szCs w:val="20"/>
      </w:rPr>
    </w:pPr>
    <w:r w:rsidRPr="000F6262">
      <w:rPr>
        <w:rFonts w:hint="eastAsia"/>
        <w:sz w:val="20"/>
        <w:szCs w:val="21"/>
      </w:rPr>
      <w:t>第</w:t>
    </w:r>
    <w:r w:rsidRPr="000F6262">
      <w:rPr>
        <w:sz w:val="20"/>
        <w:szCs w:val="21"/>
      </w:rPr>
      <w:t xml:space="preserve"> </w:t>
    </w:r>
    <w:r w:rsidRPr="000F6262">
      <w:rPr>
        <w:sz w:val="20"/>
        <w:szCs w:val="21"/>
      </w:rPr>
      <w:fldChar w:fldCharType="begin"/>
    </w:r>
    <w:r w:rsidRPr="000F6262">
      <w:rPr>
        <w:sz w:val="20"/>
        <w:szCs w:val="21"/>
      </w:rPr>
      <w:instrText xml:space="preserve"> PAGE </w:instrText>
    </w:r>
    <w:r w:rsidRPr="000F6262">
      <w:rPr>
        <w:sz w:val="20"/>
        <w:szCs w:val="21"/>
      </w:rPr>
      <w:fldChar w:fldCharType="separate"/>
    </w:r>
    <w:r>
      <w:rPr>
        <w:noProof/>
        <w:sz w:val="20"/>
        <w:szCs w:val="21"/>
      </w:rPr>
      <w:t>4</w:t>
    </w:r>
    <w:r w:rsidRPr="000F6262">
      <w:rPr>
        <w:sz w:val="20"/>
        <w:szCs w:val="21"/>
      </w:rPr>
      <w:fldChar w:fldCharType="end"/>
    </w:r>
    <w:r w:rsidRPr="000F6262">
      <w:rPr>
        <w:sz w:val="20"/>
        <w:szCs w:val="21"/>
      </w:rPr>
      <w:t xml:space="preserve"> </w:t>
    </w:r>
    <w:r w:rsidRPr="000F6262">
      <w:rPr>
        <w:rFonts w:hint="eastAsia"/>
        <w:sz w:val="20"/>
        <w:szCs w:val="21"/>
      </w:rPr>
      <w:t>页</w:t>
    </w:r>
    <w:r w:rsidRPr="000F6262">
      <w:rPr>
        <w:sz w:val="20"/>
        <w:szCs w:val="21"/>
      </w:rPr>
      <w:t xml:space="preserve"> </w:t>
    </w:r>
    <w:r w:rsidRPr="000F6262">
      <w:rPr>
        <w:rFonts w:hint="eastAsia"/>
        <w:sz w:val="20"/>
        <w:szCs w:val="21"/>
      </w:rPr>
      <w:t>共</w:t>
    </w:r>
    <w:r w:rsidRPr="000F6262">
      <w:rPr>
        <w:sz w:val="20"/>
        <w:szCs w:val="21"/>
      </w:rPr>
      <w:t xml:space="preserve"> </w:t>
    </w:r>
    <w:r w:rsidRPr="000F6262">
      <w:rPr>
        <w:sz w:val="20"/>
        <w:szCs w:val="21"/>
      </w:rPr>
      <w:fldChar w:fldCharType="begin"/>
    </w:r>
    <w:r w:rsidRPr="000F6262">
      <w:rPr>
        <w:sz w:val="20"/>
        <w:szCs w:val="21"/>
      </w:rPr>
      <w:instrText xml:space="preserve"> NUMPAGES </w:instrText>
    </w:r>
    <w:r w:rsidRPr="000F6262">
      <w:rPr>
        <w:sz w:val="20"/>
        <w:szCs w:val="21"/>
      </w:rPr>
      <w:fldChar w:fldCharType="separate"/>
    </w:r>
    <w:r>
      <w:rPr>
        <w:noProof/>
        <w:sz w:val="20"/>
        <w:szCs w:val="21"/>
      </w:rPr>
      <w:t>11</w:t>
    </w:r>
    <w:r w:rsidRPr="000F6262">
      <w:rPr>
        <w:sz w:val="20"/>
        <w:szCs w:val="21"/>
      </w:rPr>
      <w:fldChar w:fldCharType="end"/>
    </w:r>
    <w:r w:rsidRPr="000F6262">
      <w:rPr>
        <w:sz w:val="20"/>
        <w:szCs w:val="21"/>
      </w:rPr>
      <w:t xml:space="preserve"> </w:t>
    </w:r>
    <w:r w:rsidRPr="000F6262">
      <w:rPr>
        <w:rFonts w:hint="eastAsia"/>
        <w:sz w:val="20"/>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819" w:rsidRDefault="00487819" w:rsidP="00E012CC">
    <w:pPr>
      <w:spacing w:after="0" w:line="200" w:lineRule="exact"/>
      <w:jc w:val="center"/>
      <w:rPr>
        <w:sz w:val="20"/>
        <w:szCs w:val="20"/>
      </w:rPr>
    </w:pPr>
    <w:r w:rsidRPr="00E012CC">
      <w:rPr>
        <w:rFonts w:hint="eastAsia"/>
        <w:sz w:val="20"/>
        <w:szCs w:val="21"/>
      </w:rPr>
      <w:t>第</w:t>
    </w:r>
    <w:r w:rsidRPr="00E012CC">
      <w:rPr>
        <w:sz w:val="20"/>
        <w:szCs w:val="21"/>
      </w:rPr>
      <w:t xml:space="preserve"> </w:t>
    </w:r>
    <w:r w:rsidRPr="00E012CC">
      <w:rPr>
        <w:sz w:val="20"/>
        <w:szCs w:val="21"/>
      </w:rPr>
      <w:fldChar w:fldCharType="begin"/>
    </w:r>
    <w:r w:rsidRPr="00E012CC">
      <w:rPr>
        <w:sz w:val="20"/>
        <w:szCs w:val="21"/>
      </w:rPr>
      <w:instrText xml:space="preserve"> PAGE </w:instrText>
    </w:r>
    <w:r w:rsidRPr="00E012CC">
      <w:rPr>
        <w:sz w:val="20"/>
        <w:szCs w:val="21"/>
      </w:rPr>
      <w:fldChar w:fldCharType="separate"/>
    </w:r>
    <w:r>
      <w:rPr>
        <w:noProof/>
        <w:sz w:val="20"/>
        <w:szCs w:val="21"/>
      </w:rPr>
      <w:t>11</w:t>
    </w:r>
    <w:r w:rsidRPr="00E012CC">
      <w:rPr>
        <w:sz w:val="20"/>
        <w:szCs w:val="21"/>
      </w:rPr>
      <w:fldChar w:fldCharType="end"/>
    </w:r>
    <w:r w:rsidRPr="00E012CC">
      <w:rPr>
        <w:sz w:val="20"/>
        <w:szCs w:val="21"/>
      </w:rPr>
      <w:t xml:space="preserve"> </w:t>
    </w:r>
    <w:r w:rsidRPr="00E012CC">
      <w:rPr>
        <w:rFonts w:hint="eastAsia"/>
        <w:sz w:val="20"/>
        <w:szCs w:val="21"/>
      </w:rPr>
      <w:t>页</w:t>
    </w:r>
    <w:r w:rsidRPr="00E012CC">
      <w:rPr>
        <w:sz w:val="20"/>
        <w:szCs w:val="21"/>
      </w:rPr>
      <w:t xml:space="preserve"> </w:t>
    </w:r>
    <w:r w:rsidRPr="00E012CC">
      <w:rPr>
        <w:rFonts w:hint="eastAsia"/>
        <w:sz w:val="20"/>
        <w:szCs w:val="21"/>
      </w:rPr>
      <w:t>共</w:t>
    </w:r>
    <w:r w:rsidRPr="00E012CC">
      <w:rPr>
        <w:sz w:val="20"/>
        <w:szCs w:val="21"/>
      </w:rPr>
      <w:t xml:space="preserve"> </w:t>
    </w:r>
    <w:r w:rsidRPr="00E012CC">
      <w:rPr>
        <w:sz w:val="20"/>
        <w:szCs w:val="21"/>
      </w:rPr>
      <w:fldChar w:fldCharType="begin"/>
    </w:r>
    <w:r w:rsidRPr="00E012CC">
      <w:rPr>
        <w:sz w:val="20"/>
        <w:szCs w:val="21"/>
      </w:rPr>
      <w:instrText xml:space="preserve"> NUMPAGES </w:instrText>
    </w:r>
    <w:r w:rsidRPr="00E012CC">
      <w:rPr>
        <w:sz w:val="20"/>
        <w:szCs w:val="21"/>
      </w:rPr>
      <w:fldChar w:fldCharType="separate"/>
    </w:r>
    <w:r>
      <w:rPr>
        <w:noProof/>
        <w:sz w:val="20"/>
        <w:szCs w:val="21"/>
      </w:rPr>
      <w:t>11</w:t>
    </w:r>
    <w:r w:rsidRPr="00E012CC">
      <w:rPr>
        <w:sz w:val="20"/>
        <w:szCs w:val="21"/>
      </w:rPr>
      <w:fldChar w:fldCharType="end"/>
    </w:r>
    <w:r w:rsidRPr="00E012CC">
      <w:rPr>
        <w:sz w:val="20"/>
        <w:szCs w:val="21"/>
      </w:rPr>
      <w:t xml:space="preserve"> </w:t>
    </w:r>
    <w:r w:rsidRPr="00E012CC">
      <w:rPr>
        <w:rFonts w:hint="eastAsia"/>
        <w:sz w:val="2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819" w:rsidRDefault="00487819" w:rsidP="00EB1886">
      <w:pPr>
        <w:spacing w:after="0" w:line="240" w:lineRule="auto"/>
      </w:pPr>
      <w:r>
        <w:separator/>
      </w:r>
    </w:p>
  </w:footnote>
  <w:footnote w:type="continuationSeparator" w:id="0">
    <w:p w:rsidR="00487819" w:rsidRDefault="00487819" w:rsidP="00EB188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displayHorizontalDrawingGridEvery w:val="2"/>
  <w:characterSpacingControl w:val="doNotCompress"/>
  <w:noLineBreaksAfter w:lang="zh-CN" w:val="$([{£¥·‘“〈《「『【〔〖〝﹙﹛﹝＄（．［｛￡￥"/>
  <w:noLineBreaksBefore w:lang="zh-CN" w:val="!%),.:;&gt;?]}¢¨°·ˇˉ―‖’”…‰′″›℃∶、。〃〉》」』】〕〗〞︶︺︾﹀﹄﹚﹜﹞！＂％＇），．：；？］｀｜｝～￠"/>
  <w:footnotePr>
    <w:footnote w:id="-1"/>
    <w:footnote w:id="0"/>
  </w:footnotePr>
  <w:endnotePr>
    <w:endnote w:id="-1"/>
    <w:endnote w:id="0"/>
  </w:endnotePr>
  <w:compat>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1886"/>
    <w:rsid w:val="00060927"/>
    <w:rsid w:val="000F6262"/>
    <w:rsid w:val="001E2912"/>
    <w:rsid w:val="0023378B"/>
    <w:rsid w:val="002A1D74"/>
    <w:rsid w:val="003934AF"/>
    <w:rsid w:val="00487819"/>
    <w:rsid w:val="00650CAB"/>
    <w:rsid w:val="006E7E56"/>
    <w:rsid w:val="00710CAA"/>
    <w:rsid w:val="0075630E"/>
    <w:rsid w:val="0092301F"/>
    <w:rsid w:val="00A86918"/>
    <w:rsid w:val="00AD4137"/>
    <w:rsid w:val="00B3083B"/>
    <w:rsid w:val="00B52155"/>
    <w:rsid w:val="00BE6F63"/>
    <w:rsid w:val="00BF6163"/>
    <w:rsid w:val="00E012CC"/>
    <w:rsid w:val="00E53874"/>
    <w:rsid w:val="00EB1886"/>
    <w:rsid w:val="00EB6BF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78B"/>
    <w:pPr>
      <w:widowControl w:val="0"/>
      <w:spacing w:after="200" w:line="276" w:lineRule="auto"/>
    </w:pPr>
    <w:rPr>
      <w:kern w:val="0"/>
      <w:sz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2912"/>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semiHidden/>
    <w:locked/>
    <w:rsid w:val="00EB6BF7"/>
    <w:rPr>
      <w:rFonts w:cs="Times New Roman"/>
      <w:kern w:val="0"/>
      <w:sz w:val="18"/>
      <w:szCs w:val="18"/>
      <w:lang w:eastAsia="en-US"/>
    </w:rPr>
  </w:style>
  <w:style w:type="paragraph" w:styleId="Footer">
    <w:name w:val="footer"/>
    <w:basedOn w:val="Normal"/>
    <w:link w:val="FooterChar"/>
    <w:uiPriority w:val="99"/>
    <w:rsid w:val="001E291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semiHidden/>
    <w:locked/>
    <w:rsid w:val="00EB6BF7"/>
    <w:rPr>
      <w:rFonts w:cs="Times New Roman"/>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TotalTime>
  <Pages>11</Pages>
  <Words>826</Words>
  <Characters>4714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刘智</cp:lastModifiedBy>
  <cp:revision>11</cp:revision>
  <dcterms:created xsi:type="dcterms:W3CDTF">2016-03-04T11:02:00Z</dcterms:created>
  <dcterms:modified xsi:type="dcterms:W3CDTF">2016-03-29T07:37:00Z</dcterms:modified>
</cp:coreProperties>
</file>