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6" w:rsidRPr="00AD1406" w:rsidRDefault="00AD1406" w:rsidP="00AD1406">
      <w:pPr>
        <w:widowControl w:val="0"/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D1406">
        <w:rPr>
          <w:rFonts w:asciiTheme="majorEastAsia" w:eastAsiaTheme="majorEastAsia" w:hAnsiTheme="majorEastAsia" w:hint="eastAsia"/>
          <w:b/>
          <w:sz w:val="44"/>
          <w:szCs w:val="44"/>
        </w:rPr>
        <w:t>智能家电专业园区</w:t>
      </w:r>
    </w:p>
    <w:p w:rsidR="00AD1406" w:rsidRDefault="00AD1406" w:rsidP="00AD1406">
      <w:pPr>
        <w:widowControl w:val="0"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1.总体布局。智能家电专业园区位于新乡县,规划建设面积5平方公里,起步区建设面积3平方公里。按照市委、市政府以白色家电、小家电以及数码产品三大支柱产品的格局,促进新乡智能家电产业集群发展。</w:t>
      </w:r>
    </w:p>
    <w:p w:rsidR="00AD1406" w:rsidRDefault="00AD1406" w:rsidP="00AD1406">
      <w:pPr>
        <w:widowControl w:val="0"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2.发展目标。2017年,园区入驻企业达到20家;2018年,培育超亿元企业5家以上,园区入驻企业达到40家;到2020年,实现主营业务收入100亿元,园区入驻企业达到50家,打造成为中原地区有一定影响力的智能家电产业基地。</w:t>
      </w:r>
    </w:p>
    <w:p w:rsidR="00AD1406" w:rsidRDefault="00AD1406" w:rsidP="00AD1406">
      <w:pPr>
        <w:widowControl w:val="0"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3.平台建设。积极与高等院校和科研机构进行合作,建设家电产业科研基地和产业孵化基地,建立产学研合作机制,加快家电质量标准检测平台建设。</w:t>
      </w:r>
    </w:p>
    <w:p w:rsidR="00AD1406" w:rsidRDefault="00AD1406" w:rsidP="00AD1406">
      <w:pPr>
        <w:widowControl w:val="0"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4.项目支撑。加快建设投资6.33亿元的年产400万台智能空调、投资3.36亿元的年产100万台热水器和100万台(套)厨房电器、投资5000万元的年产150万台电风扇和电暖器等项目,以“互联网+传统经销商”为核心商业模式全力打造F2C+O2O模式的“天天优品”电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8D" w:rsidRPr="00824CB1" w:rsidRDefault="006D6E8D" w:rsidP="00AD1406">
      <w:pPr>
        <w:spacing w:after="0"/>
        <w:rPr>
          <w:szCs w:val="20"/>
        </w:rPr>
      </w:pPr>
      <w:r>
        <w:separator/>
      </w:r>
    </w:p>
  </w:endnote>
  <w:endnote w:type="continuationSeparator" w:id="0">
    <w:p w:rsidR="006D6E8D" w:rsidRPr="00824CB1" w:rsidRDefault="006D6E8D" w:rsidP="00AD1406">
      <w:pPr>
        <w:spacing w:after="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8D" w:rsidRPr="00824CB1" w:rsidRDefault="006D6E8D" w:rsidP="00AD1406">
      <w:pPr>
        <w:spacing w:after="0"/>
        <w:rPr>
          <w:szCs w:val="20"/>
        </w:rPr>
      </w:pPr>
      <w:r>
        <w:separator/>
      </w:r>
    </w:p>
  </w:footnote>
  <w:footnote w:type="continuationSeparator" w:id="0">
    <w:p w:rsidR="006D6E8D" w:rsidRPr="00824CB1" w:rsidRDefault="006D6E8D" w:rsidP="00AD1406">
      <w:pPr>
        <w:spacing w:after="0"/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D6E8D"/>
    <w:rsid w:val="008B7726"/>
    <w:rsid w:val="00AD1406"/>
    <w:rsid w:val="00D31D50"/>
    <w:rsid w:val="00D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4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4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4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4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2018-08-27T09:13:00Z</dcterms:modified>
</cp:coreProperties>
</file>