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关于举办2018年常州市专利信息分析利用</w:t>
      </w:r>
    </w:p>
    <w:p>
      <w:pPr>
        <w:spacing w:line="62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初级实战培训班的通知</w:t>
      </w:r>
    </w:p>
    <w:p>
      <w:pPr>
        <w:spacing w:line="56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/>
          <w:sz w:val="32"/>
          <w:szCs w:val="32"/>
        </w:rPr>
        <w:t>各辖市、区知识产权局，各有关单位：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为推进我市企业知识产权工作，提高企业对专利信息分析利用能力，根据《国家知识产权局实施专利信息分析利用能力提升计划工作方案》，</w:t>
      </w:r>
      <w:r>
        <w:rPr>
          <w:rFonts w:hint="eastAsia" w:ascii="华文仿宋" w:hAnsi="华文仿宋" w:eastAsia="华文仿宋"/>
          <w:sz w:val="32"/>
          <w:szCs w:val="32"/>
        </w:rPr>
        <w:t>在国家知识产权局专利管理司指导下，市知识产权局定于</w:t>
      </w:r>
      <w:r>
        <w:rPr>
          <w:rFonts w:ascii="华文仿宋" w:hAnsi="华文仿宋" w:eastAsia="华文仿宋"/>
          <w:sz w:val="32"/>
          <w:szCs w:val="32"/>
        </w:rPr>
        <w:t>201</w:t>
      </w:r>
      <w:r>
        <w:rPr>
          <w:rFonts w:hint="eastAsia" w:ascii="华文仿宋" w:hAnsi="华文仿宋" w:eastAsia="华文仿宋"/>
          <w:sz w:val="32"/>
          <w:szCs w:val="32"/>
        </w:rPr>
        <w:t>8年5月10日至13日举办一期专利信息分析利用初级实战培训班，邀请国家知识产权局专家现场授课辅导。</w:t>
      </w:r>
      <w:r>
        <w:rPr>
          <w:rFonts w:ascii="华文仿宋" w:hAnsi="华文仿宋" w:eastAsia="华文仿宋"/>
          <w:sz w:val="32"/>
          <w:szCs w:val="32"/>
        </w:rPr>
        <w:t>现将有关事项通知如下：</w:t>
      </w:r>
    </w:p>
    <w:p>
      <w:pPr>
        <w:snapToGrid w:val="0"/>
        <w:spacing w:line="560" w:lineRule="exact"/>
        <w:ind w:firstLine="640" w:firstLineChars="200"/>
        <w:rPr>
          <w:rFonts w:ascii="方正小标宋简体" w:hAnsi="华文仿宋" w:eastAsia="方正小标宋简体" w:cs="经典黑体简"/>
          <w:sz w:val="32"/>
          <w:szCs w:val="32"/>
        </w:rPr>
      </w:pPr>
      <w:r>
        <w:rPr>
          <w:rFonts w:hint="eastAsia" w:ascii="方正小标宋简体" w:hAnsi="华文仿宋" w:eastAsia="方正小标宋简体" w:cs="经典黑体简"/>
          <w:sz w:val="32"/>
          <w:szCs w:val="32"/>
        </w:rPr>
        <w:t>一、培训时间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时间：</w:t>
      </w:r>
      <w:r>
        <w:rPr>
          <w:rFonts w:hint="eastAsia" w:ascii="华文仿宋" w:hAnsi="华文仿宋" w:eastAsia="华文仿宋"/>
          <w:sz w:val="32"/>
          <w:szCs w:val="32"/>
        </w:rPr>
        <w:t>2018年5</w:t>
      </w:r>
      <w:r>
        <w:rPr>
          <w:rFonts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</w:rPr>
        <w:t>10</w:t>
      </w:r>
      <w:r>
        <w:rPr>
          <w:rFonts w:ascii="华文仿宋" w:hAnsi="华文仿宋" w:eastAsia="华文仿宋"/>
          <w:sz w:val="32"/>
          <w:szCs w:val="32"/>
        </w:rPr>
        <w:t>日-</w:t>
      </w:r>
      <w:r>
        <w:rPr>
          <w:rFonts w:hint="eastAsia" w:ascii="华文仿宋" w:hAnsi="华文仿宋" w:eastAsia="华文仿宋"/>
          <w:sz w:val="32"/>
          <w:szCs w:val="32"/>
        </w:rPr>
        <w:t>13</w:t>
      </w:r>
      <w:r>
        <w:rPr>
          <w:rFonts w:ascii="华文仿宋" w:hAnsi="华文仿宋" w:eastAsia="华文仿宋"/>
          <w:sz w:val="32"/>
          <w:szCs w:val="32"/>
        </w:rPr>
        <w:t>日</w:t>
      </w:r>
    </w:p>
    <w:p>
      <w:pPr>
        <w:snapToGrid w:val="0"/>
        <w:spacing w:line="560" w:lineRule="exact"/>
        <w:ind w:firstLine="640" w:firstLineChars="200"/>
        <w:rPr>
          <w:rFonts w:ascii="方正小标宋简体" w:hAnsi="华文仿宋" w:eastAsia="方正小标宋简体" w:cs="经典黑体简"/>
          <w:sz w:val="32"/>
          <w:szCs w:val="32"/>
        </w:rPr>
      </w:pPr>
      <w:r>
        <w:rPr>
          <w:rFonts w:hint="eastAsia" w:ascii="方正小标宋简体" w:hAnsi="华文仿宋" w:eastAsia="方正小标宋简体" w:cs="经典黑体简"/>
          <w:sz w:val="32"/>
          <w:szCs w:val="32"/>
        </w:rPr>
        <w:t>二、培训地点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地点：</w:t>
      </w:r>
      <w:r>
        <w:rPr>
          <w:rFonts w:hint="eastAsia" w:ascii="华文仿宋" w:hAnsi="华文仿宋" w:eastAsia="华文仿宋"/>
          <w:sz w:val="32"/>
          <w:szCs w:val="32"/>
        </w:rPr>
        <w:t>常州明都真儒酒店</w:t>
      </w:r>
      <w:r>
        <w:rPr>
          <w:rFonts w:ascii="华文仿宋" w:hAnsi="华文仿宋" w:eastAsia="华文仿宋"/>
          <w:sz w:val="32"/>
          <w:szCs w:val="32"/>
        </w:rPr>
        <w:t>(</w:t>
      </w:r>
      <w:r>
        <w:rPr>
          <w:rFonts w:hint="eastAsia" w:ascii="华文仿宋" w:hAnsi="华文仿宋" w:eastAsia="华文仿宋"/>
          <w:sz w:val="32"/>
          <w:szCs w:val="32"/>
        </w:rPr>
        <w:t>局前街99号</w:t>
      </w:r>
      <w:r>
        <w:rPr>
          <w:rFonts w:ascii="华文仿宋" w:hAnsi="华文仿宋" w:eastAsia="华文仿宋"/>
          <w:sz w:val="32"/>
          <w:szCs w:val="32"/>
        </w:rPr>
        <w:t>)</w:t>
      </w:r>
    </w:p>
    <w:p>
      <w:pPr>
        <w:snapToGrid w:val="0"/>
        <w:spacing w:line="560" w:lineRule="exact"/>
        <w:ind w:firstLine="640" w:firstLineChars="200"/>
        <w:rPr>
          <w:rFonts w:ascii="方正小标宋简体" w:hAnsi="华文仿宋" w:eastAsia="方正小标宋简体" w:cs="经典黑体简"/>
          <w:sz w:val="32"/>
          <w:szCs w:val="32"/>
        </w:rPr>
      </w:pPr>
      <w:r>
        <w:rPr>
          <w:rFonts w:hint="eastAsia" w:ascii="方正小标宋简体" w:hAnsi="华文仿宋" w:eastAsia="方正小标宋简体" w:cs="经典黑体简"/>
          <w:sz w:val="32"/>
          <w:szCs w:val="32"/>
        </w:rPr>
        <w:t>三</w:t>
      </w:r>
      <w:r>
        <w:rPr>
          <w:rFonts w:ascii="方正小标宋简体" w:hAnsi="华文仿宋" w:eastAsia="方正小标宋简体" w:cs="经典黑体简"/>
          <w:sz w:val="32"/>
          <w:szCs w:val="32"/>
        </w:rPr>
        <w:t>、培训内容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培训班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采取分组学习模式，各小组自行拟定专利信息分析课题，现场操作，国家知识产权局有关老师现场答疑，全程指导。</w:t>
      </w:r>
      <w:r>
        <w:rPr>
          <w:rFonts w:ascii="华文仿宋" w:hAnsi="华文仿宋" w:eastAsia="华文仿宋"/>
          <w:sz w:val="32"/>
          <w:szCs w:val="32"/>
        </w:rPr>
        <w:t>使学员掌握专利信息的检索、分析、运用等的实战技能。专利信息分析利用能力的“实战”培训班主要内容有：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1.专利分析方法；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2.专利互联网免费资源检索；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3.专利分析检索；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4.专利检索过程和结果评估；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5.专利检索数据处理；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6.专利分析图表制作等课程。</w:t>
      </w:r>
    </w:p>
    <w:p>
      <w:pPr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具体课程安排见附件。</w:t>
      </w:r>
    </w:p>
    <w:p>
      <w:pPr>
        <w:snapToGrid w:val="0"/>
        <w:spacing w:line="560" w:lineRule="exact"/>
        <w:ind w:firstLine="640" w:firstLineChars="200"/>
        <w:rPr>
          <w:rFonts w:ascii="方正小标宋简体" w:hAnsi="华文仿宋" w:eastAsia="方正小标宋简体" w:cs="经典黑体简"/>
          <w:sz w:val="32"/>
          <w:szCs w:val="32"/>
        </w:rPr>
      </w:pPr>
      <w:r>
        <w:rPr>
          <w:rFonts w:hint="eastAsia" w:ascii="方正小标宋简体" w:hAnsi="华文仿宋" w:eastAsia="方正小标宋简体" w:cs="经典黑体简"/>
          <w:sz w:val="32"/>
          <w:szCs w:val="32"/>
        </w:rPr>
        <w:t>四</w:t>
      </w:r>
      <w:r>
        <w:rPr>
          <w:rFonts w:ascii="方正小标宋简体" w:hAnsi="华文仿宋" w:eastAsia="方正小标宋简体" w:cs="经典黑体简"/>
          <w:sz w:val="32"/>
          <w:szCs w:val="32"/>
        </w:rPr>
        <w:t>、培训对象</w:t>
      </w:r>
    </w:p>
    <w:p>
      <w:pPr>
        <w:spacing w:line="560" w:lineRule="exact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市创新型领军企业、上市培育企业、高新技术企业、省市知识产权战略推进计划承担单位、市知识产权创新企业的技术负责人及专利工作负责人各1人。要求参训人员必须有理工科专业背景，参加过省知识产权工程师培训或已具备一定的专利工作基础，能够保证培训期间的学习时间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五、报名方式</w:t>
      </w:r>
    </w:p>
    <w:p>
      <w:pPr>
        <w:spacing w:line="560" w:lineRule="exact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请各辖市（区）知识产权局按通知要求组织本地区企业派员参训，并于5月3日前将本辖市(区)参会人员名单按附件2的格式汇总报至市知识产权维权援助中心。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六、注意事项</w:t>
      </w:r>
    </w:p>
    <w:p>
      <w:pPr>
        <w:spacing w:line="560" w:lineRule="exact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ascii="华文仿宋" w:hAnsi="华文仿宋" w:eastAsia="华文仿宋"/>
          <w:color w:val="000000"/>
          <w:sz w:val="32"/>
          <w:szCs w:val="32"/>
        </w:rPr>
        <w:t>1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、培训学员自带具备无线上网功能的笔记本电脑、插线板；</w:t>
      </w:r>
    </w:p>
    <w:p>
      <w:pPr>
        <w:spacing w:line="560" w:lineRule="exact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2、本期培训班免收培训费，中午统一安排就餐。统一住宿限溧阳、金坛地区及其他区域个别路远的学员。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七、联系方式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276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溧阳市知识产权局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史晴安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87172809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18915891667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405764159@qq.com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金坛区知识产权局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马忠亮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82824587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13806148181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jtrl2008@sohu.com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武进区知识产权局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殷亚红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86310510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13701506069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343835967@qq.com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其中:常州经济开发区知识产权局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许梓晗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89863172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13196739181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13196739181@163.com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新北区知识产权局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顾红梅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86920157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1249349232@qq.com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天宁区知识产权局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吴曙艳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86915821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13775188023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365403554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@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qq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钟楼区知识产权局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  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88890740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15006112088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191997186</w:t>
            </w:r>
            <w:r>
              <w:rPr>
                <w:rFonts w:ascii="宋体" w:hAnsi="宋体" w:cs="宋体"/>
                <w:kern w:val="0"/>
                <w:sz w:val="24"/>
              </w:rPr>
              <w:t>@</w:t>
            </w:r>
            <w:r>
              <w:rPr>
                <w:rFonts w:hint="eastAsia" w:ascii="宋体" w:hAnsi="宋体" w:cs="宋体"/>
                <w:kern w:val="0"/>
                <w:sz w:val="24"/>
              </w:rPr>
              <w:t>qq</w:t>
            </w:r>
            <w:r>
              <w:rPr>
                <w:rFonts w:ascii="宋体" w:hAnsi="宋体" w:cs="宋体"/>
                <w:kern w:val="0"/>
                <w:sz w:val="24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常州市知识产权维权援助中心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范丽恒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89857959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47348474@qq.com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常州市知识产权局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梅宇宏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85681529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497622928@qq.com</w:t>
            </w:r>
          </w:p>
        </w:tc>
      </w:tr>
    </w:tbl>
    <w:p>
      <w:pPr>
        <w:pStyle w:val="4"/>
        <w:spacing w:line="560" w:lineRule="exact"/>
        <w:ind w:firstLine="705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spacing w:line="560" w:lineRule="exact"/>
        <w:ind w:firstLine="705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附件：1、</w:t>
      </w:r>
      <w:r>
        <w:rPr>
          <w:rFonts w:hint="eastAsia" w:ascii="华文仿宋" w:hAnsi="华文仿宋" w:eastAsia="华文仿宋"/>
          <w:sz w:val="32"/>
          <w:szCs w:val="32"/>
        </w:rPr>
        <w:t>2018年常州市专利信息分析利用初级实战培训班课程表</w:t>
      </w:r>
    </w:p>
    <w:p>
      <w:pPr>
        <w:pStyle w:val="4"/>
        <w:spacing w:line="560" w:lineRule="exact"/>
        <w:ind w:firstLine="1600" w:firstLineChars="5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2、</w:t>
      </w:r>
      <w:r>
        <w:rPr>
          <w:rFonts w:hint="eastAsia" w:ascii="华文仿宋" w:hAnsi="华文仿宋" w:eastAsia="华文仿宋"/>
          <w:sz w:val="32"/>
          <w:szCs w:val="32"/>
        </w:rPr>
        <w:t>2018年常州市专利信息分析利用初级实战培训班报名表</w:t>
      </w:r>
    </w:p>
    <w:p>
      <w:pPr>
        <w:pStyle w:val="4"/>
        <w:spacing w:line="560" w:lineRule="exact"/>
        <w:ind w:firstLine="705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spacing w:line="560" w:lineRule="exact"/>
        <w:ind w:firstLine="705"/>
        <w:rPr>
          <w:rFonts w:ascii="华文仿宋" w:hAnsi="华文仿宋" w:eastAsia="华文仿宋"/>
          <w:sz w:val="32"/>
          <w:szCs w:val="32"/>
        </w:rPr>
      </w:pPr>
    </w:p>
    <w:p>
      <w:pPr>
        <w:pStyle w:val="4"/>
        <w:spacing w:line="560" w:lineRule="exact"/>
        <w:ind w:firstLine="5440" w:firstLineChars="17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常州市</w:t>
      </w:r>
      <w:r>
        <w:rPr>
          <w:rFonts w:ascii="华文仿宋" w:hAnsi="华文仿宋" w:eastAsia="华文仿宋"/>
          <w:sz w:val="32"/>
          <w:szCs w:val="32"/>
        </w:rPr>
        <w:t>知识产权局</w:t>
      </w:r>
    </w:p>
    <w:p>
      <w:pPr>
        <w:pStyle w:val="4"/>
        <w:spacing w:line="560" w:lineRule="exact"/>
        <w:ind w:firstLine="5600" w:firstLineChars="17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201</w:t>
      </w:r>
      <w:r>
        <w:rPr>
          <w:rFonts w:hint="eastAsia" w:ascii="华文仿宋" w:hAnsi="华文仿宋" w:eastAsia="华文仿宋"/>
          <w:sz w:val="32"/>
          <w:szCs w:val="32"/>
        </w:rPr>
        <w:t>8</w:t>
      </w: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</w:rPr>
        <w:t>4</w:t>
      </w:r>
      <w:r>
        <w:rPr>
          <w:rFonts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</w:rPr>
        <w:t>17</w:t>
      </w:r>
      <w:r>
        <w:rPr>
          <w:rFonts w:ascii="华文仿宋" w:hAnsi="华文仿宋" w:eastAsia="华文仿宋"/>
          <w:sz w:val="32"/>
          <w:szCs w:val="32"/>
        </w:rPr>
        <w:t>日</w:t>
      </w:r>
    </w:p>
    <w:p>
      <w:pPr>
        <w:pStyle w:val="4"/>
        <w:spacing w:line="560" w:lineRule="exac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br w:type="textWrapping"/>
      </w: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szCs w:val="36"/>
        </w:rPr>
        <w:br w:type="page"/>
      </w:r>
    </w:p>
    <w:p>
      <w:pPr>
        <w:widowControl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附件1</w:t>
      </w:r>
    </w:p>
    <w:p>
      <w:pPr>
        <w:spacing w:afterLines="50"/>
        <w:jc w:val="center"/>
        <w:rPr>
          <w:rFonts w:ascii="黑体" w:hAnsi="微软雅黑" w:eastAsia="黑体" w:cs="Times New Roman"/>
          <w:sz w:val="36"/>
          <w:szCs w:val="36"/>
        </w:rPr>
      </w:pPr>
      <w:r>
        <w:rPr>
          <w:rFonts w:hint="eastAsia" w:ascii="黑体" w:hAnsi="微软雅黑" w:eastAsia="黑体"/>
          <w:sz w:val="36"/>
          <w:szCs w:val="36"/>
        </w:rPr>
        <w:t>2018年常州市专利信息分析利用初级实战培训班</w:t>
      </w:r>
      <w:r>
        <w:rPr>
          <w:rFonts w:hint="eastAsia" w:ascii="黑体" w:hAnsi="微软雅黑" w:eastAsia="黑体" w:cs="Times New Roman"/>
          <w:sz w:val="36"/>
          <w:szCs w:val="36"/>
        </w:rPr>
        <w:t>课程表</w:t>
      </w:r>
    </w:p>
    <w:tbl>
      <w:tblPr>
        <w:tblStyle w:val="6"/>
        <w:tblW w:w="87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65"/>
        <w:gridCol w:w="1781"/>
        <w:gridCol w:w="3402"/>
        <w:gridCol w:w="1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 w:val="24"/>
                <w:szCs w:val="24"/>
              </w:rPr>
              <w:t>日 期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 w:val="24"/>
                <w:szCs w:val="24"/>
              </w:rPr>
              <w:t>时  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日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上午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8:30-9:00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签到、自我测评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全体学员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9:00-9: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开班仪式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9: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0-10: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成立学习小组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国知局老师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10: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0-1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确定模拟练习主题及研究方案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11:00-12:00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专利分析方法概述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国知局老师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下午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专利互联网免费资源检索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国知局老师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互联网检索实战练习</w:t>
            </w:r>
          </w:p>
        </w:tc>
        <w:tc>
          <w:tcPr>
            <w:tcW w:w="14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 xml:space="preserve">专利分析检索概述 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国知局老师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:40-1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查全检索实战练习(1)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11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日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上午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9:00-9:20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作业点评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9:20-10:00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查全检索实战练习(2)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10:00-12:00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数据去噪实战(1)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下午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数据去噪实战(2)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:00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数据处理概述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国知局老师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数据处理实战练习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2日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上午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9:00-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9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作业点评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9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2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专利文献定性分析(1)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10:30-11:00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分析结论汇报(1)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11:00-12:00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专利文献定性分析(2)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下午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专利分析图表设计与制作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国知局老师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专利分析图表制作实战练习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: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0</w:t>
            </w:r>
            <w:r>
              <w:rPr>
                <w:rFonts w:cs="Times New Roman"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汇报ppt制作(1)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3日</w:t>
            </w:r>
          </w:p>
        </w:tc>
        <w:tc>
          <w:tcPr>
            <w:tcW w:w="9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上午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9:00-9:20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作业点评</w:t>
            </w:r>
          </w:p>
        </w:tc>
        <w:tc>
          <w:tcPr>
            <w:tcW w:w="1464" w:type="dxa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9:20-11:00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汇报ppt制作(2)</w:t>
            </w:r>
          </w:p>
        </w:tc>
        <w:tc>
          <w:tcPr>
            <w:tcW w:w="1464" w:type="dxa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11:00-11:30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汇报实战演练</w:t>
            </w:r>
          </w:p>
        </w:tc>
        <w:tc>
          <w:tcPr>
            <w:tcW w:w="1464" w:type="dxa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11:30-12:00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考试</w:t>
            </w:r>
          </w:p>
        </w:tc>
        <w:tc>
          <w:tcPr>
            <w:tcW w:w="1464" w:type="dxa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下午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:00-1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分组汇报和点评</w:t>
            </w:r>
          </w:p>
        </w:tc>
        <w:tc>
          <w:tcPr>
            <w:tcW w:w="1464" w:type="dxa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各学习小组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:00-1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:30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结业仪式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jc w:val="left"/>
        <w:rPr>
          <w:szCs w:val="36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附件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2</w:t>
      </w:r>
    </w:p>
    <w:p>
      <w:pPr>
        <w:jc w:val="center"/>
        <w:rPr>
          <w:rFonts w:ascii="黑体" w:hAnsi="微软雅黑" w:eastAsia="黑体"/>
          <w:sz w:val="36"/>
          <w:szCs w:val="36"/>
        </w:rPr>
      </w:pPr>
      <w:r>
        <w:rPr>
          <w:rFonts w:hint="eastAsia" w:ascii="黑体" w:hAnsi="微软雅黑" w:eastAsia="黑体"/>
          <w:sz w:val="36"/>
          <w:szCs w:val="36"/>
        </w:rPr>
        <w:t>2018年常州市专利信息分析利用初级实战培训班报名表</w:t>
      </w:r>
    </w:p>
    <w:tbl>
      <w:tblPr>
        <w:tblStyle w:val="6"/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842"/>
        <w:gridCol w:w="851"/>
        <w:gridCol w:w="709"/>
        <w:gridCol w:w="992"/>
        <w:gridCol w:w="992"/>
        <w:gridCol w:w="1701"/>
        <w:gridCol w:w="1418"/>
        <w:gridCol w:w="1843"/>
        <w:gridCol w:w="99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辖市（区）</w:t>
            </w:r>
          </w:p>
        </w:tc>
        <w:tc>
          <w:tcPr>
            <w:tcW w:w="1417" w:type="dxa"/>
          </w:tcPr>
          <w:p>
            <w:pPr>
              <w:spacing w:line="440" w:lineRule="exact"/>
              <w:ind w:right="-1394" w:rightChars="-664"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ind w:right="71" w:rightChars="34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bookmarkEnd w:id="0"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经典黑体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38"/>
    <w:rsid w:val="00004C89"/>
    <w:rsid w:val="00041859"/>
    <w:rsid w:val="000556B3"/>
    <w:rsid w:val="0007545C"/>
    <w:rsid w:val="000A007D"/>
    <w:rsid w:val="000B560B"/>
    <w:rsid w:val="000F405B"/>
    <w:rsid w:val="00100F6D"/>
    <w:rsid w:val="001026A9"/>
    <w:rsid w:val="00170C55"/>
    <w:rsid w:val="00197B01"/>
    <w:rsid w:val="001F144D"/>
    <w:rsid w:val="00214CE3"/>
    <w:rsid w:val="002213AF"/>
    <w:rsid w:val="00223686"/>
    <w:rsid w:val="00270473"/>
    <w:rsid w:val="002C660A"/>
    <w:rsid w:val="002D73C3"/>
    <w:rsid w:val="002E2F98"/>
    <w:rsid w:val="002F3D4D"/>
    <w:rsid w:val="00316D12"/>
    <w:rsid w:val="0035218C"/>
    <w:rsid w:val="003A43C4"/>
    <w:rsid w:val="003B58DE"/>
    <w:rsid w:val="003C4F88"/>
    <w:rsid w:val="003E0423"/>
    <w:rsid w:val="00402A6C"/>
    <w:rsid w:val="00435B64"/>
    <w:rsid w:val="00436C18"/>
    <w:rsid w:val="00437F13"/>
    <w:rsid w:val="00471CB7"/>
    <w:rsid w:val="004740DF"/>
    <w:rsid w:val="004B6A7B"/>
    <w:rsid w:val="004E60E6"/>
    <w:rsid w:val="00501B2F"/>
    <w:rsid w:val="0050209D"/>
    <w:rsid w:val="00502117"/>
    <w:rsid w:val="0050221E"/>
    <w:rsid w:val="005064FA"/>
    <w:rsid w:val="00512569"/>
    <w:rsid w:val="00546EBD"/>
    <w:rsid w:val="00551984"/>
    <w:rsid w:val="00564D5D"/>
    <w:rsid w:val="00580417"/>
    <w:rsid w:val="00591EC5"/>
    <w:rsid w:val="005C6C1B"/>
    <w:rsid w:val="005E59E9"/>
    <w:rsid w:val="0061420B"/>
    <w:rsid w:val="006179D3"/>
    <w:rsid w:val="00625357"/>
    <w:rsid w:val="00641119"/>
    <w:rsid w:val="00653D43"/>
    <w:rsid w:val="006602F3"/>
    <w:rsid w:val="006611A2"/>
    <w:rsid w:val="0069185F"/>
    <w:rsid w:val="00693927"/>
    <w:rsid w:val="006F0D14"/>
    <w:rsid w:val="00736228"/>
    <w:rsid w:val="007410A0"/>
    <w:rsid w:val="00747011"/>
    <w:rsid w:val="0076533F"/>
    <w:rsid w:val="0076708D"/>
    <w:rsid w:val="007C25C4"/>
    <w:rsid w:val="007C28F2"/>
    <w:rsid w:val="007F026C"/>
    <w:rsid w:val="007F7951"/>
    <w:rsid w:val="008A4E8B"/>
    <w:rsid w:val="008B5B8E"/>
    <w:rsid w:val="008E5452"/>
    <w:rsid w:val="00910089"/>
    <w:rsid w:val="00961C38"/>
    <w:rsid w:val="0097133B"/>
    <w:rsid w:val="009B0452"/>
    <w:rsid w:val="009F620C"/>
    <w:rsid w:val="00A56273"/>
    <w:rsid w:val="00A710A2"/>
    <w:rsid w:val="00A935BA"/>
    <w:rsid w:val="00AA3ED1"/>
    <w:rsid w:val="00AC1117"/>
    <w:rsid w:val="00AD658A"/>
    <w:rsid w:val="00AE0FE2"/>
    <w:rsid w:val="00B56E06"/>
    <w:rsid w:val="00B9308E"/>
    <w:rsid w:val="00BB5133"/>
    <w:rsid w:val="00BC0BCE"/>
    <w:rsid w:val="00BF185C"/>
    <w:rsid w:val="00C577DC"/>
    <w:rsid w:val="00C83C19"/>
    <w:rsid w:val="00CA0996"/>
    <w:rsid w:val="00CA468D"/>
    <w:rsid w:val="00CB490F"/>
    <w:rsid w:val="00CF44FC"/>
    <w:rsid w:val="00D36CD5"/>
    <w:rsid w:val="00DF0EB2"/>
    <w:rsid w:val="00E15AA2"/>
    <w:rsid w:val="00E16560"/>
    <w:rsid w:val="00E2052A"/>
    <w:rsid w:val="00E41476"/>
    <w:rsid w:val="00E41CDE"/>
    <w:rsid w:val="00E54AF4"/>
    <w:rsid w:val="00E66F82"/>
    <w:rsid w:val="00E779D2"/>
    <w:rsid w:val="00E90AD4"/>
    <w:rsid w:val="00E91B3A"/>
    <w:rsid w:val="00E94491"/>
    <w:rsid w:val="00EA21B7"/>
    <w:rsid w:val="00ED37A1"/>
    <w:rsid w:val="00F01F84"/>
    <w:rsid w:val="00F05663"/>
    <w:rsid w:val="00F27C07"/>
    <w:rsid w:val="00F339A1"/>
    <w:rsid w:val="00F529FD"/>
    <w:rsid w:val="00F60983"/>
    <w:rsid w:val="00F66497"/>
    <w:rsid w:val="00FA18F5"/>
    <w:rsid w:val="00FD52B6"/>
    <w:rsid w:val="1D5A3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text1"/>
    <w:basedOn w:val="1"/>
    <w:qFormat/>
    <w:uiPriority w:val="0"/>
    <w:pPr>
      <w:widowControl/>
      <w:spacing w:before="100" w:beforeAutospacing="1" w:after="100" w:afterAutospacing="1" w:line="440" w:lineRule="atLeast"/>
      <w:ind w:firstLine="600"/>
      <w:jc w:val="left"/>
    </w:pPr>
    <w:rPr>
      <w:rFonts w:ascii="宋体" w:hAnsi="宋体" w:eastAsia="宋体" w:cs="宋体"/>
      <w:color w:val="323232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364</Words>
  <Characters>2079</Characters>
  <Lines>17</Lines>
  <Paragraphs>4</Paragraphs>
  <TotalTime>0</TotalTime>
  <ScaleCrop>false</ScaleCrop>
  <LinksUpToDate>false</LinksUpToDate>
  <CharactersWithSpaces>2439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2016-05-03T00:17:00Z</dcterms:created>
  <dc:creator>sys</dc:creator>
  <cp:lastModifiedBy>姚汉杰</cp:lastModifiedBy>
  <cp:lastPrinted>2017-04-05T03:32:00Z</cp:lastPrinted>
  <dcterms:modified xsi:type="dcterms:W3CDTF">2018-05-07T02:45:49Z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