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价格评估机构专业人员资格登记承诺书</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r>
        <w:rPr>
          <w:rFonts w:hint="eastAsia" w:ascii="仿宋" w:hAnsi="仿宋" w:eastAsia="仿宋" w:cs="仿宋"/>
          <w:sz w:val="32"/>
          <w:szCs w:val="32"/>
        </w:rPr>
        <w:t>山东省价格评估行业协会：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兹有我单位专业人员执业登记所提供的：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价格鉴证师证书，证书编</w:t>
      </w:r>
      <w:r>
        <w:rPr>
          <w:rFonts w:hint="eastAsia" w:ascii="仿宋" w:hAnsi="仿宋" w:eastAsia="仿宋" w:cs="仿宋"/>
          <w:sz w:val="32"/>
          <w:szCs w:val="32"/>
          <w:lang w:val="en-US" w:eastAsia="zh-CN"/>
        </w:rPr>
        <w:t>号</w:t>
      </w:r>
      <w:r>
        <w:rPr>
          <w:rFonts w:hint="eastAsia" w:ascii="仿宋" w:hAnsi="仿宋" w:eastAsia="仿宋" w:cs="仿宋"/>
          <w:sz w:val="32"/>
          <w:szCs w:val="32"/>
        </w:rPr>
        <w:t>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土地估</w:t>
      </w:r>
      <w:r>
        <w:rPr>
          <w:rFonts w:hint="eastAsia" w:ascii="仿宋" w:hAnsi="仿宋" w:eastAsia="仿宋" w:cs="仿宋"/>
          <w:sz w:val="32"/>
          <w:szCs w:val="32"/>
          <w:lang w:val="en-US" w:eastAsia="zh-CN"/>
        </w:rPr>
        <w:t>价</w:t>
      </w:r>
      <w:r>
        <w:rPr>
          <w:rFonts w:hint="eastAsia" w:ascii="仿宋" w:hAnsi="仿宋" w:eastAsia="仿宋" w:cs="仿宋"/>
          <w:sz w:val="32"/>
          <w:szCs w:val="32"/>
        </w:rPr>
        <w:t>师证书，证书编号为：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按照规定办理登记证书需本人携带原件到协会经审核后方予以办理，为了不影响我公司工作的正常开展，以上所提供的证书我公司承诺真实有效，复印件与原件无异</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同时我公司证明以上人员与本公司存在正常劳动关系，不存在挂靠、失信等情形。出现以上信息虚假问题，本公司承担法律责任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特此承诺</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440" w:firstLineChars="1700"/>
        <w:jc w:val="left"/>
        <w:textAlignment w:val="auto"/>
        <w:outlineLvl w:val="9"/>
        <w:rPr>
          <w:rFonts w:hint="eastAsia" w:ascii="仿宋" w:hAnsi="仿宋" w:eastAsia="仿宋" w:cs="仿宋"/>
          <w:sz w:val="32"/>
          <w:szCs w:val="32"/>
        </w:rPr>
      </w:pPr>
      <w:r>
        <w:rPr>
          <w:rFonts w:hint="eastAsia" w:ascii="仿宋" w:hAnsi="仿宋" w:eastAsia="仿宋" w:cs="仿宋"/>
          <w:i w:val="0"/>
          <w:iCs/>
          <w:sz w:val="32"/>
          <w:szCs w:val="32"/>
        </w:rPr>
        <w:t xml:space="preserve">XXXXXXXXXX </w:t>
      </w:r>
      <w:r>
        <w:rPr>
          <w:rFonts w:hint="eastAsia" w:ascii="仿宋" w:hAnsi="仿宋" w:eastAsia="仿宋" w:cs="仿宋"/>
          <w:sz w:val="32"/>
          <w:szCs w:val="32"/>
        </w:rPr>
        <w:t>公司（盖章）</w:t>
      </w: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left="5577" w:right="0" w:rightChars="0" w:firstLine="960" w:firstLineChars="300"/>
        <w:textAlignment w:val="auto"/>
        <w:outlineLvl w:val="9"/>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left="5577" w:right="0" w:rightChars="0" w:firstLine="960" w:firstLineChars="300"/>
        <w:textAlignment w:val="auto"/>
        <w:outlineLvl w:val="9"/>
        <w:rPr>
          <w:rFonts w:hint="eastAsia" w:ascii="仿宋" w:hAnsi="仿宋" w:eastAsia="仿宋" w:cs="仿宋"/>
          <w:sz w:val="32"/>
          <w:szCs w:val="32"/>
        </w:rPr>
      </w:pP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right="0" w:rightChars="0" w:firstLine="2249" w:firstLineChars="7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执业资格专用章的备案申请书</w:t>
      </w: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right="0" w:rightChars="0" w:firstLine="2240" w:firstLineChars="7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山东省价格评估行业协会：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兹有我单位专业人员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价格鉴证师证书，证书编</w:t>
      </w:r>
      <w:r>
        <w:rPr>
          <w:rFonts w:hint="eastAsia" w:ascii="仿宋" w:hAnsi="仿宋" w:eastAsia="仿宋" w:cs="仿宋"/>
          <w:sz w:val="32"/>
          <w:szCs w:val="32"/>
          <w:lang w:val="en-US" w:eastAsia="zh-CN"/>
        </w:rPr>
        <w:t>号</w:t>
      </w:r>
      <w:r>
        <w:rPr>
          <w:rFonts w:hint="eastAsia" w:ascii="仿宋" w:hAnsi="仿宋" w:eastAsia="仿宋" w:cs="仿宋"/>
          <w:sz w:val="32"/>
          <w:szCs w:val="32"/>
        </w:rPr>
        <w:t>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资产评估师</w:t>
      </w:r>
      <w:r>
        <w:rPr>
          <w:rFonts w:hint="eastAsia" w:ascii="仿宋" w:hAnsi="仿宋" w:eastAsia="仿宋" w:cs="仿宋"/>
          <w:sz w:val="32"/>
          <w:szCs w:val="32"/>
        </w:rPr>
        <w:t>证书，证书编号为：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以上证书已经山东省价格评估行业协会审核办理专业人员执业登记证书，根据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部门规定符合注册条件，因工作需要特申请由协会统一出具执业资格专用章。</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同时我公司证明以上人员与本公司存在正常劳动关系，不存在挂靠、失信等情形。出现以上信息虚假问题，本公司承担法律责任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特此承诺</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440" w:firstLineChars="1700"/>
        <w:jc w:val="left"/>
        <w:textAlignment w:val="auto"/>
        <w:outlineLvl w:val="9"/>
        <w:rPr>
          <w:rFonts w:hint="eastAsia" w:ascii="仿宋" w:hAnsi="仿宋" w:eastAsia="仿宋" w:cs="仿宋"/>
          <w:sz w:val="32"/>
          <w:szCs w:val="32"/>
        </w:rPr>
      </w:pPr>
      <w:r>
        <w:rPr>
          <w:rFonts w:hint="eastAsia" w:ascii="仿宋" w:hAnsi="仿宋" w:eastAsia="仿宋" w:cs="仿宋"/>
          <w:i w:val="0"/>
          <w:iCs/>
          <w:sz w:val="32"/>
          <w:szCs w:val="32"/>
        </w:rPr>
        <w:t xml:space="preserve">XXXXXXXXXX </w:t>
      </w:r>
      <w:r>
        <w:rPr>
          <w:rFonts w:hint="eastAsia" w:ascii="仿宋" w:hAnsi="仿宋" w:eastAsia="仿宋" w:cs="仿宋"/>
          <w:sz w:val="32"/>
          <w:szCs w:val="32"/>
        </w:rPr>
        <w:t>公司（盖章）</w:t>
      </w: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left="5577" w:right="0" w:rightChars="0" w:firstLine="960" w:firstLineChars="300"/>
        <w:textAlignment w:val="auto"/>
        <w:outlineLvl w:val="9"/>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2"/>
        <w:keepNext w:val="0"/>
        <w:keepLines w:val="0"/>
        <w:pageBreakBefore w:val="0"/>
        <w:widowControl w:val="0"/>
        <w:tabs>
          <w:tab w:val="left" w:pos="6276"/>
          <w:tab w:val="left" w:pos="6976"/>
        </w:tabs>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lang w:val="en-US" w:eastAsia="zh-CN"/>
        </w:rPr>
      </w:pPr>
    </w:p>
    <w:p>
      <w:bookmarkStart w:id="0" w:name="_GoBack"/>
      <w:bookmarkEnd w:id="0"/>
    </w:p>
    <w:sectPr>
      <w:footerReference r:id="rId3" w:type="default"/>
      <w:pgSz w:w="11906" w:h="16838"/>
      <w:pgMar w:top="1984" w:right="1349" w:bottom="1440" w:left="1349"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93133"/>
    <w:rsid w:val="42F9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宋体" w:eastAsia="宋体" w:cs="宋体"/>
      <w:sz w:val="28"/>
      <w:szCs w:val="28"/>
      <w:lang w:val="zh-CN" w:eastAsia="zh-CN" w:bidi="zh-CN"/>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2019-01-14T06:51:00Z</dcterms:created>
  <dc:creator>风和日丽</dc:creator>
  <cp:lastModifiedBy>风和日丽</cp:lastModifiedBy>
  <dcterms:modified xsi:type="dcterms:W3CDTF">2019-01-14T06:52:09Z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