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napToGrid/>
          <w:sz w:val="44"/>
          <w:szCs w:val="44"/>
          <w:shd w:val="clear" w:color="auto" w:fill="FFFFFF"/>
          <w:lang w:val="en-US" w:eastAsia="zh-CN"/>
        </w:rPr>
      </w:pPr>
      <w:r>
        <w:rPr>
          <w:rFonts w:hint="eastAsia"/>
          <w:b/>
          <w:bCs/>
          <w:snapToGrid/>
          <w:sz w:val="44"/>
          <w:szCs w:val="44"/>
          <w:shd w:val="clear" w:color="auto" w:fill="FFFFFF"/>
          <w:lang w:val="en-US" w:eastAsia="zh-CN"/>
        </w:rPr>
        <w:t>京城远景设备租赁公司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napToGrid/>
          <w:sz w:val="44"/>
          <w:szCs w:val="44"/>
          <w:shd w:val="clear" w:color="auto" w:fill="FFFFFF"/>
          <w:lang w:val="en-US" w:eastAsia="zh-CN"/>
        </w:rPr>
      </w:pPr>
      <w:r>
        <w:rPr>
          <w:rFonts w:hint="eastAsia"/>
          <w:b/>
          <w:bCs/>
          <w:snapToGrid/>
          <w:sz w:val="44"/>
          <w:szCs w:val="44"/>
          <w:shd w:val="clear" w:color="auto" w:fill="FFFFFF"/>
          <w:lang w:val="en-US" w:eastAsia="zh-CN"/>
        </w:rPr>
        <w:t>吊车租赁合同范本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承租方（甲方）：</w:t>
      </w:r>
      <w:r>
        <w:rPr>
          <w:rFonts w:hint="eastAsia"/>
          <w:snapToGrid/>
          <w:sz w:val="24"/>
          <w:szCs w:val="24"/>
          <w:u w:val="single"/>
          <w:shd w:val="clear" w:color="auto" w:fill="FFFFFF"/>
          <w:lang w:val="en-US" w:eastAsia="zh-CN"/>
        </w:rPr>
        <w:t xml:space="preserve">                            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出租方（乙方）：</w:t>
      </w:r>
      <w:r>
        <w:rPr>
          <w:rFonts w:hint="eastAsia"/>
          <w:snapToGrid/>
          <w:sz w:val="24"/>
          <w:szCs w:val="24"/>
          <w:u w:val="single" w:color="auto"/>
          <w:shd w:val="clear" w:color="auto" w:fill="FFFFFF"/>
          <w:lang w:val="en-US" w:eastAsia="zh-CN"/>
        </w:rPr>
        <w:t>北京京城远景设备租赁有限公司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兹有甲方因施工需要租用乙方吊车，为明确责任和义务，经双方友好协商，特立本合同，共同遵守执行。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b/>
          <w:bCs/>
          <w:snapToGrid/>
          <w:sz w:val="24"/>
          <w:szCs w:val="24"/>
          <w:shd w:val="clear" w:color="auto" w:fill="FFFFFF"/>
          <w:lang w:eastAsia="zh-CN"/>
        </w:rPr>
        <w:t>一、</w:t>
      </w:r>
      <w:r>
        <w:rPr>
          <w:rFonts w:hint="eastAsia"/>
          <w:b/>
          <w:bCs/>
          <w:snapToGrid/>
          <w:sz w:val="24"/>
          <w:szCs w:val="24"/>
          <w:shd w:val="clear" w:color="auto" w:fill="FFFFFF"/>
          <w:lang w:val="en-US" w:eastAsia="zh-CN"/>
        </w:rPr>
        <w:t>租赁设备</w:t>
      </w:r>
      <w:r>
        <w:rPr>
          <w:rFonts w:hint="default"/>
          <w:b/>
          <w:bCs/>
          <w:snapToGrid/>
          <w:sz w:val="24"/>
          <w:szCs w:val="24"/>
          <w:shd w:val="clear" w:color="auto" w:fill="FFFFFF"/>
          <w:lang w:eastAsia="zh-CN"/>
        </w:rPr>
        <w:t>类型及数量：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吊车类型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租赁数量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租赁价格/台班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进场日期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QY25T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2台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1400元/台/台班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QY50T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1台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2600元/台/台班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napToGrid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napToGrid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  <w:r>
        <w:rPr>
          <w:rFonts w:hint="default"/>
          <w:b/>
          <w:bCs/>
          <w:snapToGrid/>
          <w:sz w:val="24"/>
          <w:szCs w:val="24"/>
          <w:shd w:val="clear" w:color="auto" w:fill="FFFFFF"/>
          <w:lang w:eastAsia="zh-CN"/>
        </w:rPr>
        <w:t>二、租赁金和付款方式</w:t>
      </w:r>
      <w:r>
        <w:rPr>
          <w:rFonts w:hint="eastAsia"/>
          <w:b/>
          <w:bCs/>
          <w:snapToGrid/>
          <w:sz w:val="24"/>
          <w:szCs w:val="24"/>
          <w:shd w:val="clear" w:color="auto" w:fill="FFFFFF"/>
          <w:lang w:eastAsia="zh-CN"/>
        </w:rPr>
        <w:t>：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．每日以一个台班起算</w:t>
      </w:r>
      <w:r>
        <w:rPr>
          <w:rFonts w:hint="eastAsia"/>
          <w:snapToGrid/>
          <w:sz w:val="24"/>
          <w:szCs w:val="24"/>
          <w:shd w:val="clear" w:color="auto" w:fill="FFFFFF"/>
          <w:lang w:eastAsia="zh-CN"/>
        </w:rPr>
        <w:t>，每个台班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工作时长为8小时</w:t>
      </w:r>
      <w:r>
        <w:rPr>
          <w:rFonts w:hint="eastAsia"/>
          <w:snapToGrid/>
          <w:sz w:val="24"/>
          <w:szCs w:val="24"/>
          <w:shd w:val="clear" w:color="auto" w:fill="FFFFFF"/>
          <w:lang w:eastAsia="zh-CN"/>
        </w:rPr>
        <w:t>，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以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吊车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进出场时间为准。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超出工作台班时间部分，累积相加达到一个台班另行计算，以此类推。</w:t>
      </w:r>
    </w:p>
    <w:p>
      <w:pPr>
        <w:keepNext w:val="0"/>
        <w:keepLines w:val="0"/>
        <w:pageBreakBefore w:val="0"/>
        <w:widowControl w:val="0"/>
        <w:numPr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2.吊车租赁完成后，按照实际产生的台班费用结算，乙方同时提供等额普通发票，甲方在收到发票后三日内支付吊车租赁费用。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b/>
          <w:bCs/>
          <w:snapToGrid/>
          <w:sz w:val="24"/>
          <w:szCs w:val="24"/>
          <w:shd w:val="clear" w:color="auto" w:fill="FFFFFF"/>
          <w:lang w:eastAsia="zh-CN"/>
        </w:rPr>
        <w:t>三、安全责任</w:t>
      </w:r>
      <w:r>
        <w:rPr>
          <w:rFonts w:hint="eastAsia"/>
          <w:b/>
          <w:bCs/>
          <w:snapToGrid/>
          <w:sz w:val="24"/>
          <w:szCs w:val="24"/>
          <w:shd w:val="clear" w:color="auto" w:fill="FFFFFF"/>
          <w:lang w:eastAsia="zh-CN"/>
        </w:rPr>
        <w:t>：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1．施工时应严格按照安全技术操作规程执行。甲乙双方均有权阻止对方的违章操作、违章指挥，坚持实施吊车作业</w:t>
      </w:r>
      <w:r>
        <w:rPr>
          <w:rFonts w:hint="eastAsia"/>
          <w:snapToGrid/>
          <w:sz w:val="24"/>
          <w:szCs w:val="24"/>
          <w:shd w:val="clear" w:color="auto" w:fill="FFFFFF"/>
          <w:lang w:eastAsia="zh-CN"/>
        </w:rPr>
        <w:t>十不吊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原则。甲方需配备合格的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吊运信号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指挥，现场的安全管理由甲方负责。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2．由于对施工场地地面和地下设施情况申报不清而造成的事故，其责任和损失由甲方负责。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3．吊装作业前，负责向乙方吊车司机进行交底。严禁干超出作业方案以外的工程，指派专人指挥作业，双方统一信号确保作业，施工过程中若发生野蛮作业，乙方吊车机组人员有权拒绝作业。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施工中若发生安全事故时，责任划分原则为；吊钩以上属于吊车机械设备由乙方负责；吊钩以下（钢丝绳、吊耳、卸扣、捆扎等原因）由甲方负责。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四、甲方的权利和义务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．在出租期间内对出租吊车具有使用权，但无所有权。不得转让、转租、变卖或抵押乙方的设备，不得擅自转移作业地点，不得自行操作乙方吊车，如果因此发生事故或造成损失由承担全部责任。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3．按时支付出租费用。逾期支付赔偿金（赔偿金=合同额×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％／天），承担违约责任。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4．吊车在工地上停置时，由甲方负责保管，如果由于保管不严而造成的损坏，其损失由甲方负责。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5．必须杜绝故意损坏或伤害乙方作业人员和设备的一切不良行为。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五、乙方的权利和义务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1．吊车操作</w:t>
      </w:r>
      <w:r>
        <w:rPr>
          <w:rFonts w:hint="eastAsia"/>
          <w:snapToGrid/>
          <w:sz w:val="24"/>
          <w:szCs w:val="24"/>
          <w:shd w:val="clear" w:color="auto" w:fill="FFFFFF"/>
          <w:lang w:eastAsia="zh-CN"/>
        </w:rPr>
        <w:t>机组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人员必须服从工地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/甲方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领导的指挥，并遵守有关规章制度。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atLeast"/>
        <w:ind w:left="0" w:leftChars="0" w:right="0" w:rightChars="0" w:firstLine="0" w:firstLineChars="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所有进入施工现场的工作人员需严格遵守工地安全管理制度、安全监理的现场管理。</w:t>
      </w:r>
      <w:r>
        <w:rPr>
          <w:rFonts w:hint="eastAsia" w:ascii="宋体" w:hAnsi="宋体"/>
          <w:sz w:val="24"/>
          <w:szCs w:val="24"/>
          <w:lang w:val="en-US" w:eastAsia="zh-CN"/>
        </w:rPr>
        <w:t>吊车操作机组</w:t>
      </w:r>
      <w:r>
        <w:rPr>
          <w:rFonts w:hint="eastAsia" w:ascii="宋体" w:hAnsi="宋体"/>
          <w:sz w:val="24"/>
          <w:szCs w:val="24"/>
        </w:rPr>
        <w:t>人员需有持有合格的</w:t>
      </w:r>
      <w:r>
        <w:rPr>
          <w:rFonts w:ascii="宋体" w:hAnsi="宋体"/>
          <w:sz w:val="24"/>
          <w:szCs w:val="24"/>
        </w:rPr>
        <w:t>特种设备人员操作证</w:t>
      </w:r>
      <w:r>
        <w:rPr>
          <w:rFonts w:hint="eastAsia" w:ascii="宋体" w:hAnsi="宋体"/>
          <w:sz w:val="24"/>
          <w:szCs w:val="24"/>
        </w:rPr>
        <w:t>方可上岗，并向甲方提供特种设备人员作业证书。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．乙方提供的设备必须保证运行正常。如果设备发生故障，乙方应立即组织抢修，或更换其他设备。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．吊车</w:t>
      </w:r>
      <w:r>
        <w:rPr>
          <w:rFonts w:hint="eastAsia"/>
          <w:snapToGrid/>
          <w:sz w:val="24"/>
          <w:szCs w:val="24"/>
          <w:shd w:val="clear" w:color="auto" w:fill="FFFFFF"/>
          <w:lang w:eastAsia="zh-CN"/>
        </w:rPr>
        <w:t>所消耗燃油、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液压油</w:t>
      </w:r>
      <w:r>
        <w:rPr>
          <w:rFonts w:hint="eastAsia"/>
          <w:snapToGrid/>
          <w:sz w:val="24"/>
          <w:szCs w:val="24"/>
          <w:shd w:val="clear" w:color="auto" w:fill="FFFFFF"/>
          <w:lang w:eastAsia="zh-CN"/>
        </w:rPr>
        <w:t>、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润滑油等均由乙方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自行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供应。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．如果未按时支付出租费用，乙方随时有权终止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为甲方提供吊车租赁服务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。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>六</w:t>
      </w:r>
      <w:r>
        <w:rPr>
          <w:rFonts w:hint="eastAsia" w:ascii="宋体" w:hAnsi="宋体"/>
          <w:sz w:val="24"/>
          <w:szCs w:val="24"/>
        </w:rPr>
        <w:t>、附则：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atLeast"/>
        <w:ind w:left="0" w:leftChars="0" w:right="0" w:rightChars="0" w:firstLine="0" w:firstLineChars="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1、本合同一式</w:t>
      </w:r>
      <w:r>
        <w:rPr>
          <w:rFonts w:hint="eastAsia" w:ascii="宋体" w:hAnsi="宋体"/>
          <w:sz w:val="24"/>
          <w:szCs w:val="24"/>
          <w:lang w:val="en-US" w:eastAsia="zh-CN"/>
        </w:rPr>
        <w:t>贰</w:t>
      </w:r>
      <w:r>
        <w:rPr>
          <w:rFonts w:hint="eastAsia" w:ascii="宋体" w:hAnsi="宋体"/>
          <w:sz w:val="24"/>
          <w:szCs w:val="24"/>
        </w:rPr>
        <w:t>份，甲方执</w:t>
      </w:r>
      <w:r>
        <w:rPr>
          <w:rFonts w:hint="eastAsia" w:ascii="宋体" w:hAnsi="宋体"/>
          <w:sz w:val="24"/>
          <w:szCs w:val="24"/>
          <w:lang w:val="en-US" w:eastAsia="zh-CN"/>
        </w:rPr>
        <w:t>壹</w:t>
      </w:r>
      <w:r>
        <w:rPr>
          <w:rFonts w:hint="eastAsia" w:ascii="宋体" w:hAnsi="宋体"/>
          <w:sz w:val="24"/>
          <w:szCs w:val="24"/>
        </w:rPr>
        <w:t>份，乙方执壹份，签字、盖章后生效，具有同等法律效力。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atLeast"/>
        <w:ind w:left="0" w:leftChars="0" w:right="0" w:rightChars="0" w:firstLine="0" w:firstLineChars="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2、本合同签约生效后，即具有法律效力，签约双方要严格遵守，切实执行合同条款。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atLeast"/>
        <w:ind w:left="0" w:leftChars="0" w:right="0" w:rightChars="0" w:firstLine="0" w:firstLineChars="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、乙方提供其营业执照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到场机组人员证书，作为合同附件。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atLeast"/>
        <w:ind w:left="0" w:leftChars="0" w:right="0" w:rightChars="0" w:firstLine="0" w:firstLineChars="0"/>
        <w:jc w:val="left"/>
        <w:textAlignment w:val="auto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甲方（盖章）：_________　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 xml:space="preserve">                   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乙方（盖章）：_________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代表（签字）：_________　　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 xml:space="preserve">                 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代表（签字）：_________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snapToGrid/>
          <w:sz w:val="24"/>
          <w:szCs w:val="24"/>
          <w:shd w:val="clear" w:color="auto" w:fill="FFFFFF"/>
          <w:lang w:eastAsia="zh-CN"/>
        </w:rPr>
      </w:pP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_________年____月____日　　</w:t>
      </w:r>
      <w:r>
        <w:rPr>
          <w:rFonts w:hint="eastAsia"/>
          <w:snapToGrid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default"/>
          <w:snapToGrid/>
          <w:sz w:val="24"/>
          <w:szCs w:val="24"/>
          <w:shd w:val="clear" w:color="auto" w:fill="FFFFFF"/>
          <w:lang w:eastAsia="zh-CN"/>
        </w:rPr>
        <w:t>_________年____月____日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北京京城远景设备租赁公司2017版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AF24"/>
    <w:multiLevelType w:val="singleLevel"/>
    <w:tmpl w:val="5944AF24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27BF5"/>
    <w:rsid w:val="2FC27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2017-06-19T07:48:00Z</dcterms:created>
  <dc:creator>gaoyuan</dc:creator>
  <cp:lastModifiedBy>gaoyuan</cp:lastModifiedBy>
  <dcterms:modified xsi:type="dcterms:W3CDTF">2017-06-19T07:58:20Z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