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PC端：</w:t>
      </w:r>
    </w:p>
    <w:p>
      <w:r>
        <w:rPr>
          <w:rFonts w:hint="eastAsia"/>
        </w:rPr>
        <w:t>博易大师：</w:t>
      </w:r>
      <w:r>
        <w:t>www.qlyzg.com  （麒麟资管-博易大师）</w:t>
      </w:r>
    </w:p>
    <w:p/>
    <w:p>
      <w:r>
        <w:rPr>
          <w:rFonts w:hint="eastAsia"/>
        </w:rPr>
        <w:t>手机端：</w:t>
      </w:r>
    </w:p>
    <w:p>
      <w:r>
        <w:rPr>
          <w:rFonts w:hint="eastAsia"/>
        </w:rPr>
        <w:t>安卓手机：</w:t>
      </w:r>
    </w:p>
    <w:p>
      <w:pPr>
        <w:pStyle w:val="6"/>
        <w:numPr>
          <w:ilvl w:val="0"/>
          <w:numId w:val="1"/>
        </w:numPr>
        <w:ind w:firstLineChars="0"/>
      </w:pPr>
      <w:r>
        <w:t>麒麟资管：www.qlyzg.com扫码下载或安装包直接安装。</w:t>
      </w:r>
    </w:p>
    <w:p>
      <w:pPr>
        <w:pStyle w:val="6"/>
        <w:numPr>
          <w:ilvl w:val="0"/>
          <w:numId w:val="1"/>
        </w:numPr>
        <w:ind w:firstLineChars="0"/>
      </w:pPr>
      <w:r>
        <w:drawing>
          <wp:inline distT="0" distB="0" distL="0" distR="0">
            <wp:extent cx="3041650" cy="18859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1806" cy="18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掌上财富：</w:t>
      </w:r>
      <w:r>
        <w:fldChar w:fldCharType="begin"/>
      </w:r>
      <w:r>
        <w:instrText xml:space="preserve"> HYPERLINK "http://www.sjqh.net/" </w:instrText>
      </w:r>
      <w:r>
        <w:fldChar w:fldCharType="separate"/>
      </w:r>
      <w:r>
        <w:rPr>
          <w:rStyle w:val="4"/>
        </w:rPr>
        <w:t>http://www.sjqh.net/</w:t>
      </w:r>
      <w:r>
        <w:fldChar w:fldCharType="end"/>
      </w:r>
      <w:r>
        <w:t xml:space="preserve">  </w:t>
      </w:r>
      <w:r>
        <w:rPr>
          <w:rFonts w:hint="eastAsia"/>
        </w:rPr>
        <w:t>扫码下载或这安卓市场等搜索《掌上财富》下载。</w:t>
      </w:r>
    </w:p>
    <w:p>
      <w:pPr>
        <w:ind w:firstLine="1470" w:firstLineChars="700"/>
      </w:pPr>
      <w:r>
        <w:drawing>
          <wp:inline distT="0" distB="0" distL="0" distR="0">
            <wp:extent cx="1619250" cy="1397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333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苹果手机：</w:t>
      </w:r>
    </w:p>
    <w:p>
      <w:r>
        <w:t>1</w:t>
      </w:r>
      <w:r>
        <w:rPr>
          <w:rFonts w:hint="eastAsia"/>
        </w:rPr>
        <w:t>、目前仅支持掌上财富：</w:t>
      </w:r>
      <w:r>
        <w:t>APP搜索《掌上财富》</w:t>
      </w:r>
      <w:r>
        <w:rPr>
          <w:rFonts w:hint="eastAsia"/>
        </w:rPr>
        <w:t>或扫上方二维码下载。</w:t>
      </w:r>
    </w:p>
    <w:p/>
    <w:p>
      <w:r>
        <w:rPr>
          <w:rFonts w:hint="eastAsia"/>
        </w:rPr>
        <w:t>注：掌上财富行情登录账号：qlzg</w:t>
      </w:r>
      <w:r>
        <w:t xml:space="preserve">   </w:t>
      </w:r>
      <w:r>
        <w:rPr>
          <w:rFonts w:hint="eastAsia"/>
        </w:rPr>
        <w:t>密码：qlzg</w:t>
      </w:r>
    </w:p>
    <w:p/>
    <w:p/>
    <w:p/>
    <w:p>
      <w:r>
        <w:rPr>
          <w:rFonts w:hint="eastAsia"/>
        </w:rPr>
        <w:t>服务器条件单使用方法（可当作云端止盈止损使用，仅限当日有效）</w:t>
      </w:r>
    </w:p>
    <w:p>
      <w:r>
        <w:t>http://www.xgj.hk/helponline5/sco.htm</w:t>
      </w:r>
    </w:p>
    <w:p/>
    <w:p/>
    <w:p/>
    <w:p>
      <w:pPr>
        <w:widowControl/>
        <w:spacing w:before="260" w:after="260" w:line="554" w:lineRule="atLeast"/>
        <w:outlineLvl w:val="1"/>
        <w:rPr>
          <w:rFonts w:ascii="Calibri Light" w:hAnsi="Calibri Light" w:eastAsia="宋体" w:cs="Calibri Light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Calibri Light"/>
          <w:b/>
          <w:bCs/>
          <w:color w:val="000000"/>
          <w:kern w:val="0"/>
          <w:sz w:val="32"/>
          <w:szCs w:val="32"/>
        </w:rPr>
        <w:t>麒麟资管手机版条件单使用说明</w:t>
      </w:r>
    </w:p>
    <w:p>
      <w:pPr>
        <w:widowControl/>
        <w:spacing w:before="312" w:after="156"/>
        <w:ind w:left="357" w:hanging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1、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点击右上角“条件”按钮</w:t>
      </w:r>
    </w:p>
    <w:p>
      <w:pPr>
        <w:widowControl/>
        <w:ind w:left="360"/>
        <w:rPr>
          <w:rFonts w:ascii="Calibri" w:hAnsi="Calibri" w:eastAsia="宋体" w:cs="Calibri"/>
          <w:color w:val="000000"/>
          <w:kern w:val="0"/>
          <w:szCs w:val="21"/>
        </w:rPr>
      </w:pPr>
      <w:r>
        <w:drawing>
          <wp:inline distT="0" distB="0" distL="114300" distR="114300">
            <wp:extent cx="2339975" cy="3973195"/>
            <wp:effectExtent l="0" t="0" r="317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624" w:after="156"/>
        <w:ind w:left="357" w:hanging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2、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选择触发方向，填写触发价格，并点击“确认”。触发方向是指“最新价≥”或“最新价≤”。</w:t>
      </w:r>
    </w:p>
    <w:p>
      <w:pPr>
        <w:widowControl/>
        <w:ind w:left="360"/>
        <w:rPr>
          <w:rFonts w:ascii="Calibri" w:hAnsi="Calibri" w:eastAsia="宋体" w:cs="Calibri"/>
          <w:color w:val="000000"/>
          <w:kern w:val="0"/>
          <w:szCs w:val="21"/>
        </w:rPr>
      </w:pPr>
      <w:r>
        <w:drawing>
          <wp:inline distT="0" distB="0" distL="114300" distR="114300">
            <wp:extent cx="2339975" cy="4163695"/>
            <wp:effectExtent l="0" t="0" r="3175" b="825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416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/>
      </w:r>
      <w:r>
        <w:rPr>
          <w:rFonts w:ascii="Calibri" w:hAnsi="Calibri" w:eastAsia="宋体" w:cs="Calibri"/>
          <w:color w:val="000000"/>
          <w:kern w:val="0"/>
          <w:szCs w:val="21"/>
        </w:rPr>
        <w:t>3、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 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设定的条件会显示在“买”、“卖”按钮上方。接下来像普通下单一样，设定手数、价格，并点击“买”、“卖”或“平”按钮下条件单。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br w:type="textWrapping"/>
      </w:r>
      <w:r>
        <w:drawing>
          <wp:inline distT="0" distB="0" distL="114300" distR="114300">
            <wp:extent cx="2339975" cy="4015105"/>
            <wp:effectExtent l="0" t="0" r="3175" b="444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2" w:after="156"/>
        <w:ind w:left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   </w:t>
      </w:r>
      <w:r>
        <w:drawing>
          <wp:inline distT="0" distB="0" distL="114300" distR="114300">
            <wp:extent cx="2339975" cy="4018915"/>
            <wp:effectExtent l="0" t="0" r="3175" b="63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624" w:after="156"/>
        <w:ind w:left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4、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 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下单成功后的条件单会在“可撤”和“委托”列表中显示：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br w:type="textWrapping"/>
      </w:r>
      <w:r>
        <w:drawing>
          <wp:inline distT="0" distB="0" distL="114300" distR="114300">
            <wp:extent cx="2339975" cy="3775710"/>
            <wp:effectExtent l="0" t="0" r="3175" b="1524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77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2" w:after="156"/>
        <w:ind w:left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   </w:t>
      </w:r>
      <w:r>
        <w:drawing>
          <wp:inline distT="0" distB="0" distL="114300" distR="114300">
            <wp:extent cx="2403475" cy="4140200"/>
            <wp:effectExtent l="0" t="0" r="15875" b="1270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2" w:after="156"/>
        <w:ind w:left="357" w:hanging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5、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向右滑动委托列表，可以查看条件单的触发条件：</w:t>
      </w:r>
    </w:p>
    <w:p>
      <w:pPr>
        <w:widowControl/>
        <w:spacing w:before="312" w:after="156"/>
        <w:ind w:left="357"/>
        <w:rPr>
          <w:rFonts w:ascii="Calibri" w:hAnsi="Calibri" w:eastAsia="宋体" w:cs="Calibri"/>
          <w:color w:val="000000"/>
          <w:kern w:val="0"/>
          <w:szCs w:val="21"/>
        </w:rPr>
      </w:pPr>
      <w:r>
        <w:drawing>
          <wp:inline distT="0" distB="0" distL="114300" distR="114300">
            <wp:extent cx="2339975" cy="3961765"/>
            <wp:effectExtent l="0" t="0" r="3175" b="63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96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2" w:after="156"/>
        <w:ind w:left="357" w:hanging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6、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未触发的条件单可以撤单，到可撤列表中选中条件单，然后点击“撤单”按钮：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br w:type="textWrapping"/>
      </w:r>
      <w:r>
        <w:drawing>
          <wp:inline distT="0" distB="0" distL="114300" distR="114300">
            <wp:extent cx="2411730" cy="4138295"/>
            <wp:effectExtent l="0" t="0" r="7620" b="1460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413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2" w:after="156"/>
        <w:ind w:left="357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   </w:t>
      </w:r>
      <w:r>
        <w:drawing>
          <wp:inline distT="0" distB="0" distL="114300" distR="114300">
            <wp:extent cx="2411730" cy="4088765"/>
            <wp:effectExtent l="0" t="0" r="7620" b="698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6DB"/>
    <w:multiLevelType w:val="multilevel"/>
    <w:tmpl w:val="558E66D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85"/>
    <w:rsid w:val="002668AD"/>
    <w:rsid w:val="00275546"/>
    <w:rsid w:val="00362668"/>
    <w:rsid w:val="00475285"/>
    <w:rsid w:val="004A4CBD"/>
    <w:rsid w:val="005466DB"/>
    <w:rsid w:val="009E5178"/>
    <w:rsid w:val="00A149B0"/>
    <w:rsid w:val="00BF43FF"/>
    <w:rsid w:val="00C817DF"/>
    <w:rsid w:val="00CC21A7"/>
    <w:rsid w:val="00CC5488"/>
    <w:rsid w:val="00D7475D"/>
    <w:rsid w:val="63CB508F"/>
    <w:rsid w:val="788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3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8">
    <w:name w:val="标题 2 字符"/>
    <w:basedOn w:val="3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89</Words>
  <Characters>510</Characters>
  <Lines>4</Lines>
  <Paragraphs>1</Paragraphs>
  <ScaleCrop>false</ScaleCrop>
  <LinksUpToDate>false</LinksUpToDate>
  <CharactersWithSpaces>598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2018-04-12T04:54:00Z</dcterms:created>
  <dc:creator>xiaowei zhai</dc:creator>
  <cp:lastModifiedBy>6</cp:lastModifiedBy>
  <dcterms:modified xsi:type="dcterms:W3CDTF">2018-05-09T07:57:30Z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