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微信开放平台手机APP申请、微信快捷登录、微信支付申请对接教程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/>
          <w:bCs/>
          <w:color w:val="1F4E79" w:themeColor="accent1" w:themeShade="8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z w:val="20"/>
          <w:szCs w:val="20"/>
          <w:lang w:val="en-US" w:eastAsia="zh-CN"/>
        </w:rPr>
        <w:t>手机APP应用创建申请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 w:cs="微软雅黑"/>
          <w:i w:val="0"/>
          <w:caps w:val="0"/>
          <w:color w:val="222222"/>
          <w:spacing w:val="0"/>
          <w:sz w:val="20"/>
          <w:szCs w:val="2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进入微信开放平台点击移动应用开发了解详情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30441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首先要创建应用。点击申请应用进入应用申请界面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33743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根据提示填写所有对应信息</w:t>
      </w:r>
      <w:r>
        <w:rPr>
          <w:rFonts w:hint="eastAsia"/>
          <w:lang w:val="en-US" w:eastAsia="zh-CN"/>
        </w:rPr>
        <w:t>（</w:t>
      </w:r>
      <w:r>
        <w:rPr>
          <w:rFonts w:ascii="微软雅黑" w:hAnsi="微软雅黑" w:eastAsia="微软雅黑" w:cs="微软雅黑"/>
          <w:i w:val="0"/>
          <w:caps w:val="0"/>
          <w:color w:val="5B9BD5" w:themeColor="accent1"/>
          <w:spacing w:val="0"/>
          <w:sz w:val="21"/>
          <w:szCs w:val="21"/>
          <w:shd w:val="clear" w:fill="FFFFFF"/>
          <w14:textFill>
            <w14:solidFill>
              <w14:schemeClr w14:val="accent1"/>
            </w14:solidFill>
          </w14:textFill>
        </w:rPr>
        <w:t>根据你申请的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1"/>
          <w:szCs w:val="21"/>
          <w:shd w:val="clear" w:fill="FFFFFF"/>
          <w:lang w:eastAsia="zh-CN"/>
          <w14:textFill>
            <w14:solidFill>
              <w14:schemeClr w14:val="accent1"/>
            </w14:solidFill>
          </w14:textFill>
        </w:rPr>
        <w:t>不同会要求</w:t>
      </w:r>
      <w:r>
        <w:rPr>
          <w:rFonts w:ascii="微软雅黑" w:hAnsi="微软雅黑" w:eastAsia="微软雅黑" w:cs="微软雅黑"/>
          <w:i w:val="0"/>
          <w:caps w:val="0"/>
          <w:color w:val="5B9BD5" w:themeColor="accent1"/>
          <w:spacing w:val="0"/>
          <w:sz w:val="21"/>
          <w:szCs w:val="21"/>
          <w:shd w:val="clear" w:fill="FFFFFF"/>
          <w14:textFill>
            <w14:solidFill>
              <w14:schemeClr w14:val="accent1"/>
            </w14:solidFill>
          </w14:textFill>
        </w:rPr>
        <w:t>提交《营业执照》或《组织代码证》；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1"/>
          <w:szCs w:val="21"/>
          <w:shd w:val="clear" w:fill="FFFFFF"/>
          <w14:textFill>
            <w14:solidFill>
              <w14:schemeClr w14:val="accent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1"/>
          <w:szCs w:val="21"/>
          <w:shd w:val="clear" w:fill="FFFFFF"/>
          <w14:textFill>
            <w14:solidFill>
              <w14:schemeClr w14:val="accent1"/>
            </w14:solidFill>
          </w14:textFill>
        </w:rPr>
        <w:t>请务必加盖公司公章；</w:t>
      </w:r>
      <w:r>
        <w:rPr>
          <w:rFonts w:hint="eastAsia"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）</w:t>
      </w:r>
      <w:r>
        <w:rPr>
          <w:rFonts w:ascii="微软雅黑" w:hAnsi="微软雅黑" w:eastAsia="微软雅黑" w:cs="微软雅黑"/>
          <w:i w:val="0"/>
          <w:caps w:val="0"/>
          <w:color w:val="5B9BD5" w:themeColor="accent1"/>
          <w:spacing w:val="0"/>
          <w:sz w:val="21"/>
          <w:szCs w:val="21"/>
          <w:shd w:val="clear" w:fill="FFFFFF"/>
          <w14:textFill>
            <w14:solidFill>
              <w14:schemeClr w14:val="accent1"/>
            </w14:solidFill>
          </w14:textFill>
        </w:rPr>
        <w:t>涉及企业商标，请提供加盖公司公章的《商标注册证》；如果你使用的是其他主体的商标，请补充商标授权文件，商标授权文件需含有商标持有者的盖章或签字授权，否则可能审核不通过。</w:t>
      </w:r>
      <w:r>
        <w:rPr>
          <w:rFonts w:hint="eastAsia" w:ascii="微软雅黑" w:hAnsi="微软雅黑" w:eastAsia="微软雅黑" w:cs="微软雅黑"/>
          <w:i w:val="0"/>
          <w:caps w:val="0"/>
          <w:color w:val="9E9F9F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eastAsia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点击下一步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662045"/>
            <wp:effectExtent l="0" t="0" r="12700" b="14605"/>
            <wp:docPr id="4" name="图片 4" descr="1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3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jc w:val="left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填写应用信息（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获取方法：进入网站后台---点击APP---点击第三方对接如下图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），填写后提交审核。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681480"/>
            <wp:effectExtent l="0" t="0" r="10160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834005"/>
            <wp:effectExtent l="0" t="0" r="1016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点击审核后预计7个工作室完成审核，具体通过时间以收到的通知为主，具体可查看微信开发平台站内信。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1711960"/>
            <wp:effectExtent l="0" t="0" r="1016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color w:val="1F4E79" w:themeColor="accent1" w:themeShade="8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z w:val="20"/>
          <w:szCs w:val="20"/>
          <w:lang w:val="en-US" w:eastAsia="zh-CN"/>
        </w:rPr>
        <w:t>APP对接微信快捷登录（需资质认证通过后方可使用执行本操作）</w:t>
      </w:r>
    </w:p>
    <w:p>
      <w:pPr>
        <w:numPr>
          <w:ilvl w:val="0"/>
          <w:numId w:val="5"/>
        </w:numPr>
        <w:ind w:leftChars="0"/>
        <w:jc w:val="left"/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app申请通过后，且认证资质通过后会自动获得微信登录权限，这边只需要将</w:t>
      </w:r>
      <w:r>
        <w:rPr>
          <w:rFonts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AppID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与</w:t>
      </w:r>
      <w:r>
        <w:rPr>
          <w:rFonts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AppSecret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对接到网站即可，回到网站后台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---点击APP---点击第三方对接---点击第三方登录---将申请好的app的</w:t>
      </w:r>
      <w:r>
        <w:rPr>
          <w:rFonts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AppID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与</w:t>
      </w:r>
      <w:r>
        <w:rPr>
          <w:rFonts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AppSecret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对照填写至下方内容框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---保存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0"/>
          <w:szCs w:val="2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0"/>
          <w:szCs w:val="20"/>
          <w:shd w:val="clear" w:fill="FFFFFF"/>
          <w:lang w:val="en-US" w:eastAsia="zh-CN"/>
        </w:rPr>
        <w:t>注：对接完成后 需重新生成APP，图标和启动图都要重新上传，才回生效，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0"/>
          <w:szCs w:val="20"/>
          <w:shd w:val="clear" w:fill="FFFFFF"/>
        </w:rPr>
        <w:t>每次打包时版本号需要比上一次版本号大，不然不能自动更新</w:t>
      </w:r>
      <w:bookmarkStart w:id="0" w:name="_GoBack"/>
      <w:bookmarkEnd w:id="0"/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i w:val="0"/>
          <w:caps w:val="0"/>
          <w:color w:val="5B9BD5" w:themeColor="accent1"/>
          <w:spacing w:val="0"/>
          <w:sz w:val="21"/>
          <w:szCs w:val="21"/>
          <w:shd w:val="clear" w:fill="FFFFFF"/>
          <w14:textFill>
            <w14:solidFill>
              <w14:schemeClr w14:val="accent1"/>
            </w14:solidFill>
          </w14:textFill>
        </w:rPr>
        <w:t>AppID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1"/>
          <w:szCs w:val="21"/>
          <w:shd w:val="clear" w:fill="FFFFFF"/>
          <w:lang w:eastAsia="zh-CN"/>
          <w14:textFill>
            <w14:solidFill>
              <w14:schemeClr w14:val="accent1"/>
            </w14:solidFill>
          </w14:textFill>
        </w:rPr>
        <w:t>与</w:t>
      </w:r>
      <w:r>
        <w:rPr>
          <w:rFonts w:ascii="微软雅黑" w:hAnsi="微软雅黑" w:eastAsia="微软雅黑" w:cs="微软雅黑"/>
          <w:i w:val="0"/>
          <w:caps w:val="0"/>
          <w:color w:val="5B9BD5" w:themeColor="accent1"/>
          <w:spacing w:val="0"/>
          <w:sz w:val="21"/>
          <w:szCs w:val="21"/>
          <w:shd w:val="clear" w:fill="FFFFFF"/>
          <w14:textFill>
            <w14:solidFill>
              <w14:schemeClr w14:val="accent1"/>
            </w14:solidFill>
          </w14:textFill>
        </w:rPr>
        <w:t>AppSecret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1"/>
          <w:szCs w:val="21"/>
          <w:shd w:val="clear" w:fill="FFFFFF"/>
          <w:lang w:eastAsia="zh-CN"/>
          <w14:textFill>
            <w14:solidFill>
              <w14:schemeClr w14:val="accent1"/>
            </w14:solidFill>
          </w14:textFill>
        </w:rPr>
        <w:t>获取方法：如下图所示</w:t>
      </w:r>
    </w:p>
    <w:p>
      <w:pPr>
        <w:numPr>
          <w:numId w:val="0"/>
        </w:numPr>
        <w:jc w:val="left"/>
        <w:rPr>
          <w:rFonts w:hint="eastAsia" w:ascii="微软雅黑" w:hAnsi="微软雅黑" w:cs="微软雅黑" w:eastAsiaTheme="minorEastAsia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inline distT="0" distB="0" distL="114300" distR="114300">
            <wp:extent cx="5261610" cy="2087880"/>
            <wp:effectExtent l="0" t="0" r="15240" b="762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inline distT="0" distB="0" distL="114300" distR="114300">
            <wp:extent cx="5271135" cy="2087880"/>
            <wp:effectExtent l="0" t="0" r="5715" b="7620"/>
            <wp:docPr id="23" name="图片 2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accent1"/>
            </w14:solidFill>
          </w14:textFill>
        </w:rPr>
        <w:t>对接网站方法：如下图所示</w:t>
      </w:r>
    </w:p>
    <w:p>
      <w:pPr>
        <w:numPr>
          <w:numId w:val="0"/>
        </w:numPr>
        <w:jc w:val="left"/>
        <w:rPr>
          <w:rFonts w:hint="eastAsia" w:ascii="微软雅黑" w:hAnsi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inline distT="0" distB="0" distL="114300" distR="114300">
            <wp:extent cx="5261610" cy="1823085"/>
            <wp:effectExtent l="0" t="0" r="15240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i w:val="0"/>
          <w:caps w:val="0"/>
          <w:color w:val="C1C2C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1F4E79" w:themeColor="accent1" w:themeShade="8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z w:val="20"/>
          <w:szCs w:val="20"/>
          <w:lang w:val="en-US" w:eastAsia="zh-CN"/>
        </w:rPr>
        <w:t>三，APP微信支付的申请与对接（需资质认证通过后方可使用执行本操作）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1F4E79" w:themeColor="accent1" w:themeShade="8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1F4E79" w:themeColor="accent1" w:themeShade="80"/>
          <w:sz w:val="20"/>
          <w:szCs w:val="20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  <w:t>注：您需已经申请创建应用且审核通过，您的账号需通过资质认证，未认证无法获得微信支付接口</w:t>
      </w:r>
      <w:r>
        <w:rPr>
          <w:rFonts w:hint="eastAsia" w:ascii="微软雅黑" w:hAnsi="微软雅黑" w:eastAsia="微软雅黑" w:cs="微软雅黑"/>
          <w:b w:val="0"/>
          <w:bCs w:val="0"/>
          <w:color w:val="1F4E79" w:themeColor="accent1" w:themeShade="80"/>
          <w:sz w:val="20"/>
          <w:szCs w:val="20"/>
          <w:lang w:val="en-US" w:eastAsia="zh-CN"/>
        </w:rPr>
        <w:t>）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登录开放平台，点击管理中心---点击移动应用---点击查看已创建申请通过的应用进入应用详情页面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1610" cy="2087880"/>
            <wp:effectExtent l="0" t="0" r="1524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已通过资质认证的会自动获得支付能力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）选择微信支付，接口状态是未获得状态，需要对接微信商户平台app支付（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注释：对接后app收款的钱款将会收款到商户平台账号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）---点击前往操作进入开通申请界面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035175"/>
            <wp:effectExtent l="0" t="0" r="12700" b="31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进入开通界面点击开通进入申请界面（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此页可查看支付费率等信息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2098675"/>
            <wp:effectExtent l="0" t="0" r="12700" b="158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.无商户号可以点击申请商户号（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点击后请按界面显示信息操作，提供相应资料申请，这里不做展示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），已有商户号可以点击底部登录已有商户号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367280"/>
            <wp:effectExtent l="0" t="0" r="10160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进入商户平台点击产品中心---点击我的产品---选择app支付进入app支付开通界面（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此处操作需在常用且安装安全证书的电脑上操作，未安装安全证书会强制您进入安装界面；请看下方注释图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485390"/>
            <wp:effectExtent l="0" t="0" r="1016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eastAsia="zh-CN"/>
          <w14:textFill>
            <w14:solidFill>
              <w14:schemeClr w14:val="accent1"/>
            </w14:solidFill>
          </w14:textFill>
        </w:rPr>
        <w:t>注释图：安装证书成功后返回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app支付申请页面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57800" cy="2511425"/>
            <wp:effectExtent l="0" t="0" r="0" b="317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点击申请开通进入申请app开通支付界面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446655"/>
            <wp:effectExtent l="0" t="0" r="10160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填写appid（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查看app详情页获取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）---上传应用页面截图（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查看截图规范链接：https://kf.qq.com/faq/161226bymQ3y161226yQbmQv.html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）---上传APP下载链接（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链接获取方法：手机站点击左侧app---点击第三方对接---复制下载地址链接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）---点击已阅读并同意微信app相关条款---点击提交（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审核时间为1-2天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58435" cy="2273935"/>
            <wp:effectExtent l="0" t="0" r="18415" b="1206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申请通过后页面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1610" cy="2460625"/>
            <wp:effectExtent l="0" t="0" r="1524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通过后回到开放平台---点击查看（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申请对接app支付时填写的是此appa的appid通过后会有对接授权确认，此步骤是执行app与商户号app支付对接操作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1610" cy="2087880"/>
            <wp:effectExtent l="0" t="0" r="1524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9.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选择微信支付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---点击前往操作---进入授权页面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035175"/>
            <wp:effectExtent l="0" t="0" r="12700" b="317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默认选择商户号管理（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未在商户号对接的仅有接入微信支付页面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）---选择待绑定商户号---确认授权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58435" cy="2150745"/>
            <wp:effectExtent l="0" t="0" r="18415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确认授权页：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2545715"/>
            <wp:effectExtent l="0" t="0" r="12700" b="698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894080"/>
            <wp:effectExtent l="0" t="0" r="12700" b="12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回到网站后台---商城---在线支付---添加支付方式---选择添加微信APP支付---填写支付名称（</w:t>
      </w:r>
      <w:r>
        <w:rPr>
          <w:rFonts w:hint="eastAsia" w:ascii="微软雅黑" w:hAnsi="微软雅黑" w:eastAsia="微软雅黑" w:cs="微软雅黑"/>
          <w:color w:val="5B9BD5" w:themeColor="accent1"/>
          <w:sz w:val="20"/>
          <w:szCs w:val="20"/>
          <w:lang w:val="en-US" w:eastAsia="zh-CN"/>
          <w14:textFill>
            <w14:solidFill>
              <w14:schemeClr w14:val="accent1"/>
            </w14:solidFill>
          </w14:textFill>
        </w:rPr>
        <w:t>自定义</w:t>
      </w:r>
      <w:r>
        <w:rPr>
          <w:rFonts w:hint="eastAsia" w:ascii="微软雅黑" w:hAnsi="微软雅黑" w:eastAsia="微软雅黑" w:cs="微软雅黑"/>
          <w:color w:val="262626" w:themeColor="text1" w:themeTint="D9"/>
          <w:sz w:val="20"/>
          <w:szCs w:val="20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）---填写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应用身份标识(APPID)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0"/>
          <w:szCs w:val="20"/>
          <w:shd w:val="clear" w:fill="FFFFFF"/>
          <w:lang w:eastAsia="zh-CN"/>
          <w14:textFill>
            <w14:solidFill>
              <w14:schemeClr w14:val="accent1"/>
            </w14:solidFill>
          </w14:textFill>
        </w:rPr>
        <w:t>获取方法开放平台查看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accent1"/>
            </w14:solidFill>
          </w14:textFill>
        </w:rPr>
        <w:t>app应用信息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）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---填写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应用API的权限获取所需密钥(APPSECRET)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0"/>
          <w:szCs w:val="20"/>
          <w:shd w:val="clear" w:fill="FFFFFF"/>
          <w:lang w:eastAsia="zh-CN"/>
          <w14:textFill>
            <w14:solidFill>
              <w14:schemeClr w14:val="accent1"/>
            </w14:solidFill>
          </w14:textFill>
        </w:rPr>
        <w:t>获取方法开放平台查看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accent1"/>
            </w14:solidFill>
          </w14:textFill>
        </w:rPr>
        <w:t>app应用信息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）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---填写微信支付商户号（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accent1"/>
            </w14:solidFill>
          </w14:textFill>
        </w:rPr>
        <w:t>您的商户账号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）---填写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应用商户API密钥(Key)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accent1"/>
            </w14:solidFill>
          </w14:textFill>
        </w:rPr>
        <w:t>您的商户账号对应的密钥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）---上传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应用商户存储私钥文件[apiclient_cert]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0"/>
          <w:szCs w:val="20"/>
          <w:shd w:val="clear" w:fill="FFFFFF"/>
          <w:lang w:eastAsia="zh-CN"/>
          <w14:textFill>
            <w14:solidFill>
              <w14:schemeClr w14:val="accent1"/>
            </w14:solidFill>
          </w14:textFill>
        </w:rPr>
        <w:t>获取方法：您注册商户号时填写的邮箱里查看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）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---上传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应用商户存储公钥文件[apiclient_key]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5B9BD5" w:themeColor="accent1"/>
          <w:spacing w:val="0"/>
          <w:sz w:val="20"/>
          <w:szCs w:val="20"/>
          <w:shd w:val="clear" w:fill="FFFFFF"/>
          <w:lang w:eastAsia="zh-CN"/>
          <w14:textFill>
            <w14:solidFill>
              <w14:schemeClr w14:val="accent1"/>
            </w14:solidFill>
          </w14:textFill>
        </w:rPr>
        <w:t>获取方法：您注册商户号时填写的邮箱里查看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）</w:t>
      </w:r>
      <w:r>
        <w:rPr>
          <w:rFonts w:hint="eastAsia" w:ascii="微软雅黑" w:hAnsi="微软雅黑" w:eastAsia="微软雅黑" w:cs="微软雅黑"/>
          <w:i w:val="0"/>
          <w:caps w:val="0"/>
          <w:color w:val="262626" w:themeColor="text1" w:themeTint="D9"/>
          <w:spacing w:val="0"/>
          <w:sz w:val="20"/>
          <w:szCs w:val="20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---点击保存添加成功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548255"/>
            <wp:effectExtent l="0" t="0" r="10160" b="444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DD203F"/>
    <w:multiLevelType w:val="singleLevel"/>
    <w:tmpl w:val="9CDD203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64CA75B"/>
    <w:multiLevelType w:val="singleLevel"/>
    <w:tmpl w:val="D64CA75B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034C9FB2"/>
    <w:multiLevelType w:val="singleLevel"/>
    <w:tmpl w:val="034C9FB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247F5F4"/>
    <w:multiLevelType w:val="singleLevel"/>
    <w:tmpl w:val="2247F5F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01D0A06"/>
    <w:multiLevelType w:val="singleLevel"/>
    <w:tmpl w:val="301D0A06"/>
    <w:lvl w:ilvl="0" w:tentative="0">
      <w:start w:val="2"/>
      <w:numFmt w:val="chineseCounting"/>
      <w:suff w:val="nothing"/>
      <w:lvlText w:val="%1，"/>
      <w:lvlJc w:val="left"/>
      <w:rPr>
        <w:rFonts w:hint="eastAsia"/>
      </w:rPr>
    </w:lvl>
  </w:abstractNum>
  <w:abstractNum w:abstractNumId="5">
    <w:nsid w:val="54A2DDE6"/>
    <w:multiLevelType w:val="singleLevel"/>
    <w:tmpl w:val="54A2DDE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6D2717"/>
    <w:rsid w:val="2C6D2717"/>
    <w:rsid w:val="64DF260B"/>
    <w:rsid w:val="749371D0"/>
    <w:rsid w:val="768B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2019-03-12T07:38:00Z</dcterms:created>
  <dc:creator>荷花</dc:creator>
  <cp:lastModifiedBy>荷花</cp:lastModifiedBy>
  <dcterms:modified xsi:type="dcterms:W3CDTF">2019-03-15T06:53:22Z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