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下载地址：</w:t>
      </w:r>
      <w:r>
        <w:rPr>
          <w:rFonts w:hint="eastAsia"/>
          <w:b/>
          <w:bCs/>
          <w:lang w:val="en-US" w:eastAsia="zh-CN"/>
        </w:rPr>
        <w:fldChar w:fldCharType="begin"/>
      </w:r>
      <w:r>
        <w:rPr>
          <w:rFonts w:hint="eastAsia"/>
          <w:b/>
          <w:bCs/>
          <w:lang w:val="en-US" w:eastAsia="zh-CN"/>
        </w:rPr>
        <w:instrText xml:space="preserve"> HYPERLINK "http://www.dingjinjinfu.com" </w:instrText>
      </w:r>
      <w:r>
        <w:rPr>
          <w:rFonts w:hint="eastAsia"/>
          <w:b/>
          <w:bCs/>
          <w:lang w:val="en-US" w:eastAsia="zh-CN"/>
        </w:rPr>
        <w:fldChar w:fldCharType="separate"/>
      </w:r>
      <w:r>
        <w:rPr>
          <w:rStyle w:val="5"/>
          <w:rFonts w:hint="eastAsia"/>
          <w:b/>
          <w:bCs/>
          <w:lang w:val="en-US" w:eastAsia="zh-CN"/>
        </w:rPr>
        <w:t>www.dingjinjinfu.com</w:t>
      </w:r>
      <w:r>
        <w:rPr>
          <w:rFonts w:hint="eastAsia"/>
          <w:b/>
          <w:bCs/>
          <w:lang w:val="en-US" w:eastAsia="zh-CN"/>
        </w:rPr>
        <w:fldChar w:fldCharType="end"/>
      </w:r>
      <w:r>
        <w:rPr>
          <w:rFonts w:hint="eastAsia"/>
          <w:b/>
          <w:bCs/>
          <w:lang w:val="en-US" w:eastAsia="zh-CN"/>
        </w:rPr>
        <w:t xml:space="preserve"> 赢管家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登陆界面：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right="0"/>
        <w:jc w:val="left"/>
      </w:pPr>
      <w:r>
        <w:rPr>
          <w:rFonts w:hint="eastAsia" w:ascii="宋体" w:hAnsi="宋体" w:eastAsia="宋体" w:cs="宋体"/>
          <w:color w:val="FF0000"/>
          <w:kern w:val="0"/>
          <w:sz w:val="20"/>
          <w:szCs w:val="20"/>
          <w:lang w:val="en-US" w:eastAsia="zh-CN" w:bidi="ar"/>
        </w:rPr>
        <w:t>输入正确用户名后密码连续输入错误</w:t>
      </w:r>
      <w:r>
        <w:rPr>
          <w:rFonts w:asciiTheme="minorHAnsi" w:hAnsiTheme="minorHAnsi" w:eastAsiaTheme="minorEastAsia" w:cstheme="minorBidi"/>
          <w:color w:val="FF0000"/>
          <w:kern w:val="0"/>
          <w:sz w:val="20"/>
          <w:szCs w:val="20"/>
          <w:lang w:val="en-US" w:eastAsia="zh-CN" w:bidi="ar"/>
        </w:rPr>
        <w:t>5</w:t>
      </w:r>
      <w:r>
        <w:rPr>
          <w:rFonts w:hint="eastAsia" w:ascii="宋体" w:hAnsi="宋体" w:eastAsia="宋体" w:cs="宋体"/>
          <w:color w:val="FF0000"/>
          <w:kern w:val="0"/>
          <w:sz w:val="20"/>
          <w:szCs w:val="20"/>
          <w:lang w:val="en-US" w:eastAsia="zh-CN" w:bidi="ar"/>
        </w:rPr>
        <w:t>次立即自动冻结该账户，冻结后请联系公司客服解冻。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drawing>
          <wp:inline distT="0" distB="0" distL="114300" distR="114300">
            <wp:extent cx="5051425" cy="2444115"/>
            <wp:effectExtent l="0" t="0" r="1587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1425" cy="2444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修改密码：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1135" cy="1346200"/>
            <wp:effectExtent l="0" t="0" r="571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817235" cy="2884170"/>
            <wp:effectExtent l="0" t="0" r="12065" b="11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7235" cy="2884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三、选择合约: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490845" cy="3900170"/>
            <wp:effectExtent l="0" t="0" r="1460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3900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便捷下单：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"/>
        </w:rPr>
        <w:t>便捷下单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：可锁定合约，针对该合约固定下单；委托数量可直接快速选择，以更便捷的方式下单。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 w:firstLine="105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交易合约：双击合约填入，点击锁键可锁定该合约下单。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 w:firstLine="105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委托数量：可手动输入，也可选择已有的固定数量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 w:firstLine="105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委托价格：可选择对盘价、挂盘价、最新价、市价。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 w:firstLine="105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对盘价：下单时以反方向的价格委托下单，易于成交；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 w:firstLine="105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挂盘价：下单时以买一价下买单，以卖一价下卖单；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 w:firstLine="105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最新价：当前行情的最新价格；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 w:firstLine="105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市价：</w:t>
      </w:r>
      <w:r>
        <w:rPr>
          <w:rFonts w:asciiTheme="minorHAnsi" w:hAnsiTheme="minorHAnsi" w:eastAsiaTheme="minorEastAsia" w:cstheme="minorBidi"/>
          <w:kern w:val="0"/>
          <w:sz w:val="21"/>
          <w:szCs w:val="21"/>
          <w:lang w:val="en-US" w:eastAsia="zh-CN" w:bidi="ar"/>
        </w:rPr>
        <w:t xml:space="preserve"> 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以市场上最优的价格成交。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 w:firstLine="105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超价：</w:t>
      </w:r>
      <w:r>
        <w:rPr>
          <w:rFonts w:asciiTheme="minorHAnsi" w:hAnsiTheme="minorHAnsi" w:eastAsiaTheme="minorEastAsia" w:cstheme="minorBidi"/>
          <w:kern w:val="0"/>
          <w:sz w:val="21"/>
          <w:szCs w:val="21"/>
          <w:lang w:val="en-US" w:eastAsia="zh-CN" w:bidi="ar"/>
        </w:rPr>
        <w:t xml:space="preserve"> 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勾选后可输入价格或上下按键调整价格，超价下单；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 w:firstLine="105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止损止盈：上下按键可调整价格，针对该单设置止盈或止损点数；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/>
        <w:jc w:val="left"/>
        <w:rPr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追价止损：勾选后止损价格跟随最新价自动调整价格，最新价超过实时更新的止损触发价则触发止损，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"/>
        </w:rPr>
        <w:t>这样可以帮助您不断减低风险之余也不会错失更高利润。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/>
        <w:jc w:val="left"/>
        <w:rPr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"/>
        </w:rPr>
        <w:t>双击选中持仓，选择止盈损类型：追价止损，输入止损触发价，设置成功后该止盈止损单状态应为未触发。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/>
        <w:jc w:val="left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"/>
        </w:rPr>
        <w:t>结论：当最新价不超过止损价格时，止损价效果同常规止损止盈，反之，最新价一旦满足盈利追价点数设置，止损触发价则按止损追价点数设置变动，从而提高客户盈利程度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/>
        <w:jc w:val="left"/>
        <w:rPr>
          <w:rFonts w:hint="eastAsia" w:ascii="宋体" w:hAnsi="宋体" w:eastAsia="宋体" w:cs="宋体"/>
          <w:b w:val="0"/>
          <w:bCs/>
          <w:color w:val="FF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FF0000"/>
          <w:kern w:val="0"/>
          <w:sz w:val="21"/>
          <w:szCs w:val="21"/>
          <w:lang w:val="en-US" w:eastAsia="zh-CN" w:bidi="ar"/>
        </w:rPr>
        <w:t>注：追价止损行情每增加一个点、则止损也增加一个点，但行情点数回调 止损点数不回调。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1084" w:right="0" w:hanging="945"/>
        <w:jc w:val="left"/>
        <w:rPr>
          <w:sz w:val="21"/>
          <w:szCs w:val="21"/>
        </w:rPr>
      </w:pPr>
    </w:p>
    <w:p>
      <w:pPr>
        <w:numPr>
          <w:ilvl w:val="0"/>
          <w:numId w:val="0"/>
        </w:numPr>
        <w:ind w:leftChars="0"/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4887595" cy="2894965"/>
            <wp:effectExtent l="0" t="0" r="825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7595" cy="2894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条件单：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/>
        <w:jc w:val="left"/>
        <w:rPr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"/>
        </w:rPr>
        <w:t>在便捷下单界面，点击左下方</w:t>
      </w:r>
      <w:r>
        <w:rPr>
          <w:rFonts w:hint="eastAsia" w:ascii="宋体" w:hAnsi="宋体" w:eastAsia="宋体" w:cs="宋体"/>
          <w:b w:val="0"/>
          <w:bCs/>
          <w:color w:val="C00000"/>
          <w:kern w:val="0"/>
          <w:sz w:val="21"/>
          <w:szCs w:val="21"/>
          <w:lang w:val="en-US" w:eastAsia="zh-CN" w:bidi="ar"/>
        </w:rPr>
        <w:t>“条件单”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"/>
        </w:rPr>
        <w:t>，或者在条件单查询页面单击右键</w:t>
      </w:r>
      <w:r>
        <w:rPr>
          <w:rFonts w:asciiTheme="minorHAnsi" w:hAnsiTheme="minorHAnsi" w:eastAsiaTheme="minorEastAsia" w:cstheme="minorBidi"/>
          <w:b w:val="0"/>
          <w:bCs/>
          <w:kern w:val="0"/>
          <w:sz w:val="21"/>
          <w:szCs w:val="21"/>
          <w:lang w:val="en-US" w:eastAsia="zh-CN" w:bidi="ar"/>
        </w:rPr>
        <w:t>,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"/>
        </w:rPr>
        <w:t>在菜单选择</w:t>
      </w:r>
      <w:r>
        <w:rPr>
          <w:rFonts w:hint="eastAsia" w:ascii="宋体" w:hAnsi="宋体" w:eastAsia="宋体" w:cs="宋体"/>
          <w:b w:val="0"/>
          <w:bCs/>
          <w:color w:val="C00000"/>
          <w:kern w:val="0"/>
          <w:sz w:val="21"/>
          <w:szCs w:val="21"/>
          <w:lang w:val="en-US" w:eastAsia="zh-CN" w:bidi="ar"/>
        </w:rPr>
        <w:t>新增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/>
        <w:jc w:val="left"/>
        <w:rPr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C00000"/>
          <w:kern w:val="0"/>
          <w:sz w:val="21"/>
          <w:szCs w:val="21"/>
          <w:lang w:val="en-US" w:eastAsia="zh-CN" w:bidi="ar"/>
        </w:rPr>
        <w:t>新增条件单：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644" w:right="0" w:hanging="360"/>
        <w:rPr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/>
        </w:rPr>
        <w:t>①</w:t>
      </w:r>
      <w:r>
        <w:rPr>
          <w:rFonts w:ascii="Times New Roman" w:hAnsi="Times New Roman" w:eastAsia="宋体" w:cs="Times New Roman"/>
          <w:b w:val="0"/>
          <w:bCs/>
          <w:sz w:val="21"/>
          <w:szCs w:val="21"/>
          <w:lang w:val="en-US"/>
        </w:rPr>
        <w:t xml:space="preserve"> 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触发条件设置：填入合约代码；设置触发条件，包括最新价、买价卖价。</w:t>
      </w:r>
      <w:r>
        <w:rPr>
          <w:b w:val="0"/>
          <w:bCs/>
          <w:sz w:val="21"/>
          <w:szCs w:val="21"/>
          <w:lang w:val="en-US"/>
        </w:rPr>
        <w:t>(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必填</w:t>
      </w:r>
      <w:r>
        <w:rPr>
          <w:b w:val="0"/>
          <w:bCs/>
          <w:sz w:val="21"/>
          <w:szCs w:val="21"/>
          <w:lang w:val="en-US"/>
        </w:rPr>
        <w:t>)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360" w:right="0" w:firstLine="0"/>
        <w:rPr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i/>
          <w:sz w:val="21"/>
          <w:szCs w:val="21"/>
          <w:lang w:eastAsia="zh-CN"/>
        </w:rPr>
        <w:t>比如：原油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  <w:lang w:val="en-US" w:eastAsia="zh-CN"/>
        </w:rPr>
        <w:t>1808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  <w:lang w:eastAsia="zh-CN"/>
        </w:rPr>
        <w:t>，条件设置最新价＜</w:t>
      </w:r>
      <w:r>
        <w:rPr>
          <w:b w:val="0"/>
          <w:bCs/>
          <w:i/>
          <w:sz w:val="21"/>
          <w:szCs w:val="21"/>
          <w:lang w:val="en-US"/>
        </w:rPr>
        <w:t>=</w:t>
      </w:r>
      <w:r>
        <w:rPr>
          <w:rFonts w:hint="eastAsia"/>
          <w:b w:val="0"/>
          <w:bCs/>
          <w:i/>
          <w:sz w:val="21"/>
          <w:szCs w:val="21"/>
          <w:lang w:val="en-US" w:eastAsia="zh-CN"/>
        </w:rPr>
        <w:t>68.30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  <w:lang w:eastAsia="zh-CN"/>
        </w:rPr>
        <w:t>，即当原油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  <w:lang w:val="en-US" w:eastAsia="zh-CN"/>
        </w:rPr>
        <w:t>1808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  <w:lang w:eastAsia="zh-CN"/>
        </w:rPr>
        <w:t>行情最新价等于或者小于</w:t>
      </w:r>
      <w:r>
        <w:rPr>
          <w:rFonts w:hint="eastAsia" w:eastAsia="宋体"/>
          <w:b w:val="0"/>
          <w:bCs/>
          <w:i/>
          <w:sz w:val="21"/>
          <w:szCs w:val="21"/>
          <w:lang w:val="en-US" w:eastAsia="zh-CN"/>
        </w:rPr>
        <w:t>68.30</w:t>
      </w:r>
      <w:r>
        <w:rPr>
          <w:rFonts w:hint="eastAsia" w:ascii="宋体" w:hAnsi="宋体" w:eastAsia="宋体" w:cs="宋体"/>
          <w:b w:val="0"/>
          <w:bCs/>
          <w:i/>
          <w:sz w:val="21"/>
          <w:szCs w:val="21"/>
          <w:lang w:eastAsia="zh-CN"/>
        </w:rPr>
        <w:t>时触发下单。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644" w:right="0" w:hanging="360"/>
        <w:rPr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/>
        </w:rPr>
        <w:t>②</w:t>
      </w:r>
      <w:r>
        <w:rPr>
          <w:rFonts w:hint="default" w:ascii="Times New Roman" w:hAnsi="Times New Roman" w:eastAsia="宋体" w:cs="Times New Roman"/>
          <w:b w:val="0"/>
          <w:bCs/>
          <w:sz w:val="21"/>
          <w:szCs w:val="21"/>
          <w:lang w:val="en-US"/>
        </w:rPr>
        <w:t xml:space="preserve"> 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触发后下单设置：设置条件单触发后的下单信息，包括买卖方向、订单类型、委托价格、委托数量，与普通下单设置相同。</w:t>
      </w:r>
      <w:r>
        <w:rPr>
          <w:b w:val="0"/>
          <w:bCs/>
          <w:sz w:val="21"/>
          <w:szCs w:val="21"/>
          <w:lang w:val="en-US"/>
        </w:rPr>
        <w:t>(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必填</w:t>
      </w:r>
      <w:r>
        <w:rPr>
          <w:b w:val="0"/>
          <w:bCs/>
          <w:sz w:val="21"/>
          <w:szCs w:val="21"/>
          <w:lang w:val="en-US"/>
        </w:rPr>
        <w:t>)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644" w:right="0" w:hanging="360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/>
        </w:rPr>
        <w:t>③</w:t>
      </w:r>
      <w:r>
        <w:rPr>
          <w:rFonts w:hint="default" w:ascii="Times New Roman" w:hAnsi="Times New Roman" w:eastAsia="宋体" w:cs="Times New Roman"/>
          <w:b w:val="0"/>
          <w:bCs/>
          <w:sz w:val="21"/>
          <w:szCs w:val="21"/>
          <w:lang w:val="en-US"/>
        </w:rPr>
        <w:t xml:space="preserve"> 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下成交后止损止盈设置：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/>
        </w:rPr>
        <w:t>(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可选填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/>
        </w:rPr>
        <w:t>)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当条件单触发后的下单完全成交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/>
        </w:rPr>
        <w:t>,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即可触发止损止盈设置；填入触发类型、定单类型、委托数量、有效期、下单控制、止损止盈触发价位等，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644" w:right="0" w:hanging="360"/>
        <w:rPr>
          <w:b w:val="0"/>
          <w:bCs/>
          <w:sz w:val="21"/>
          <w:szCs w:val="21"/>
        </w:rPr>
      </w:pPr>
      <w:r>
        <w:rPr>
          <w:b w:val="0"/>
          <w:bCs/>
          <w:snapToGrid w:val="0"/>
          <w:sz w:val="21"/>
          <w:szCs w:val="21"/>
          <w:lang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保存：点击设置，即新增条件单设置。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right="0"/>
        <w:rPr>
          <w:rFonts w:hint="eastAsia" w:ascii="宋体" w:hAnsi="宋体" w:eastAsia="宋体" w:cs="宋体"/>
          <w:sz w:val="23"/>
          <w:szCs w:val="23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644" w:right="0" w:hanging="360"/>
        <w:rPr>
          <w:rFonts w:hint="eastAsia" w:ascii="宋体" w:hAnsi="宋体" w:eastAsia="宋体" w:cs="宋体"/>
          <w:sz w:val="23"/>
          <w:szCs w:val="23"/>
          <w:lang w:eastAsia="zh-CN"/>
        </w:rPr>
      </w:pP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1770" cy="2115185"/>
            <wp:effectExtent l="0" t="0" r="5080" b="184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9865" cy="1868805"/>
            <wp:effectExtent l="0" t="0" r="6985" b="171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止损止盈单：</w:t>
      </w:r>
    </w:p>
    <w:p>
      <w:pPr>
        <w:pStyle w:val="2"/>
        <w:keepNext w:val="0"/>
        <w:keepLines w:val="0"/>
        <w:widowControl/>
        <w:suppressLineNumbers w:val="0"/>
        <w:snapToGrid w:val="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普通盈损单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b/>
          <w:color w:val="C00000"/>
          <w:kern w:val="0"/>
          <w:sz w:val="21"/>
          <w:szCs w:val="21"/>
          <w:lang w:val="en-US" w:eastAsia="zh-CN" w:bidi="ar"/>
        </w:rPr>
        <w:t>止盈止损设置</w:t>
      </w:r>
      <w:r>
        <w:rPr>
          <w:rFonts w:hint="eastAsia" w:ascii="宋体" w:hAnsi="宋体" w:eastAsia="宋体" w:cs="宋体"/>
          <w:b/>
          <w:kern w:val="0"/>
          <w:sz w:val="21"/>
          <w:szCs w:val="21"/>
          <w:lang w:val="en-US" w:eastAsia="zh-CN" w:bidi="ar"/>
        </w:rPr>
        <w:t>：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360" w:right="0" w:hanging="36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①</w:t>
      </w:r>
      <w:r>
        <w:rPr>
          <w:rFonts w:ascii="Times New Roman" w:hAnsi="Times New Roman" w:eastAsia="宋体" w:cs="Times New Roman"/>
          <w:sz w:val="21"/>
          <w:szCs w:val="21"/>
          <w:lang w:val="en-US"/>
        </w:rPr>
        <w:t xml:space="preserve"> 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选中持仓合约，右键点击</w:t>
      </w:r>
      <w:r>
        <w:rPr>
          <w:sz w:val="21"/>
          <w:szCs w:val="21"/>
          <w:lang w:val="en-US"/>
        </w:rPr>
        <w:t>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设置止盈止损</w:t>
      </w:r>
      <w:r>
        <w:rPr>
          <w:sz w:val="21"/>
          <w:szCs w:val="21"/>
          <w:lang w:val="en-US"/>
        </w:rPr>
        <w:t>”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360" w:right="0" w:hanging="36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②</w:t>
      </w:r>
      <w:r>
        <w:rPr>
          <w:rFonts w:hint="default" w:ascii="Times New Roman" w:hAnsi="Times New Roman" w:eastAsia="宋体" w:cs="Times New Roman"/>
          <w:sz w:val="21"/>
          <w:szCs w:val="21"/>
          <w:lang w:val="en-US"/>
        </w:rPr>
        <w:t xml:space="preserve"> 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两种止损止盈类型：</w:t>
      </w:r>
      <w:r>
        <w:rPr>
          <w:rFonts w:hint="eastAsia" w:ascii="宋体" w:hAnsi="宋体" w:eastAsia="宋体" w:cs="宋体"/>
          <w:b/>
          <w:color w:val="0070C0"/>
          <w:sz w:val="21"/>
          <w:szCs w:val="21"/>
          <w:lang w:eastAsia="zh-CN"/>
        </w:rPr>
        <w:t>普通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和</w:t>
      </w:r>
      <w:r>
        <w:rPr>
          <w:rFonts w:hint="eastAsia" w:ascii="宋体" w:hAnsi="宋体" w:eastAsia="宋体" w:cs="宋体"/>
          <w:b/>
          <w:color w:val="0070C0"/>
          <w:sz w:val="21"/>
          <w:szCs w:val="21"/>
          <w:lang w:eastAsia="zh-CN"/>
        </w:rPr>
        <w:t>追价止损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。普通即为常规止损止盈设置，追价止损是一种止损策略，让盈利跟随最新价自动调整价格，最新价回撤超过追价止损则触发止损。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360" w:right="0" w:hanging="36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③</w:t>
      </w:r>
      <w:r>
        <w:rPr>
          <w:rFonts w:hint="default" w:ascii="Times New Roman" w:hAnsi="Times New Roman" w:eastAsia="宋体" w:cs="Times New Roman"/>
          <w:sz w:val="21"/>
          <w:szCs w:val="21"/>
          <w:lang w:val="en-US"/>
        </w:rPr>
        <w:t xml:space="preserve"> 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选择止盈损类型为：普通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360" w:right="0" w:hanging="36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④</w:t>
      </w:r>
      <w:r>
        <w:rPr>
          <w:rFonts w:hint="default" w:ascii="Times New Roman" w:hAnsi="Times New Roman" w:eastAsia="宋体" w:cs="Times New Roman"/>
          <w:sz w:val="21"/>
          <w:szCs w:val="21"/>
          <w:lang w:val="en-US"/>
        </w:rPr>
        <w:t xml:space="preserve"> 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价格设置：输入止损触发价和平仓触发价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 w:firstLine="346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  <w:lang w:val="en-US" w:eastAsia="zh-CN" w:bidi="ar"/>
        </w:rPr>
        <w:t>买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方向持仓：止损触发价必须</w:t>
      </w:r>
      <w:r>
        <w:rPr>
          <w:rFonts w:asciiTheme="minorHAnsi" w:hAnsiTheme="minorHAnsi" w:eastAsiaTheme="minorEastAsia" w:cstheme="minorBidi"/>
          <w:b/>
          <w:color w:val="C00000"/>
          <w:kern w:val="0"/>
          <w:sz w:val="21"/>
          <w:szCs w:val="21"/>
          <w:lang w:val="en-US" w:eastAsia="zh-CN" w:bidi="ar"/>
        </w:rPr>
        <w:t>&lt;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最新价</w:t>
      </w:r>
      <w:r>
        <w:rPr>
          <w:rFonts w:asciiTheme="minorHAnsi" w:hAnsiTheme="minorHAnsi" w:eastAsiaTheme="minorEastAsia" w:cstheme="minorBidi"/>
          <w:kern w:val="0"/>
          <w:sz w:val="21"/>
          <w:szCs w:val="21"/>
          <w:lang w:val="en-US" w:eastAsia="zh-CN" w:bidi="ar"/>
        </w:rPr>
        <w:t>/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买价</w:t>
      </w:r>
      <w:r>
        <w:rPr>
          <w:rFonts w:asciiTheme="minorHAnsi" w:hAnsiTheme="minorHAnsi" w:eastAsiaTheme="minorEastAsia" w:cstheme="minorBidi"/>
          <w:kern w:val="0"/>
          <w:sz w:val="21"/>
          <w:szCs w:val="21"/>
          <w:lang w:val="en-US" w:eastAsia="zh-CN" w:bidi="ar"/>
        </w:rPr>
        <w:t>/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卖价，平仓触发价必须</w:t>
      </w:r>
      <w:r>
        <w:rPr>
          <w:rFonts w:asciiTheme="minorHAnsi" w:hAnsiTheme="minorHAnsi" w:eastAsiaTheme="minorEastAsia" w:cstheme="minorBidi"/>
          <w:b/>
          <w:color w:val="C00000"/>
          <w:kern w:val="0"/>
          <w:sz w:val="21"/>
          <w:szCs w:val="21"/>
          <w:lang w:val="en-US" w:eastAsia="zh-CN" w:bidi="ar"/>
        </w:rPr>
        <w:t>&gt;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最新价</w:t>
      </w:r>
      <w:r>
        <w:rPr>
          <w:rFonts w:asciiTheme="minorHAnsi" w:hAnsiTheme="minorHAnsi" w:eastAsiaTheme="minorEastAsia" w:cstheme="minorBidi"/>
          <w:kern w:val="0"/>
          <w:sz w:val="21"/>
          <w:szCs w:val="21"/>
          <w:lang w:val="en-US" w:eastAsia="zh-CN" w:bidi="ar"/>
        </w:rPr>
        <w:t>/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买价</w:t>
      </w:r>
      <w:r>
        <w:rPr>
          <w:rFonts w:asciiTheme="minorHAnsi" w:hAnsiTheme="minorHAnsi" w:eastAsiaTheme="minorEastAsia" w:cstheme="minorBidi"/>
          <w:kern w:val="0"/>
          <w:sz w:val="21"/>
          <w:szCs w:val="21"/>
          <w:lang w:val="en-US" w:eastAsia="zh-CN" w:bidi="ar"/>
        </w:rPr>
        <w:t>/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卖价；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 w:firstLine="346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  <w:lang w:val="en-US" w:eastAsia="zh-CN" w:bidi="ar"/>
        </w:rPr>
        <w:t>卖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方向持仓：止损触发价必须</w:t>
      </w:r>
      <w:r>
        <w:rPr>
          <w:rFonts w:asciiTheme="minorHAnsi" w:hAnsiTheme="minorHAnsi" w:eastAsiaTheme="minorEastAsia" w:cstheme="minorBidi"/>
          <w:b/>
          <w:color w:val="C00000"/>
          <w:kern w:val="0"/>
          <w:sz w:val="21"/>
          <w:szCs w:val="21"/>
          <w:lang w:val="en-US" w:eastAsia="zh-CN" w:bidi="ar"/>
        </w:rPr>
        <w:t>&gt;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最新价</w:t>
      </w:r>
      <w:r>
        <w:rPr>
          <w:rFonts w:asciiTheme="minorHAnsi" w:hAnsiTheme="minorHAnsi" w:eastAsiaTheme="minorEastAsia" w:cstheme="minorBidi"/>
          <w:kern w:val="0"/>
          <w:sz w:val="21"/>
          <w:szCs w:val="21"/>
          <w:lang w:val="en-US" w:eastAsia="zh-CN" w:bidi="ar"/>
        </w:rPr>
        <w:t>/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买价</w:t>
      </w:r>
      <w:r>
        <w:rPr>
          <w:rFonts w:asciiTheme="minorHAnsi" w:hAnsiTheme="minorHAnsi" w:eastAsiaTheme="minorEastAsia" w:cstheme="minorBidi"/>
          <w:kern w:val="0"/>
          <w:sz w:val="21"/>
          <w:szCs w:val="21"/>
          <w:lang w:val="en-US" w:eastAsia="zh-CN" w:bidi="ar"/>
        </w:rPr>
        <w:t>/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卖价，平仓触发价必须</w:t>
      </w:r>
      <w:r>
        <w:rPr>
          <w:rFonts w:asciiTheme="minorHAnsi" w:hAnsiTheme="minorHAnsi" w:eastAsiaTheme="minorEastAsia" w:cstheme="minorBidi"/>
          <w:b/>
          <w:color w:val="C00000"/>
          <w:kern w:val="0"/>
          <w:sz w:val="21"/>
          <w:szCs w:val="21"/>
          <w:lang w:val="en-US" w:eastAsia="zh-CN" w:bidi="ar"/>
        </w:rPr>
        <w:t>&lt;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最新价</w:t>
      </w:r>
      <w:r>
        <w:rPr>
          <w:rFonts w:asciiTheme="minorHAnsi" w:hAnsiTheme="minorHAnsi" w:eastAsiaTheme="minorEastAsia" w:cstheme="minorBidi"/>
          <w:kern w:val="0"/>
          <w:sz w:val="21"/>
          <w:szCs w:val="21"/>
          <w:lang w:val="en-US" w:eastAsia="zh-CN" w:bidi="ar"/>
        </w:rPr>
        <w:t>/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买价</w:t>
      </w:r>
      <w:r>
        <w:rPr>
          <w:rFonts w:asciiTheme="minorHAnsi" w:hAnsiTheme="minorHAnsi" w:eastAsiaTheme="minorEastAsia" w:cstheme="minorBidi"/>
          <w:kern w:val="0"/>
          <w:sz w:val="21"/>
          <w:szCs w:val="21"/>
          <w:lang w:val="en-US" w:eastAsia="zh-CN" w:bidi="ar"/>
        </w:rPr>
        <w:t>/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卖价。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360" w:right="0" w:hanging="36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t>⑤</w:t>
      </w:r>
      <w:r>
        <w:rPr>
          <w:rFonts w:hint="default" w:ascii="Times New Roman" w:hAnsi="Times New Roman" w:eastAsia="宋体" w:cs="Times New Roman"/>
          <w:sz w:val="21"/>
          <w:szCs w:val="21"/>
          <w:lang w:val="en-US"/>
        </w:rPr>
        <w:t xml:space="preserve"> 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设置成功后该止盈止损单状态应为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未触发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bookmarkStart w:id="0" w:name="_Toc494293108"/>
      <w:bookmarkEnd w:id="0"/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7960" cy="2078355"/>
            <wp:effectExtent l="0" t="0" r="8890" b="171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 w:firstLine="1050" w:firstLineChars="50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注意：持仓查询 —合计—右建点击—设置止盈止损</w:t>
      </w:r>
    </w:p>
    <w:p>
      <w:pPr>
        <w:numPr>
          <w:ilvl w:val="0"/>
          <w:numId w:val="0"/>
        </w:numPr>
        <w:ind w:leftChars="0" w:firstLine="1050" w:firstLineChars="500"/>
        <w:rPr>
          <w:rFonts w:hint="eastAsia"/>
          <w:color w:val="FF0000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七、</w:t>
      </w:r>
      <w:bookmarkStart w:id="1" w:name="_GoBack"/>
      <w:bookmarkEnd w:id="1"/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下单确认：系统—参数设置—1.选择对号下单时会提示确认  2.取消对号下单时无提示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71770" cy="3027680"/>
            <wp:effectExtent l="0" t="0" r="5080" b="127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八、软件详细使用说明请点击—帮助—操作手册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  <w:r>
        <w:drawing>
          <wp:inline distT="0" distB="0" distL="114300" distR="114300">
            <wp:extent cx="5271770" cy="1048385"/>
            <wp:effectExtent l="0" t="0" r="5080" b="184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2C4B9A"/>
    <w:multiLevelType w:val="singleLevel"/>
    <w:tmpl w:val="8E2C4B9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7C204C"/>
    <w:rsid w:val="69F5106D"/>
    <w:rsid w:val="7CC63D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鍒茳oo鯖</cp:lastModifiedBy>
  <dcterms:modified xsi:type="dcterms:W3CDTF">2018-06-26T06:55:46Z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