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44"/>
          <w:szCs w:val="44"/>
        </w:rPr>
      </w:pPr>
      <w:r>
        <w:rPr>
          <w:rFonts w:hint="eastAsia"/>
          <w:b/>
          <w:bCs/>
          <w:sz w:val="44"/>
          <w:szCs w:val="44"/>
        </w:rPr>
        <w:t>中华人民共和国国务院令</w:t>
      </w:r>
    </w:p>
    <w:p>
      <w:pPr>
        <w:jc w:val="center"/>
        <w:rPr>
          <w:rFonts w:hint="eastAsia"/>
          <w:sz w:val="32"/>
          <w:szCs w:val="32"/>
        </w:rPr>
      </w:pPr>
      <w:r>
        <w:rPr>
          <w:rFonts w:hint="eastAsia"/>
          <w:sz w:val="32"/>
          <w:szCs w:val="32"/>
        </w:rPr>
        <w:t>第682号</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《国务院关于修改〈建设项目环境保护管理条例〉的决定》已经2017年6月21日国务院第177次常务会议通过，现予公布，自2017年10月1日起施行。</w:t>
      </w:r>
    </w:p>
    <w:p>
      <w:pPr>
        <w:rPr>
          <w:rFonts w:hint="eastAsia" w:ascii="仿宋" w:hAnsi="仿宋" w:eastAsia="仿宋" w:cs="仿宋"/>
          <w:sz w:val="32"/>
          <w:szCs w:val="32"/>
        </w:rPr>
      </w:pPr>
    </w:p>
    <w:p>
      <w:pPr>
        <w:ind w:firstLine="5120" w:firstLineChars="1600"/>
        <w:rPr>
          <w:rFonts w:hint="eastAsia" w:ascii="仿宋" w:hAnsi="仿宋" w:eastAsia="仿宋" w:cs="仿宋"/>
          <w:sz w:val="32"/>
          <w:szCs w:val="32"/>
        </w:rPr>
      </w:pPr>
      <w:r>
        <w:rPr>
          <w:rFonts w:hint="eastAsia" w:ascii="仿宋" w:hAnsi="仿宋" w:eastAsia="仿宋" w:cs="仿宋"/>
          <w:sz w:val="32"/>
          <w:szCs w:val="32"/>
        </w:rPr>
        <w:t xml:space="preserve">总　理　李克强 　　　　　     </w:t>
      </w:r>
    </w:p>
    <w:p>
      <w:pPr>
        <w:ind w:firstLine="5120" w:firstLineChars="1600"/>
        <w:rPr>
          <w:rFonts w:hint="eastAsia"/>
        </w:rPr>
      </w:pPr>
      <w:r>
        <w:rPr>
          <w:rFonts w:hint="eastAsia" w:ascii="仿宋" w:hAnsi="仿宋" w:eastAsia="仿宋" w:cs="仿宋"/>
          <w:sz w:val="32"/>
          <w:szCs w:val="32"/>
        </w:rPr>
        <w:t>2017年7月16日　　　　</w:t>
      </w:r>
      <w:r>
        <w:rPr>
          <w:rFonts w:hint="eastAsia"/>
        </w:rPr>
        <w:t xml:space="preserve">　 </w:t>
      </w:r>
    </w:p>
    <w:p>
      <w:pPr>
        <w:rPr>
          <w:rFonts w:hint="eastAsia"/>
        </w:rPr>
      </w:pPr>
    </w:p>
    <w:p>
      <w:pPr>
        <w:rPr>
          <w:rFonts w:hint="eastAsia"/>
        </w:rPr>
      </w:pP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国务院关于修改</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《建设项目环境保护管理条例》的决定</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国务院决定对《建设项目环境保护管理条例》作如下修改：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一、删去第六条第二款。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二、将第七条第二款修改为：“建设项目环境影响评价分类管理名录，由国务院环境保护行政主管部门在组织专家进行论证和征求有关部门、行业协会、企事业单位、公众等意见的基础上制定并公布。”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三、删去第八条第二款。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将第九条、第十条合并，作为第九条，修改为：“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作出审批决定并书面通知建设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“依法应当填报环境影响登记表的建设项目，建设单位应当按照国务院环境保护行政主管部门的规定将环境影响登记表报建设项目所在地县级环境保护行政主管部门备案。</w:t>
      </w:r>
    </w:p>
    <w:p>
      <w:pPr>
        <w:rPr>
          <w:rFonts w:hint="eastAsia" w:ascii="仿宋" w:hAnsi="仿宋" w:eastAsia="仿宋" w:cs="仿宋"/>
          <w:sz w:val="32"/>
          <w:szCs w:val="32"/>
        </w:rPr>
      </w:pPr>
      <w:r>
        <w:rPr>
          <w:rFonts w:hint="eastAsia" w:ascii="仿宋" w:hAnsi="仿宋" w:eastAsia="仿宋" w:cs="仿宋"/>
          <w:sz w:val="32"/>
          <w:szCs w:val="32"/>
        </w:rPr>
        <w:t>“环境保护行政主管部门应当开展环境影响评价文件网上审批、备案和信息公开。”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五、将第十一条改为第十条，删去该条中的“或者环境影响登记表”。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六、增加一条，作为第十一条：“建设项目有下列情形之一的，环境保护行政主管部门应当对环境影响报告书、环境影响报告表作出不予批准的决定：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“（一）建设项目类型及其选址、布局、规模等不符合环境保护法律法规和相关法定规划；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“（二）所在区域环境质量未达到国家或者地方环境质量标准，且建设项目拟采取的措施不能满足区域环境质量改善目标管理要求；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“（三）建设项目采取的污染防治措施无法确保污染物排放达到国家和地方排放标准，或者未采取必要措施预防和控制生态破坏；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“（四）改建、扩建和技术改造项目，未针对项目原有环境污染和生态破坏提出有效防治措施；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“（五）建设项目的环境影响报告书、环境影响报告表的基础资料数据明显不实，内容存在重大缺陷、遗漏，或者环境影响评价结论不明确、不合理。”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将第十二条修改为：“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“审核、审批建设项目环境影响报告书、环境影响报告表及备案环境影响登记表，不得收取任何费用。”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八、删去第十三条。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九、将第十七条改为第十六条，修改为：“建设项目的初步设计，应当按照环境保护设计规范的要求，编制环境保护篇章，落实防治环境污染和生态破坏的措施以及环境保护设施投资概算。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十、删去第十八条、第十九条。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将第二十条改为第十七条，修改为：“编制环境影响报告书、环境影响报告表的建设项目竣工后，建设单位应当按照国务院环境保护行政主管部门规定的标准和程序，对配套建设的环境保护设施进行验收，编制验收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“建设单位在环境保护设施验收过程中，应当如实查验、监测、记载建设项目环境保护设施的建设和调试情况，不得弄虚作假。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“除按照国家规定需要保密的情形外，建设单位应当依法向社会公开验收报告。”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十二、删去第二十二条。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三、将第二十三条改为第十九条，修改为：“编制环境影响报告书、环境影响报告表的建设项目，其配套建设的环境保护设施经验收合格，方可投入生产或者使用；未经验收或者验收不合格的，不得投入生产或者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“前款规定的建设项目投入生产或者使用后，应当按照国务院环境保护行政主管部门的规定开展环境影响后评价。”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增加一条，作为第二十条：“环境保护行政主管部门应当对建设项目环境保护设施设计、施工、验收、投入生产或者使用情况，以及有关环境影响评价文件确定的其他环境保护措施的落实情况，进行监督检查。</w:t>
      </w:r>
    </w:p>
    <w:p>
      <w:pPr>
        <w:rPr>
          <w:rFonts w:hint="eastAsia" w:ascii="仿宋" w:hAnsi="仿宋" w:eastAsia="仿宋" w:cs="仿宋"/>
          <w:sz w:val="32"/>
          <w:szCs w:val="32"/>
        </w:rPr>
      </w:pPr>
      <w:r>
        <w:rPr>
          <w:rFonts w:hint="eastAsia" w:ascii="仿宋" w:hAnsi="仿宋" w:eastAsia="仿宋" w:cs="仿宋"/>
          <w:sz w:val="32"/>
          <w:szCs w:val="32"/>
        </w:rPr>
        <w:t>“环境保护行政主管部门应当将建设项目有关环境违法信息记入社会诚信档案，及时向社会公开违法者名单。”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十五、将第二十四条、第二十五条合并，作为第二十一条，修改为：“建设单位有下列行为之一的，依照《中华人民共和国环境影响评价法》的规定处罚：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“（一）建设项目环境影响报告书、环境影响报告表未依法报批或者报请重新审核，擅自开工建设；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“（二）建设项目环境影响报告书、环境影响报告表未经批准或者重新审核同意，擅自开工建设；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“（三）建设项目环境影响登记表未依法备案。”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六、增加一条，作为第二十二条：“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十七、删去第二十六条、第二十七条。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八、将第二十八条改为第二十三条，修改为：“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“违反本条例规定，建设单位未依法向社会公开环境保护设施验收报告的，由县级以上环境保护行政主管部门责令公开，处5万元以上20万元以下的罚款，并予以公告。”</w:t>
      </w:r>
    </w:p>
    <w:p>
      <w:pPr>
        <w:rPr>
          <w:rFonts w:hint="eastAsia" w:ascii="仿宋" w:hAnsi="仿宋" w:eastAsia="仿宋" w:cs="仿宋"/>
          <w:sz w:val="32"/>
          <w:szCs w:val="32"/>
        </w:rPr>
      </w:pPr>
      <w:r>
        <w:rPr>
          <w:rFonts w:hint="eastAsia" w:ascii="仿宋" w:hAnsi="仿宋" w:eastAsia="仿宋" w:cs="仿宋"/>
          <w:sz w:val="32"/>
          <w:szCs w:val="32"/>
        </w:rPr>
        <w:t>十九、增加一条，作为第二十四条：“违反本条例规定，技术机构向建设单位、从事环境影响评价工作的单位收取费用的，由县级以上环境保护行政主管部门责令退还所收费用，处所收费用1倍以上3倍以下的罚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二十、将第二十九条改为第二十五条，修改为：“从事建设项目环境影响评价工作的单位，在环境影响评价工作中弄虚作假的，由县级以上环境保护行政主管部门处所收费用1倍以上3倍以下的罚款。”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二十一、将第三十二条改为第二十八条，并将该条中的“海洋石油勘探开发”修改为“海洋工程”。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本决定自2017年10月1日起施行。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《建设项目环境保护管理条例》根据本决定作相应修改并对条文序号作相应调整，重新公布。</w:t>
      </w:r>
    </w:p>
    <w:p>
      <w:pPr>
        <w:rPr>
          <w:rFonts w:hint="eastAsia"/>
        </w:rPr>
      </w:pPr>
    </w:p>
    <w:p>
      <w:pPr>
        <w:rPr>
          <w:rFonts w:hint="eastAsia"/>
        </w:rPr>
      </w:pPr>
    </w:p>
    <w:p>
      <w:pPr>
        <w:jc w:val="center"/>
        <w:rPr>
          <w:rFonts w:hint="eastAsia"/>
          <w:b/>
          <w:bCs/>
          <w:sz w:val="44"/>
          <w:szCs w:val="44"/>
        </w:rPr>
      </w:pPr>
    </w:p>
    <w:p>
      <w:pPr>
        <w:jc w:val="center"/>
        <w:rPr>
          <w:rFonts w:hint="eastAsia"/>
          <w:b/>
          <w:bCs/>
          <w:sz w:val="44"/>
          <w:szCs w:val="44"/>
        </w:rPr>
      </w:pPr>
      <w:r>
        <w:rPr>
          <w:rFonts w:hint="eastAsia"/>
          <w:b/>
          <w:bCs/>
          <w:sz w:val="44"/>
          <w:szCs w:val="44"/>
        </w:rPr>
        <w:t>建设项目环境保护管理条例</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（1998年11月29日中华人民共和国国务院令第253号发布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根据2017年7月16日《国务院关于修改〈建设项目环境保护管理条例〉的决定》修订）</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第一章　总　　则</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为了防止建设项目产生新的污染、破坏生态环境，制定本条例。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在中华人民共和国领域和中华人民共和国管辖的其他海域内建设对环境有影响的建设项目，适用本条例。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建设产生污染的建设项目，必须遵守污染物排放的国家标准和地方标准；在实施重点污染物排放总量控制的区域内，还必须符合重点污染物排放总量控制的要求。</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工业建设项目应当采用能耗物耗小、污染物产生量少的清洁生产工艺，合理利用自然资源，防止环境污染和生态破坏。</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改建、扩建项目和技术改造项目必须采取措施，治理与该项目有关的原有环境污染和生态破坏。</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第二章　环境影响评价</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国家实行建设项目环境影响评价制度。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国家根据建设项目对环境的影响程度，按照下列规定对建设项目的环境保护实行分类管理：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（一）建设项目对环境可能造成重大影响的，应当编制环境影响报告书，对建设项目产生的污染和对环境的影响进行全面、详细的评价；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（二）建设项目对环境可能造成轻度影响的，应当编制环境影响报告表，对建设项目产生的污染和对环境的影响进行分析或者专项评价；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（三）建设项目对环境影响很小，不需要进行环境影响评价的，应当填报环境影响登记表。</w:t>
      </w:r>
    </w:p>
    <w:p>
      <w:pPr>
        <w:rPr>
          <w:rFonts w:hint="eastAsia" w:ascii="仿宋" w:hAnsi="仿宋" w:eastAsia="仿宋" w:cs="仿宋"/>
          <w:sz w:val="32"/>
          <w:szCs w:val="32"/>
        </w:rPr>
      </w:pPr>
      <w:r>
        <w:rPr>
          <w:rFonts w:hint="eastAsia" w:ascii="仿宋" w:hAnsi="仿宋" w:eastAsia="仿宋" w:cs="仿宋"/>
          <w:sz w:val="32"/>
          <w:szCs w:val="32"/>
        </w:rPr>
        <w:t>建设项目环境影响评价分类管理名录，由国务院环境保护行政主管部门在组织专家进行论证和征求有关部门、行业协会、企事业单位、公众等意见的基础上制定并公布。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建设项目环境影响报告书，应当包括下列内容：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（一）建设项目概况；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（二）建设项目周围环境现状；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（三）建设项目对环境可能造成影响的分析和预测；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（四）环境保护措施及其经济、技术论证；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（五）环境影响经济损益分析；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（六）对建设项目实施环境监测的建议；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（七）环境影响评价结论。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建设项目环境影响报告表、环境影响登记表的内容和格式，由国务院环境保护行政主管部门规定。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作出审批决定并书面通知建设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pPr>
        <w:rPr>
          <w:rFonts w:hint="eastAsia" w:ascii="仿宋" w:hAnsi="仿宋" w:eastAsia="仿宋" w:cs="仿宋"/>
          <w:sz w:val="32"/>
          <w:szCs w:val="32"/>
        </w:rPr>
      </w:pPr>
      <w:r>
        <w:rPr>
          <w:rFonts w:hint="eastAsia" w:ascii="仿宋" w:hAnsi="仿宋" w:eastAsia="仿宋" w:cs="仿宋"/>
          <w:sz w:val="32"/>
          <w:szCs w:val="32"/>
        </w:rPr>
        <w:t>依法应当填报环境影响登记表的建设项目，建设单位应当按照国务院环境保护行政主管部门的规定将环境影响登记表报建设项目所在地县级环境保护行政主管部门备案。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环境保护行政主管部门应当开展环境影响评价文件网上审批、备案和信息公开。</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国务院环境保护行政主管部门负责审批下列建设项目环境影响报告书、环境影响报告表：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（一）核设施、绝密工程等特殊性质的建设项目；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（二）跨省、自治区、直辖市行政区域的建设项目；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（三）国务院审批的或者国务院授权有关部门审批的建设项目。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前款规定以外的建设项目环境影响报告书、环境影响报告表的审批权限，由省、自治区、直辖市人民政府规定。</w:t>
      </w:r>
    </w:p>
    <w:p>
      <w:pPr>
        <w:rPr>
          <w:rFonts w:hint="eastAsia" w:ascii="仿宋" w:hAnsi="仿宋" w:eastAsia="仿宋" w:cs="仿宋"/>
          <w:sz w:val="32"/>
          <w:szCs w:val="32"/>
        </w:rPr>
      </w:pPr>
      <w:r>
        <w:rPr>
          <w:rFonts w:hint="eastAsia" w:ascii="仿宋" w:hAnsi="仿宋" w:eastAsia="仿宋" w:cs="仿宋"/>
          <w:sz w:val="32"/>
          <w:szCs w:val="32"/>
        </w:rPr>
        <w:t>建设项目造成跨行政区域环境影响，有关环境保护行政主管部门对环境影响评价结论有争议的，其环境影响报告书或者环境影响报告表由共同上一级环境保护行政主管部门审批。</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建设项目有下列情形之一的，环境保护行政主管部门应当对环境影响报告书、环境影响报告表作出不予批准的决定：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（一）建设项目类型及其选址、布局、规模等不符合环境保护法律法规和相关法定规划；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（二）所在区域环境质量未达到国家或者地方环境质量标准，且建设项目拟采取的措施不能满足区域环境质量改善目标管理要求；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（三）建设项目采取的污染防治措施无法确保污染物排放达到国家和地方排放标准，或者未采取必要措施预防和控制生态破坏；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（四）改建、扩建和技术改造项目，未针对项目原有环境污染和生态破坏提出有效防治措施；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（五）建设项目的环境影响报告书、环境影响报告表的基础资料数据明显不实，内容存在重大缺陷、遗漏，或者环境影响评价结论不明确、不合理。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建设项目环境影响报告书、环境影响报告表经批准后，建设项目的性质、规模、地点、</w:t>
      </w:r>
      <w:bookmarkStart w:id="0" w:name="_GoBack"/>
      <w:bookmarkEnd w:id="0"/>
      <w:r>
        <w:rPr>
          <w:rFonts w:hint="eastAsia" w:ascii="仿宋" w:hAnsi="仿宋" w:eastAsia="仿宋" w:cs="仿宋"/>
          <w:sz w:val="32"/>
          <w:szCs w:val="32"/>
        </w:rPr>
        <w:t>采用的生产工艺或者防治污染、防止生态破坏的措施发生重大变动的，建设单位应当重新报批建设项目环境影响报告书、环境影响报告表。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审核、审批建设项目环境影响报告书、环境影响报告表及备案环境影响登记表，不得收取任何费用。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建设单位可以采取公开招标的方式，选择从事环境影响评价工作的单位，对建设项目进行环境影响评价。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任何行政机关不得为建设单位指定从事环境影响评价工作的单位，进行环境影响评价。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建设单位编制环境影响报告书，应当依照有关法律规定，征求建设项目所在地有关单位和居民的意见。</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第三章　环境保护设施建设</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建设项目需要配套建设的环境保护设施，必须与主体工程同时设计、同时施工、同时投产使用。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建设项目的初步设计，应当按照环境保护设计规范的要求，编制环境保护篇章，落实防治环境污染和生态破坏的措施以及环境保护设施投资概算。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编制环境影响报告书、环境影响报告表的建设项目竣工后，建设单位应当按照国务院环境保护行政主管部门规定的标准和程序，对配套建设的环境保护设施进行验收，编制验收报告。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建设单位在环境保护设施验收过程中，应当如实查验、监测、记载建设项目环境保护设施的建设和调试情况，不得弄虚作假。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除按照国家规定需要保密的情形外，建设单位应当依法向社会公开验收报告。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分期建设、分期投入生产或者使用的建设项目，其相应的环境保护设施应当分期验收。</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编制环境影响报告书、环境影响报告表的建设项目，其配套建设的环境保护设施经验收合格，方可投入生产或者使用；未经验收或者验收不合格的，不得投入生产或者使用。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前款规定的建设项目投入生产或者使用后，应当按照国务院环境保护行政主管部门的规定开展环境影响后评价。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环境保护行政主管部门应当对建设项目环境保护设施设计、施工、验收、投入生产或者使用情况，以及有关环境影响评价文件确定的其他环境保护措施的落实情况，进行监督检查。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环境保护行政主管部门应当将建设项目有关环境违法信息记入社会诚信档案，及时向社会公开违法者名单。</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第四章　法律责任</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建设单位有下列行为之一的，依照《中华人民共和国环境影响评价法》的规定处罚：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（一）建设项目环境影响报告书、环境影响报告表未依法报批或者报请重新审核，擅自开工建设；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（二）建设项目环境影响报告书、环境影响报告表未经批准或者重新审核同意，擅自开工建设；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（三）建设项目环境影响登记表未依法备案。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违反本条例规定，建设单位未依法向社会公开环境保护设施验收报告的，由县级以上环境保护行政主管部门责令公开，处5万元以上20万元以下的罚款，并予以公告。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违反本条例规定，技术机构向建设单位、从事环境影响评价工作的单位收取费用的，由县级以上环境保护行政主管部门责令退还所收费用，处所收费用1倍以上3倍以下的罚款。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从事建设项目环境影响评价工作的单位，在环境影响评价工作中弄虚作假的，由县级以上环境保护行政主管部门处所收费用1倍以上3倍以下的罚款。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环境保护行政主管部门的工作人员徇私舞弊、滥用职权、玩忽职守，构成犯罪的，依法追究刑事责任；尚不构成犯罪的，依法给予行政处分。</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第五章　附　　则</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流域开发、开发区建设、城市新区建设和旧区改建等区域性开发，编制建设规划时，应当进行环境影响评价。具体办法由国务院环境保护行政主管部门会同国务院有关部门另行规定。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海洋工程建设项目的环境保护管理，按照国务院关于海洋工程环境保护管理的规定执行。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军事设施建设项目的环境保护管理，按照中央军事委员会的有关规定执行。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本条例自发布之日起施行。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74623"/>
    <w:rsid w:val="08F441E4"/>
    <w:rsid w:val="0ED8449D"/>
    <w:rsid w:val="16F23011"/>
    <w:rsid w:val="43540C42"/>
    <w:rsid w:val="5FC74623"/>
    <w:rsid w:val="761E52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2017-09-21T00:16:00Z</dcterms:created>
  <dc:creator>Administrator</dc:creator>
  <cp:lastModifiedBy>Administrator</cp:lastModifiedBy>
  <dcterms:modified xsi:type="dcterms:W3CDTF">2017-11-15T09:28:24Z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