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81" w:beforeLines="250" w:after="313" w:afterLines="100" w:line="520" w:lineRule="exact"/>
        <w:ind w:left="0" w:leftChars="0" w:right="0" w:rightChars="0" w:firstLine="0" w:firstLineChars="0"/>
        <w:jc w:val="distribute"/>
        <w:textAlignment w:val="auto"/>
        <w:outlineLvl w:val="9"/>
        <w:rPr>
          <w:rFonts w:ascii="华文中宋" w:eastAsia="华文中宋"/>
          <w:b/>
          <w:color w:val="FF0000"/>
          <w:spacing w:val="-72"/>
          <w:kern w:val="0"/>
          <w:sz w:val="72"/>
          <w:szCs w:val="98"/>
        </w:rPr>
      </w:pPr>
      <w:r>
        <w:rPr>
          <w:rFonts w:hint="eastAsia" w:ascii="华文中宋" w:eastAsia="华文中宋"/>
          <w:b/>
          <w:color w:val="FF0000"/>
          <w:spacing w:val="-72"/>
          <w:kern w:val="0"/>
          <w:sz w:val="72"/>
          <w:szCs w:val="98"/>
        </w:rPr>
        <w:t>中国建筑设计研究院人才培训中心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313" w:afterLines="100" w:line="520" w:lineRule="exact"/>
        <w:ind w:left="0" w:leftChars="0" w:right="0" w:rightChars="0" w:firstLine="0" w:firstLineChars="0"/>
        <w:jc w:val="distribute"/>
        <w:textAlignment w:val="auto"/>
        <w:outlineLvl w:val="9"/>
        <w:rPr>
          <w:rFonts w:ascii="华文中宋" w:eastAsia="华文中宋"/>
          <w:b/>
          <w:color w:val="FF0000"/>
          <w:spacing w:val="-72"/>
          <w:kern w:val="0"/>
          <w:sz w:val="72"/>
          <w:szCs w:val="98"/>
        </w:rPr>
      </w:pPr>
      <w:r>
        <w:rPr>
          <w:rFonts w:ascii="华文中宋" w:eastAsia="华文中宋"/>
          <w:b/>
          <w:color w:val="FF0000"/>
          <w:spacing w:val="-72"/>
          <w:kern w:val="0"/>
          <w:sz w:val="72"/>
          <w:szCs w:val="98"/>
        </w:rPr>
        <w:t>中建筑华</w:t>
      </w:r>
      <w:r>
        <w:rPr>
          <w:rFonts w:hint="eastAsia" w:ascii="华文中宋" w:eastAsia="华文中宋"/>
          <w:b/>
          <w:color w:val="FF0000"/>
          <w:spacing w:val="-72"/>
          <w:kern w:val="0"/>
          <w:sz w:val="72"/>
          <w:szCs w:val="98"/>
        </w:rPr>
        <w:t>（北京）工程技术研究院</w:t>
      </w:r>
    </w:p>
    <w:p>
      <w:pPr>
        <w:spacing w:line="520" w:lineRule="exact"/>
        <w:jc w:val="center"/>
        <w:rPr>
          <w:rFonts w:ascii="华文仿宋" w:eastAsia="华文仿宋"/>
          <w:sz w:val="28"/>
        </w:rPr>
      </w:pPr>
      <w:r>
        <w:rPr>
          <w:rFonts w:hint="eastAsia" w:ascii="华文仿宋" w:eastAsia="华文仿宋"/>
          <w:sz w:val="28"/>
        </w:rPr>
        <w:t>建研培字[2018]第</w:t>
      </w:r>
      <w:r>
        <w:rPr>
          <w:rFonts w:hint="eastAsia" w:ascii="华文仿宋" w:eastAsia="华文仿宋"/>
          <w:sz w:val="28"/>
          <w:lang w:val="en-US" w:eastAsia="zh-CN"/>
        </w:rPr>
        <w:t>008</w:t>
      </w:r>
      <w:r>
        <w:rPr>
          <w:rFonts w:hint="eastAsia" w:ascii="华文仿宋" w:eastAsia="华文仿宋"/>
          <w:sz w:val="28"/>
        </w:rPr>
        <w:t>号</w:t>
      </w:r>
    </w:p>
    <w:p>
      <w:pPr>
        <w:spacing w:line="500" w:lineRule="exact"/>
        <w:rPr>
          <w:sz w:val="24"/>
        </w:rPr>
      </w:pPr>
      <w: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ragraph">
                  <wp:posOffset>20320</wp:posOffset>
                </wp:positionV>
                <wp:extent cx="6607175" cy="27940"/>
                <wp:effectExtent l="0" t="13970" r="3175" b="15240"/>
                <wp:wrapNone/>
                <wp:docPr id="3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7175" cy="2794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flip:y;margin-left:-16.45pt;margin-top:1.6pt;height:2.2pt;width:520.25pt;z-index:251660288;mso-width-relative:page;mso-height-relative:page;" filled="f" stroked="t" coordsize="21600,21600" o:gfxdata="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F9ama7aAAAACAEAAA8AAAAAAAAAAQAg&#10;AAAAIgAAAGRycy9kb3ducmV2LnhtbFBLAQIUABQAAAAIAIdO4kA8GC9e0wEAAJEDAAAOAAAAAAAA&#10;AAEAIAAAACkBAABkcnMvZTJvRG9jLnhtbFBLBQYAAAAABgAGAFkBAABu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80" w:lineRule="exact"/>
        <w:jc w:val="center"/>
        <w:rPr>
          <w:rFonts w:ascii="华文中宋" w:hAnsi="华文中宋" w:eastAsia="华文中宋"/>
          <w:b/>
          <w:sz w:val="36"/>
          <w:szCs w:val="35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关于举办</w:t>
      </w:r>
      <w:r>
        <w:rPr>
          <w:rFonts w:hint="eastAsia" w:ascii="华文中宋" w:hAnsi="华文中宋" w:eastAsia="华文中宋"/>
          <w:b/>
          <w:sz w:val="36"/>
          <w:szCs w:val="35"/>
          <w:lang w:eastAsia="zh-CN"/>
        </w:rPr>
        <w:t>全国</w:t>
      </w:r>
      <w:r>
        <w:rPr>
          <w:rFonts w:hint="eastAsia" w:ascii="华文中宋" w:hAnsi="华文中宋" w:eastAsia="华文中宋"/>
          <w:b/>
          <w:sz w:val="36"/>
          <w:szCs w:val="35"/>
        </w:rPr>
        <w:t>《钢结构设计标准》GB50017-2017解析</w:t>
      </w:r>
      <w:r>
        <w:rPr>
          <w:rFonts w:ascii="华文中宋" w:hAnsi="华文中宋" w:eastAsia="华文中宋"/>
          <w:b/>
          <w:sz w:val="36"/>
          <w:szCs w:val="35"/>
        </w:rPr>
        <w:t>暨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sz w:val="36"/>
          <w:szCs w:val="35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钢结构设计与施工技术创新交流研讨观摩会通知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sz w:val="36"/>
          <w:szCs w:val="35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textAlignment w:val="baseline"/>
        <w:outlineLvl w:val="9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各有关单位：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国家标准《钢结构设计标准》于2017年12月12日由住房城乡建设部第1771号公告批准发布，编号为GB50017-2017，自2018年7月1日起实施。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为促进我国钢结构和结构设计的技术创新和交流、培养钢结构和结构设计人才、推广钢结构和结构设计新技术、提高行业钢结构和结构设计水平，从而推动我国建筑和基础设施建设行业的整体发展，使钢结构建设和管理部门、设计施工技术人员及时了解建筑钢结构科研、设计、施工、生产领域的前沿技术与发展动向，促进新技术、新工艺的推广与应用，重点解析新版国家标准《钢结构设计标准》，中国建筑设计研究院人才培训中心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与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中建筑华（北京）工程技术研究院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联合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举办“全国《钢结构设计标准》GB50017-2017解析暨钢结构设计与施工技术创新交流研讨观摩会”。届时业内诸多专家、学者、设计师和工程师将集聚一堂，并组织参观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“北京新机场航站楼”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；延续“科研、设计、施工一体化”主题，就钢结构工程领域的成绩和经验进行总结、交流，对钢结构设计与施工技术的发展趋势进行分析和展望；学术报告内容新颖、实用，参观工程具有典型性、先进性。请各单位积极组织或选派本单位及下属单位有关人员参加。现将有关事项通知如下：</w:t>
      </w:r>
    </w:p>
    <w:p>
      <w:pPr>
        <w:keepNext w:val="0"/>
        <w:keepLines w:val="0"/>
        <w:pageBreakBefore w:val="0"/>
        <w:widowControl/>
        <w:tabs>
          <w:tab w:val="left" w:pos="2715"/>
        </w:tabs>
        <w:kinsoku/>
        <w:wordWrap/>
        <w:overflowPunct/>
        <w:topLinePunct w:val="0"/>
        <w:bidi w:val="0"/>
        <w:snapToGrid/>
        <w:spacing w:line="440" w:lineRule="exact"/>
        <w:textAlignment w:val="baseline"/>
        <w:outlineLvl w:val="9"/>
        <w:rPr>
          <w:rFonts w:ascii="仿宋" w:hAnsi="仿宋" w:eastAsia="仿宋" w:cs="仿宋"/>
          <w:b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28"/>
          <w:sz w:val="28"/>
          <w:szCs w:val="28"/>
        </w:rPr>
        <w:t xml:space="preserve">    一、会议组织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/>
        <w:textAlignment w:val="baseline"/>
        <w:outlineLvl w:val="9"/>
        <w:rPr>
          <w:rFonts w:hint="eastAsia" w:ascii="仿宋" w:hAnsi="仿宋" w:eastAsia="仿宋" w:cs="仿宋"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28"/>
          <w:sz w:val="28"/>
          <w:szCs w:val="28"/>
        </w:rPr>
        <w:t>主办单位：中国建筑设计研究院人才培训中心</w:t>
      </w:r>
      <w:bookmarkStart w:id="0" w:name="OLE_LINK1"/>
      <w:r>
        <w:rPr>
          <w:rFonts w:hint="eastAsia" w:ascii="仿宋" w:hAnsi="仿宋" w:eastAsia="仿宋" w:cs="仿宋"/>
          <w:color w:val="000000"/>
          <w:kern w:val="28"/>
          <w:sz w:val="28"/>
          <w:szCs w:val="28"/>
        </w:rPr>
        <w:t>、中建筑华（北京）工程技术研究院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/>
        <w:textAlignment w:val="baseline"/>
        <w:outlineLvl w:val="9"/>
        <w:rPr>
          <w:rFonts w:hint="eastAsia" w:ascii="仿宋" w:hAnsi="仿宋" w:eastAsia="仿宋" w:cs="仿宋"/>
          <w:color w:val="000000"/>
          <w:kern w:val="2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kern w:val="28"/>
          <w:sz w:val="28"/>
          <w:szCs w:val="28"/>
          <w:lang w:eastAsia="zh-CN"/>
        </w:rPr>
        <w:t>承办单位：志成达管理咨询（北京）有限公司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 w:firstLineChars="200"/>
        <w:textAlignment w:val="baseline"/>
        <w:outlineLvl w:val="9"/>
        <w:rPr>
          <w:rFonts w:ascii="仿宋" w:hAnsi="仿宋" w:eastAsia="仿宋" w:cs="仿宋"/>
          <w:b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28"/>
          <w:sz w:val="28"/>
          <w:szCs w:val="28"/>
        </w:rPr>
        <w:t>二、参加对象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outlineLvl w:val="9"/>
        <w:rPr>
          <w:rFonts w:ascii="仿宋" w:hAnsi="仿宋" w:eastAsia="仿宋" w:cs="仿宋"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28"/>
          <w:sz w:val="28"/>
          <w:szCs w:val="28"/>
        </w:rPr>
        <w:t>各工程建设行业主管部门、行业协会的有关领导；各钢结构设计、施工企业总工、施工技术部、经营开发中心、工程管理部、科技开发部、安全质量管理部等部门领导及工程技术人员；各钢结构工程监理、检测、质量监督、维修加固、设备、材料等有关单位工程技术人员及管理人员；各科研院所、高等院校土木工程专业研究教学人员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baseline"/>
        <w:outlineLvl w:val="9"/>
        <w:rPr>
          <w:rFonts w:ascii="仿宋" w:hAnsi="仿宋" w:eastAsia="仿宋" w:cs="仿宋"/>
          <w:b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28"/>
          <w:sz w:val="28"/>
          <w:szCs w:val="28"/>
        </w:rPr>
        <w:t>三、会议时间与地点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baseline"/>
        <w:outlineLvl w:val="9"/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  <w:t>会议报到：3月22日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baseline"/>
        <w:outlineLvl w:val="9"/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  <w:t>专题讲座：3月23日-24日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baseline"/>
        <w:outlineLvl w:val="9"/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val="en-US" w:eastAsia="zh-CN"/>
        </w:rPr>
        <w:t>观摩交流：3月25日上午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/>
        <w:textAlignment w:val="baseline"/>
        <w:outlineLvl w:val="9"/>
        <w:rPr>
          <w:rFonts w:ascii="仿宋" w:hAnsi="仿宋" w:eastAsia="仿宋" w:cs="仿宋"/>
          <w:bCs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  <w:lang w:eastAsia="zh-CN"/>
        </w:rPr>
        <w:t>会议</w:t>
      </w:r>
      <w:r>
        <w:rPr>
          <w:rFonts w:hint="eastAsia" w:ascii="仿宋" w:hAnsi="仿宋" w:eastAsia="仿宋" w:cs="仿宋"/>
          <w:bCs/>
          <w:color w:val="000000"/>
          <w:kern w:val="28"/>
          <w:sz w:val="28"/>
          <w:szCs w:val="28"/>
        </w:rPr>
        <w:t>地点：北京市（具体地点另行通知）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 w:firstLineChars="200"/>
        <w:textAlignment w:val="baseline"/>
        <w:outlineLvl w:val="9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四、参会费用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参会费2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60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0元/人（含资料、专家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咨询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、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观摩交流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等），食宿统一安排，费用自理，统一开具发票。团体报名5人以上优惠价为2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0元/人。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如需提前汇款，请汇款至如下帐户：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账  户：110061415018010027553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 xml:space="preserve">户  名：志成达管理咨询（北京）有限公司    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开户行：交通银行北京北清路支行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2" w:firstLineChars="200"/>
        <w:textAlignment w:val="baseline"/>
        <w:outlineLvl w:val="9"/>
        <w:rPr>
          <w:rFonts w:ascii="仿宋" w:hAnsi="仿宋" w:eastAsia="仿宋" w:cs="仿宋"/>
          <w:b/>
          <w:bCs/>
          <w:color w:val="000000"/>
          <w:kern w:val="2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28"/>
          <w:sz w:val="28"/>
          <w:szCs w:val="28"/>
        </w:rPr>
        <w:t>五、报名与联系方式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报名电话：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薛辉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13488767932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报名邮箱：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3290352731@qq.com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报名截止日为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日，会议举办前一周确定会议具体日程、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食宿标准、参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会专家及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乘车路线，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并请接到我们的报到通知书后再确定行程。    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附件：1、会议日程安排   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40" w:lineRule="exact"/>
        <w:ind w:firstLine="1400" w:firstLineChars="5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报名表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40" w:lineRule="exact"/>
        <w:ind w:left="1540" w:leftChars="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40" w:lineRule="exact"/>
        <w:ind w:left="1540" w:leftChars="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textAlignment w:val="baseline"/>
        <w:outlineLvl w:val="9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中国建筑设计研究院人才培训中心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中建筑华（北京）工程技术研究院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textAlignment w:val="baseline"/>
        <w:outlineLvl w:val="9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二○一八年一月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二十一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二○一八年一月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二十一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right="18"/>
        <w:jc w:val="left"/>
        <w:outlineLvl w:val="9"/>
        <w:rPr>
          <w:rFonts w:hint="eastAsia" w:ascii="华文中宋" w:hAnsi="仿宋" w:eastAsia="华文中宋" w:cs="仿宋"/>
          <w:b/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right="18"/>
        <w:jc w:val="left"/>
        <w:outlineLvl w:val="9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华文中宋" w:hAnsi="仿宋" w:eastAsia="华文中宋" w:cs="仿宋"/>
          <w:b/>
          <w:sz w:val="28"/>
          <w:szCs w:val="28"/>
        </w:rPr>
        <w:t>主题词：</w:t>
      </w:r>
      <w:r>
        <w:rPr>
          <w:rFonts w:hint="eastAsia" w:ascii="仿宋" w:hAnsi="仿宋" w:eastAsia="仿宋" w:cs="仿宋"/>
          <w:b/>
          <w:sz w:val="28"/>
          <w:szCs w:val="28"/>
        </w:rPr>
        <w:t>钢结构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设计标准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技术创新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交流  观摩  通知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 xml:space="preserve">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40" w:lineRule="exact"/>
        <w:textAlignment w:val="baseline"/>
        <w:outlineLvl w:val="9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13335</wp:posOffset>
                </wp:positionV>
                <wp:extent cx="5990590" cy="19685"/>
                <wp:effectExtent l="0" t="4445" r="10160" b="13970"/>
                <wp:wrapNone/>
                <wp:docPr id="1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0590" cy="19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0.7pt;margin-top:1.05pt;height:1.55pt;width:471.7pt;z-index:251658240;mso-width-relative:page;mso-height-relative:page;" filled="f" stroked="t" coordsize="21600,21600" o:gfxdata="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KgocLrTAAAABQEAAA8AAAAAAAAAAQAgAAAAIgAAAGRycy9kb3ducmV2&#10;LnhtbFBLAQIUABQAAAAIAIdO4kDMj+MsyAEAAIYDAAAOAAAAAAAAAAEAIAAAACI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kern w:val="0"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334010</wp:posOffset>
                </wp:positionV>
                <wp:extent cx="6010275" cy="635"/>
                <wp:effectExtent l="0" t="0" r="0" b="0"/>
                <wp:wrapNone/>
                <wp:docPr id="2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.1pt;margin-top:26.3pt;height:0.05pt;width:473.25pt;z-index:251659264;mso-width-relative:page;mso-height-relative:page;" filled="f" stroked="t" coordsize="21600,21600" o:gfxdata="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PrDLSPVAAAABwEAAA8AAAAAAAAAAQAgAAAAIgAAAGRycy9kb3ducmV2&#10;LnhtbFBLAQIUABQAAAAIAIdO4kAdDwEzxgEAAIQDAAAOAAAAAAAAAAEAIAAAACQ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抄  送：各地建设、住宅产业化主管部门，各行业协会。共印200份。</w:t>
      </w:r>
    </w:p>
    <w:p>
      <w:pPr>
        <w:widowControl/>
        <w:spacing w:line="520" w:lineRule="exact"/>
        <w:textAlignment w:val="baseline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eastAsia" w:eastAsia="仿宋_GB2312"/>
          <w:b/>
          <w:bCs/>
          <w:color w:val="000000"/>
          <w:sz w:val="28"/>
          <w:szCs w:val="28"/>
        </w:rPr>
        <w:t>附件1：</w:t>
      </w:r>
    </w:p>
    <w:p>
      <w:pPr>
        <w:spacing w:line="580" w:lineRule="exact"/>
        <w:jc w:val="center"/>
        <w:rPr>
          <w:rFonts w:ascii="华文中宋" w:hAnsi="华文中宋" w:eastAsia="华文中宋"/>
          <w:b/>
          <w:sz w:val="36"/>
          <w:szCs w:val="35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《钢结构设计标准》GB50017-2017解析</w:t>
      </w:r>
      <w:r>
        <w:rPr>
          <w:rFonts w:ascii="华文中宋" w:hAnsi="华文中宋" w:eastAsia="华文中宋"/>
          <w:b/>
          <w:sz w:val="36"/>
          <w:szCs w:val="35"/>
        </w:rPr>
        <w:t>暨</w:t>
      </w:r>
    </w:p>
    <w:p>
      <w:pPr>
        <w:jc w:val="center"/>
        <w:rPr>
          <w:rFonts w:ascii="华文中宋" w:hAnsi="华文中宋" w:eastAsia="华文中宋"/>
          <w:b/>
          <w:sz w:val="36"/>
          <w:szCs w:val="35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钢结构设计与施工技术创新交流研讨观摩会日程安排</w:t>
      </w:r>
    </w:p>
    <w:tbl>
      <w:tblPr>
        <w:tblStyle w:val="19"/>
        <w:tblW w:w="103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2"/>
        <w:gridCol w:w="8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日期</w:t>
            </w:r>
          </w:p>
        </w:tc>
        <w:tc>
          <w:tcPr>
            <w:tcW w:w="8496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会议内容与拟邀专家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（持续更新中）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日</w:t>
            </w:r>
          </w:p>
        </w:tc>
        <w:tc>
          <w:tcPr>
            <w:tcW w:w="8496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全天会议报到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日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9:00-12:00</w:t>
            </w:r>
          </w:p>
        </w:tc>
        <w:tc>
          <w:tcPr>
            <w:tcW w:w="84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（一）国家标准《钢结构设计标准》GB50017-2017讲解与应用分析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（二）钢框架+黏滞阻尼墙住宅抗震设计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报告专家： 王立军  中冶京诚工程技术有限公司结构总工程师，全国工程勘察设计大师，主编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日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14:00-18:00</w:t>
            </w:r>
          </w:p>
        </w:tc>
        <w:tc>
          <w:tcPr>
            <w:tcW w:w="8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美国钢结构设计标准深度解读及中美钢结构设计标准对比解析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报告专家：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李志明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《美国建筑钢结构设计规范》总译审，中冶建筑研究总院有限公司顾问总工程师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钢结构材料及其连接焊缝的低温疲劳性能研究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报告专家：王元清 清华大学教授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现代钢结构轻量化设计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</w:rPr>
              <w:t>报告专家：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王仕统  华南理工大学教授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日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8:30-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12:00</w:t>
            </w:r>
          </w:p>
        </w:tc>
        <w:tc>
          <w:tcPr>
            <w:tcW w:w="8496" w:type="dxa"/>
            <w:vAlign w:val="center"/>
          </w:tcPr>
          <w:p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部分填充钢-混凝土构件和连接——性能与设计研究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报告专家：陈以一  同济大学土木工程学院教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钢管混凝土束墙结构与传统结构性能对比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</w:rPr>
              <w:t>报告专家：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童根树  浙江大学教授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钢结构住宅工业化外墙围护体系设计研究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</w:rPr>
              <w:t>报告专家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pacing w:val="-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苗启松 北京市建筑设计研究院有限公司副总工程师、复杂结构院院长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bookmarkStart w:id="1" w:name="_GoBack"/>
            <w:bookmarkEnd w:id="1"/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月24日14:00-1700</w:t>
            </w:r>
          </w:p>
        </w:tc>
        <w:tc>
          <w:tcPr>
            <w:tcW w:w="8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北京新机场航站楼钢结构设计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报告专家：束伟农  北京市建筑设计研究院副总工程师，参编《建筑结构荷载规范》《预应力混凝土结构设计规范》《超长无缝混凝土结构技术规程》等多项国家及行业标准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广州白云机场二号航站楼超大面积钢网架结构施工关键技术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报告专家：金  平  上海宝冶集团有限公司项目总工程师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钢结构住宅的设计新思路及新进展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报告专家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侯建群 清华大学建筑设计研究院副院长、研究员，全国钢结构设计师联盟理事长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日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8:30-12:30</w:t>
            </w:r>
          </w:p>
        </w:tc>
        <w:tc>
          <w:tcPr>
            <w:tcW w:w="8496" w:type="dxa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 w:val="24"/>
              </w:rPr>
            </w:pPr>
          </w:p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观摩考察：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北京新机场航站楼</w:t>
            </w:r>
          </w:p>
          <w:p>
            <w:pPr>
              <w:rPr>
                <w:rFonts w:ascii="宋体" w:hAnsi="宋体" w:cs="宋体"/>
                <w:sz w:val="24"/>
              </w:rPr>
            </w:pPr>
          </w:p>
        </w:tc>
      </w:tr>
    </w:tbl>
    <w:p>
      <w:pPr>
        <w:pStyle w:val="7"/>
        <w:spacing w:before="46" w:beforeLines="15" w:after="46" w:afterLines="15" w:line="330" w:lineRule="exact"/>
        <w:ind w:left="0" w:leftChars="0"/>
        <w:rPr>
          <w:rFonts w:ascii="宋体" w:hAnsi="宋体" w:cs="宋体"/>
          <w:sz w:val="24"/>
        </w:rPr>
        <w:sectPr>
          <w:pgSz w:w="11906" w:h="16838"/>
          <w:pgMar w:top="1191" w:right="1191" w:bottom="1191" w:left="1191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b/>
          <w:sz w:val="24"/>
        </w:rPr>
        <w:t xml:space="preserve">    注意事项：</w:t>
      </w:r>
      <w:r>
        <w:rPr>
          <w:rFonts w:hint="eastAsia" w:ascii="宋体" w:hAnsi="宋体" w:cs="宋体"/>
          <w:sz w:val="24"/>
        </w:rPr>
        <w:t>会议具体内容与报告单位、专家均已经做详细准备，但因不可预见因素，请以报到通知、会议现场安排和专家实际报告内容为准。</w:t>
      </w:r>
    </w:p>
    <w:p>
      <w:pPr>
        <w:adjustRightInd w:val="0"/>
        <w:rPr>
          <w:rFonts w:ascii="宋体" w:hAnsi="宋体" w:eastAsia="华文仿宋"/>
          <w:kern w:val="0"/>
          <w:sz w:val="30"/>
          <w:szCs w:val="30"/>
        </w:rPr>
        <w:sectPr>
          <w:type w:val="continuous"/>
          <w:pgSz w:w="11906" w:h="16838"/>
          <w:pgMar w:top="1134" w:right="1418" w:bottom="1134" w:left="1418" w:header="851" w:footer="992" w:gutter="0"/>
          <w:cols w:space="425" w:num="2"/>
          <w:docGrid w:type="lines" w:linePitch="312" w:charSpace="0"/>
        </w:sectPr>
      </w:pPr>
    </w:p>
    <w:p>
      <w:pPr>
        <w:spacing w:line="520" w:lineRule="exact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eastAsia" w:eastAsia="仿宋_GB2312"/>
          <w:b/>
          <w:bCs/>
          <w:color w:val="000000"/>
          <w:sz w:val="28"/>
          <w:szCs w:val="28"/>
        </w:rPr>
        <w:t>附件2：</w:t>
      </w:r>
    </w:p>
    <w:p>
      <w:pPr>
        <w:spacing w:line="580" w:lineRule="exact"/>
        <w:jc w:val="center"/>
        <w:rPr>
          <w:rFonts w:ascii="华文中宋" w:hAnsi="华文中宋" w:eastAsia="华文中宋"/>
          <w:b/>
          <w:sz w:val="36"/>
          <w:szCs w:val="35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《钢结构设计标准》GB50017-2017解析暨钢结构设计与施工技术创新交流研讨观摩会</w:t>
      </w:r>
    </w:p>
    <w:p>
      <w:pPr>
        <w:spacing w:line="520" w:lineRule="exact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华文中宋" w:hAnsi="华文中宋" w:eastAsia="华文中宋"/>
          <w:b/>
          <w:sz w:val="36"/>
          <w:szCs w:val="35"/>
        </w:rPr>
        <w:t>报名表</w:t>
      </w:r>
      <w:r>
        <w:rPr>
          <w:rFonts w:hint="eastAsia" w:eastAsia="华文仿宋"/>
          <w:color w:val="000000"/>
          <w:sz w:val="24"/>
          <w:szCs w:val="28"/>
        </w:rPr>
        <w:t xml:space="preserve">                                    </w:t>
      </w:r>
    </w:p>
    <w:tbl>
      <w:tblPr>
        <w:tblStyle w:val="18"/>
        <w:tblpPr w:leftFromText="180" w:rightFromText="180" w:vertAnchor="text" w:horzAnchor="page" w:tblpX="1087" w:tblpY="144"/>
        <w:tblOverlap w:val="never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95"/>
        <w:gridCol w:w="1905"/>
        <w:gridCol w:w="915"/>
        <w:gridCol w:w="562"/>
        <w:gridCol w:w="470"/>
        <w:gridCol w:w="745"/>
        <w:gridCol w:w="575"/>
        <w:gridCol w:w="810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8337" w:type="dxa"/>
            <w:gridSpan w:val="8"/>
            <w:vAlign w:val="center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1905" w:type="dxa"/>
            <w:vAlign w:val="center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</w:t>
            </w:r>
          </w:p>
        </w:tc>
        <w:tc>
          <w:tcPr>
            <w:tcW w:w="2352" w:type="dxa"/>
            <w:gridSpan w:val="4"/>
            <w:vAlign w:val="center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2355" w:type="dxa"/>
            <w:vAlign w:val="center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761" w:type="dxa"/>
            <w:gridSpan w:val="1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参会人员名单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邮箱 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住宿申请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24" w:type="dxa"/>
            <w:gridSpan w:val="2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05" w:type="dxa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7" w:type="dxa"/>
            <w:gridSpan w:val="3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5" w:type="dxa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□单间 □标准间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761" w:type="dxa"/>
            <w:gridSpan w:val="1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发票信息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□观摩 □不观摩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普票□</w:t>
            </w:r>
          </w:p>
        </w:tc>
        <w:tc>
          <w:tcPr>
            <w:tcW w:w="3577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开票项目：</w:t>
            </w:r>
          </w:p>
        </w:tc>
        <w:tc>
          <w:tcPr>
            <w:tcW w:w="1215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专票□</w:t>
            </w:r>
          </w:p>
        </w:tc>
        <w:tc>
          <w:tcPr>
            <w:tcW w:w="3740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开票项目：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Merge w:val="restart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专票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提供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材料</w:t>
            </w:r>
          </w:p>
        </w:tc>
        <w:tc>
          <w:tcPr>
            <w:tcW w:w="8532" w:type="dxa"/>
            <w:gridSpan w:val="9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发票抬头：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Merge w:val="continue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32" w:type="dxa"/>
            <w:gridSpan w:val="9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纳税人识别号：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Merge w:val="continue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32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地址、电话：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Merge w:val="continue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32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开户行及账号：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29" w:type="dxa"/>
            <w:vMerge w:val="continue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32" w:type="dxa"/>
            <w:gridSpan w:val="9"/>
            <w:vAlign w:val="center"/>
          </w:tcPr>
          <w:p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发票邮寄地址：</w:t>
            </w:r>
          </w:p>
        </w:tc>
      </w:tr>
    </w:tbl>
    <w:p>
      <w:pPr>
        <w:spacing w:line="440" w:lineRule="exact"/>
        <w:ind w:right="9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备注：此表不够，可自行复制。 </w:t>
      </w:r>
    </w:p>
    <w:p>
      <w:pPr>
        <w:spacing w:line="440" w:lineRule="exact"/>
        <w:ind w:right="9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报名电话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薛辉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13488767932</w:t>
      </w:r>
    </w:p>
    <w:p>
      <w:pPr>
        <w:spacing w:line="440" w:lineRule="exact"/>
        <w:ind w:right="960"/>
        <w:rPr>
          <w:rFonts w:hint="eastAsia" w:ascii="仿宋" w:hAnsi="仿宋" w:eastAsia="仿宋" w:cs="仿宋"/>
          <w:color w:val="000000"/>
          <w:kern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报名邮箱：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3290352731@qq.com</w:t>
      </w:r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Helvetica sans-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Yg2gj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  <w:p>
    <w:pPr>
      <w:pStyle w:val="9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10"/>
    <w:rsid w:val="0000710C"/>
    <w:rsid w:val="000077D0"/>
    <w:rsid w:val="00011353"/>
    <w:rsid w:val="00013B0E"/>
    <w:rsid w:val="00014F83"/>
    <w:rsid w:val="000152B0"/>
    <w:rsid w:val="000156A7"/>
    <w:rsid w:val="00017F3C"/>
    <w:rsid w:val="000206A5"/>
    <w:rsid w:val="0002260A"/>
    <w:rsid w:val="00024205"/>
    <w:rsid w:val="0002658E"/>
    <w:rsid w:val="00026C80"/>
    <w:rsid w:val="00027CD2"/>
    <w:rsid w:val="000300AA"/>
    <w:rsid w:val="000329DB"/>
    <w:rsid w:val="00033BE8"/>
    <w:rsid w:val="00035A66"/>
    <w:rsid w:val="00036B4F"/>
    <w:rsid w:val="00037E95"/>
    <w:rsid w:val="0004041D"/>
    <w:rsid w:val="00044C31"/>
    <w:rsid w:val="00050098"/>
    <w:rsid w:val="00051638"/>
    <w:rsid w:val="00053862"/>
    <w:rsid w:val="00062B22"/>
    <w:rsid w:val="0006491F"/>
    <w:rsid w:val="00067211"/>
    <w:rsid w:val="00072124"/>
    <w:rsid w:val="00073BAF"/>
    <w:rsid w:val="00073EDA"/>
    <w:rsid w:val="00074948"/>
    <w:rsid w:val="000756BD"/>
    <w:rsid w:val="00080EB5"/>
    <w:rsid w:val="000813DA"/>
    <w:rsid w:val="00082F21"/>
    <w:rsid w:val="000850F9"/>
    <w:rsid w:val="00087584"/>
    <w:rsid w:val="000876B0"/>
    <w:rsid w:val="000877C1"/>
    <w:rsid w:val="00094B8A"/>
    <w:rsid w:val="00094C44"/>
    <w:rsid w:val="00094D63"/>
    <w:rsid w:val="0009516F"/>
    <w:rsid w:val="00097673"/>
    <w:rsid w:val="000A0EF3"/>
    <w:rsid w:val="000A35A8"/>
    <w:rsid w:val="000A408F"/>
    <w:rsid w:val="000A42F3"/>
    <w:rsid w:val="000A47FF"/>
    <w:rsid w:val="000A6FEA"/>
    <w:rsid w:val="000A728F"/>
    <w:rsid w:val="000B08E1"/>
    <w:rsid w:val="000B7F9A"/>
    <w:rsid w:val="000C15BA"/>
    <w:rsid w:val="000C3ECD"/>
    <w:rsid w:val="000D1D3C"/>
    <w:rsid w:val="000D49BB"/>
    <w:rsid w:val="000D5199"/>
    <w:rsid w:val="000D6619"/>
    <w:rsid w:val="000D77FE"/>
    <w:rsid w:val="000E05C0"/>
    <w:rsid w:val="000E078B"/>
    <w:rsid w:val="000E15B4"/>
    <w:rsid w:val="000E2050"/>
    <w:rsid w:val="000E3C63"/>
    <w:rsid w:val="000E4361"/>
    <w:rsid w:val="000E58E9"/>
    <w:rsid w:val="000E5CCA"/>
    <w:rsid w:val="000E6512"/>
    <w:rsid w:val="000E722B"/>
    <w:rsid w:val="000F0A0E"/>
    <w:rsid w:val="000F0EE1"/>
    <w:rsid w:val="000F3B7A"/>
    <w:rsid w:val="000F4EFA"/>
    <w:rsid w:val="000F4F84"/>
    <w:rsid w:val="000F6772"/>
    <w:rsid w:val="000F6D30"/>
    <w:rsid w:val="000F749D"/>
    <w:rsid w:val="00100030"/>
    <w:rsid w:val="001011EC"/>
    <w:rsid w:val="00101B8B"/>
    <w:rsid w:val="0010212E"/>
    <w:rsid w:val="00102246"/>
    <w:rsid w:val="0010325C"/>
    <w:rsid w:val="001056CF"/>
    <w:rsid w:val="001065EA"/>
    <w:rsid w:val="00111C86"/>
    <w:rsid w:val="001132C5"/>
    <w:rsid w:val="00114C6C"/>
    <w:rsid w:val="0011609E"/>
    <w:rsid w:val="001161D4"/>
    <w:rsid w:val="0012061F"/>
    <w:rsid w:val="0012256B"/>
    <w:rsid w:val="0012265D"/>
    <w:rsid w:val="00124A9C"/>
    <w:rsid w:val="00124AAD"/>
    <w:rsid w:val="001267C7"/>
    <w:rsid w:val="00127A93"/>
    <w:rsid w:val="00127E41"/>
    <w:rsid w:val="00133CE5"/>
    <w:rsid w:val="00134B67"/>
    <w:rsid w:val="001362BA"/>
    <w:rsid w:val="00137C40"/>
    <w:rsid w:val="001401B6"/>
    <w:rsid w:val="001401CF"/>
    <w:rsid w:val="0014303F"/>
    <w:rsid w:val="0014316F"/>
    <w:rsid w:val="001443B2"/>
    <w:rsid w:val="00144C81"/>
    <w:rsid w:val="0014540A"/>
    <w:rsid w:val="00145481"/>
    <w:rsid w:val="00152E9F"/>
    <w:rsid w:val="001535E6"/>
    <w:rsid w:val="00165743"/>
    <w:rsid w:val="00166AA3"/>
    <w:rsid w:val="00171468"/>
    <w:rsid w:val="00172032"/>
    <w:rsid w:val="00174293"/>
    <w:rsid w:val="00174358"/>
    <w:rsid w:val="00175151"/>
    <w:rsid w:val="00180775"/>
    <w:rsid w:val="0018148F"/>
    <w:rsid w:val="00181CCC"/>
    <w:rsid w:val="00182DE1"/>
    <w:rsid w:val="00184DF2"/>
    <w:rsid w:val="00185EBF"/>
    <w:rsid w:val="00192ACF"/>
    <w:rsid w:val="00194347"/>
    <w:rsid w:val="00195C40"/>
    <w:rsid w:val="001A4AA2"/>
    <w:rsid w:val="001B3C4F"/>
    <w:rsid w:val="001B593D"/>
    <w:rsid w:val="001B5A6A"/>
    <w:rsid w:val="001C0859"/>
    <w:rsid w:val="001C272F"/>
    <w:rsid w:val="001C363C"/>
    <w:rsid w:val="001C3CB5"/>
    <w:rsid w:val="001C6959"/>
    <w:rsid w:val="001C75EA"/>
    <w:rsid w:val="001C7CF0"/>
    <w:rsid w:val="001D037A"/>
    <w:rsid w:val="001D2278"/>
    <w:rsid w:val="001D2638"/>
    <w:rsid w:val="001D3938"/>
    <w:rsid w:val="001D430B"/>
    <w:rsid w:val="001D53C9"/>
    <w:rsid w:val="001E12CA"/>
    <w:rsid w:val="001E30B9"/>
    <w:rsid w:val="001E3CFB"/>
    <w:rsid w:val="001E4D5D"/>
    <w:rsid w:val="001E6D2D"/>
    <w:rsid w:val="001E7F6C"/>
    <w:rsid w:val="001F0AC0"/>
    <w:rsid w:val="001F334F"/>
    <w:rsid w:val="001F4751"/>
    <w:rsid w:val="001F521C"/>
    <w:rsid w:val="00204E9E"/>
    <w:rsid w:val="0020591D"/>
    <w:rsid w:val="002071BF"/>
    <w:rsid w:val="002107C4"/>
    <w:rsid w:val="00213AA0"/>
    <w:rsid w:val="00215901"/>
    <w:rsid w:val="00220606"/>
    <w:rsid w:val="00220E98"/>
    <w:rsid w:val="002213CD"/>
    <w:rsid w:val="002220CA"/>
    <w:rsid w:val="002244AF"/>
    <w:rsid w:val="002266AC"/>
    <w:rsid w:val="002306C2"/>
    <w:rsid w:val="00234FFF"/>
    <w:rsid w:val="002403EC"/>
    <w:rsid w:val="002412C1"/>
    <w:rsid w:val="00241830"/>
    <w:rsid w:val="00241D74"/>
    <w:rsid w:val="00243267"/>
    <w:rsid w:val="00244E06"/>
    <w:rsid w:val="00245C4A"/>
    <w:rsid w:val="00246F14"/>
    <w:rsid w:val="00250B1E"/>
    <w:rsid w:val="00251E4A"/>
    <w:rsid w:val="002536AC"/>
    <w:rsid w:val="0025558E"/>
    <w:rsid w:val="00260043"/>
    <w:rsid w:val="0026056F"/>
    <w:rsid w:val="002631C1"/>
    <w:rsid w:val="0026363D"/>
    <w:rsid w:val="00263B17"/>
    <w:rsid w:val="0026439B"/>
    <w:rsid w:val="00274023"/>
    <w:rsid w:val="0027416C"/>
    <w:rsid w:val="0027696C"/>
    <w:rsid w:val="00282CEA"/>
    <w:rsid w:val="00284066"/>
    <w:rsid w:val="002842EC"/>
    <w:rsid w:val="002862A6"/>
    <w:rsid w:val="00287C8A"/>
    <w:rsid w:val="002927AD"/>
    <w:rsid w:val="002938FD"/>
    <w:rsid w:val="00294145"/>
    <w:rsid w:val="00294813"/>
    <w:rsid w:val="00295209"/>
    <w:rsid w:val="0029612D"/>
    <w:rsid w:val="002961F5"/>
    <w:rsid w:val="00297746"/>
    <w:rsid w:val="00297AB2"/>
    <w:rsid w:val="002A168B"/>
    <w:rsid w:val="002A2344"/>
    <w:rsid w:val="002A3752"/>
    <w:rsid w:val="002A6043"/>
    <w:rsid w:val="002A67BB"/>
    <w:rsid w:val="002B162A"/>
    <w:rsid w:val="002B1941"/>
    <w:rsid w:val="002B1E8E"/>
    <w:rsid w:val="002B20B7"/>
    <w:rsid w:val="002B25B2"/>
    <w:rsid w:val="002B2735"/>
    <w:rsid w:val="002B4F08"/>
    <w:rsid w:val="002C6164"/>
    <w:rsid w:val="002D4FAA"/>
    <w:rsid w:val="002D6FC6"/>
    <w:rsid w:val="002D7496"/>
    <w:rsid w:val="002D7717"/>
    <w:rsid w:val="002D7BDC"/>
    <w:rsid w:val="002E054E"/>
    <w:rsid w:val="002E1EC2"/>
    <w:rsid w:val="002E27AD"/>
    <w:rsid w:val="002E50F8"/>
    <w:rsid w:val="002E5636"/>
    <w:rsid w:val="002E575B"/>
    <w:rsid w:val="002E59C2"/>
    <w:rsid w:val="002E5D45"/>
    <w:rsid w:val="002E616A"/>
    <w:rsid w:val="002F0E6B"/>
    <w:rsid w:val="002F2437"/>
    <w:rsid w:val="002F392F"/>
    <w:rsid w:val="002F5546"/>
    <w:rsid w:val="00300C5E"/>
    <w:rsid w:val="003053E3"/>
    <w:rsid w:val="00305A0A"/>
    <w:rsid w:val="00307634"/>
    <w:rsid w:val="00311579"/>
    <w:rsid w:val="00311D8A"/>
    <w:rsid w:val="0031405B"/>
    <w:rsid w:val="00316B28"/>
    <w:rsid w:val="00320954"/>
    <w:rsid w:val="00323485"/>
    <w:rsid w:val="00330B51"/>
    <w:rsid w:val="00330EA7"/>
    <w:rsid w:val="00332523"/>
    <w:rsid w:val="00334992"/>
    <w:rsid w:val="00336022"/>
    <w:rsid w:val="003379E8"/>
    <w:rsid w:val="00340E79"/>
    <w:rsid w:val="003418E0"/>
    <w:rsid w:val="0034296C"/>
    <w:rsid w:val="00342D4A"/>
    <w:rsid w:val="0034483B"/>
    <w:rsid w:val="00345876"/>
    <w:rsid w:val="003460F1"/>
    <w:rsid w:val="00351D28"/>
    <w:rsid w:val="00351EB2"/>
    <w:rsid w:val="00353060"/>
    <w:rsid w:val="00355011"/>
    <w:rsid w:val="003552A1"/>
    <w:rsid w:val="00357A9F"/>
    <w:rsid w:val="00361C40"/>
    <w:rsid w:val="00362A7B"/>
    <w:rsid w:val="003733AB"/>
    <w:rsid w:val="00373C94"/>
    <w:rsid w:val="00375BB0"/>
    <w:rsid w:val="00375D37"/>
    <w:rsid w:val="00377453"/>
    <w:rsid w:val="00385D55"/>
    <w:rsid w:val="003878F9"/>
    <w:rsid w:val="0039137B"/>
    <w:rsid w:val="0039556E"/>
    <w:rsid w:val="003A0C00"/>
    <w:rsid w:val="003A556A"/>
    <w:rsid w:val="003A6CE6"/>
    <w:rsid w:val="003A7922"/>
    <w:rsid w:val="003B1047"/>
    <w:rsid w:val="003B115B"/>
    <w:rsid w:val="003B1ED1"/>
    <w:rsid w:val="003B4547"/>
    <w:rsid w:val="003B4B75"/>
    <w:rsid w:val="003B4C22"/>
    <w:rsid w:val="003B6764"/>
    <w:rsid w:val="003B704E"/>
    <w:rsid w:val="003C0F29"/>
    <w:rsid w:val="003C114A"/>
    <w:rsid w:val="003C2EDF"/>
    <w:rsid w:val="003C3073"/>
    <w:rsid w:val="003C33E8"/>
    <w:rsid w:val="003C4675"/>
    <w:rsid w:val="003C5502"/>
    <w:rsid w:val="003C65A3"/>
    <w:rsid w:val="003C7568"/>
    <w:rsid w:val="003D01D5"/>
    <w:rsid w:val="003D0C4E"/>
    <w:rsid w:val="003D2FB4"/>
    <w:rsid w:val="003D51CF"/>
    <w:rsid w:val="003D566A"/>
    <w:rsid w:val="003E758A"/>
    <w:rsid w:val="003F4C2C"/>
    <w:rsid w:val="004011BD"/>
    <w:rsid w:val="00411DCE"/>
    <w:rsid w:val="0041463A"/>
    <w:rsid w:val="004210C4"/>
    <w:rsid w:val="00430D55"/>
    <w:rsid w:val="00431690"/>
    <w:rsid w:val="00434E5D"/>
    <w:rsid w:val="004355D0"/>
    <w:rsid w:val="00436638"/>
    <w:rsid w:val="00436AD6"/>
    <w:rsid w:val="00437686"/>
    <w:rsid w:val="00441983"/>
    <w:rsid w:val="00442BFD"/>
    <w:rsid w:val="00443F41"/>
    <w:rsid w:val="00445D0D"/>
    <w:rsid w:val="00446E5C"/>
    <w:rsid w:val="00447A21"/>
    <w:rsid w:val="00450C2E"/>
    <w:rsid w:val="00451307"/>
    <w:rsid w:val="00451E30"/>
    <w:rsid w:val="0045476F"/>
    <w:rsid w:val="00454CEE"/>
    <w:rsid w:val="00455D52"/>
    <w:rsid w:val="004570BA"/>
    <w:rsid w:val="00457131"/>
    <w:rsid w:val="00460119"/>
    <w:rsid w:val="00460363"/>
    <w:rsid w:val="00460EA1"/>
    <w:rsid w:val="00466402"/>
    <w:rsid w:val="00467E6E"/>
    <w:rsid w:val="004719F7"/>
    <w:rsid w:val="00471C3D"/>
    <w:rsid w:val="004732CF"/>
    <w:rsid w:val="00473826"/>
    <w:rsid w:val="0047607F"/>
    <w:rsid w:val="004771A9"/>
    <w:rsid w:val="00482878"/>
    <w:rsid w:val="004861EB"/>
    <w:rsid w:val="00490D17"/>
    <w:rsid w:val="0049520E"/>
    <w:rsid w:val="004A14EC"/>
    <w:rsid w:val="004A2396"/>
    <w:rsid w:val="004A27CC"/>
    <w:rsid w:val="004A5882"/>
    <w:rsid w:val="004A672F"/>
    <w:rsid w:val="004A680D"/>
    <w:rsid w:val="004A719B"/>
    <w:rsid w:val="004B125B"/>
    <w:rsid w:val="004B160E"/>
    <w:rsid w:val="004B2651"/>
    <w:rsid w:val="004B32D1"/>
    <w:rsid w:val="004B5522"/>
    <w:rsid w:val="004C0884"/>
    <w:rsid w:val="004C08B6"/>
    <w:rsid w:val="004C08EA"/>
    <w:rsid w:val="004C1D43"/>
    <w:rsid w:val="004C3A21"/>
    <w:rsid w:val="004C46C5"/>
    <w:rsid w:val="004C5847"/>
    <w:rsid w:val="004C5975"/>
    <w:rsid w:val="004D083B"/>
    <w:rsid w:val="004D12C2"/>
    <w:rsid w:val="004D69FE"/>
    <w:rsid w:val="004E2A9B"/>
    <w:rsid w:val="004E3E77"/>
    <w:rsid w:val="004E4469"/>
    <w:rsid w:val="004E53E0"/>
    <w:rsid w:val="004E6A88"/>
    <w:rsid w:val="004F4CA3"/>
    <w:rsid w:val="004F6A21"/>
    <w:rsid w:val="00503A62"/>
    <w:rsid w:val="005042A2"/>
    <w:rsid w:val="00506409"/>
    <w:rsid w:val="005114F9"/>
    <w:rsid w:val="00511E4E"/>
    <w:rsid w:val="00512817"/>
    <w:rsid w:val="00512AE2"/>
    <w:rsid w:val="00513CCD"/>
    <w:rsid w:val="0051564A"/>
    <w:rsid w:val="00517F9B"/>
    <w:rsid w:val="00525C95"/>
    <w:rsid w:val="00526A3D"/>
    <w:rsid w:val="00527144"/>
    <w:rsid w:val="00527661"/>
    <w:rsid w:val="00531989"/>
    <w:rsid w:val="005319EB"/>
    <w:rsid w:val="00534E78"/>
    <w:rsid w:val="00536139"/>
    <w:rsid w:val="005375F4"/>
    <w:rsid w:val="005474C1"/>
    <w:rsid w:val="005522DD"/>
    <w:rsid w:val="005524CF"/>
    <w:rsid w:val="00552A45"/>
    <w:rsid w:val="00554C36"/>
    <w:rsid w:val="00555764"/>
    <w:rsid w:val="005571C9"/>
    <w:rsid w:val="005611FA"/>
    <w:rsid w:val="00561957"/>
    <w:rsid w:val="0056354B"/>
    <w:rsid w:val="00564CD5"/>
    <w:rsid w:val="00565B0C"/>
    <w:rsid w:val="0056644E"/>
    <w:rsid w:val="00566521"/>
    <w:rsid w:val="00571667"/>
    <w:rsid w:val="00576930"/>
    <w:rsid w:val="00591478"/>
    <w:rsid w:val="00591AF9"/>
    <w:rsid w:val="00591D6B"/>
    <w:rsid w:val="00593301"/>
    <w:rsid w:val="005936EF"/>
    <w:rsid w:val="0059634F"/>
    <w:rsid w:val="00596A09"/>
    <w:rsid w:val="00597716"/>
    <w:rsid w:val="005A08C1"/>
    <w:rsid w:val="005A0ABA"/>
    <w:rsid w:val="005A32EF"/>
    <w:rsid w:val="005A5891"/>
    <w:rsid w:val="005A74E6"/>
    <w:rsid w:val="005B28A0"/>
    <w:rsid w:val="005B338C"/>
    <w:rsid w:val="005B6DD6"/>
    <w:rsid w:val="005B73DB"/>
    <w:rsid w:val="005C3242"/>
    <w:rsid w:val="005C42D9"/>
    <w:rsid w:val="005C43FF"/>
    <w:rsid w:val="005C5EA0"/>
    <w:rsid w:val="005C7DA3"/>
    <w:rsid w:val="005D315C"/>
    <w:rsid w:val="005D327D"/>
    <w:rsid w:val="005D3B07"/>
    <w:rsid w:val="005D5DB1"/>
    <w:rsid w:val="005D615E"/>
    <w:rsid w:val="005D65B3"/>
    <w:rsid w:val="005D6963"/>
    <w:rsid w:val="005E1165"/>
    <w:rsid w:val="005E1FD8"/>
    <w:rsid w:val="005E489B"/>
    <w:rsid w:val="005E4C53"/>
    <w:rsid w:val="005E578F"/>
    <w:rsid w:val="005E6C2B"/>
    <w:rsid w:val="005E7381"/>
    <w:rsid w:val="005E7622"/>
    <w:rsid w:val="005E7AEB"/>
    <w:rsid w:val="005F005B"/>
    <w:rsid w:val="005F0137"/>
    <w:rsid w:val="005F2392"/>
    <w:rsid w:val="005F3E18"/>
    <w:rsid w:val="005F4495"/>
    <w:rsid w:val="005F6BE8"/>
    <w:rsid w:val="00603B77"/>
    <w:rsid w:val="00611AEF"/>
    <w:rsid w:val="00614084"/>
    <w:rsid w:val="00614EBD"/>
    <w:rsid w:val="00614FB2"/>
    <w:rsid w:val="00615BDA"/>
    <w:rsid w:val="006172B6"/>
    <w:rsid w:val="006236CD"/>
    <w:rsid w:val="006248E4"/>
    <w:rsid w:val="006268CF"/>
    <w:rsid w:val="006307F5"/>
    <w:rsid w:val="00631173"/>
    <w:rsid w:val="00631D3E"/>
    <w:rsid w:val="00632ACE"/>
    <w:rsid w:val="00632C92"/>
    <w:rsid w:val="006378EB"/>
    <w:rsid w:val="00637AF7"/>
    <w:rsid w:val="00640CC0"/>
    <w:rsid w:val="00641FBD"/>
    <w:rsid w:val="00642532"/>
    <w:rsid w:val="006443D8"/>
    <w:rsid w:val="00644407"/>
    <w:rsid w:val="00644927"/>
    <w:rsid w:val="0064505F"/>
    <w:rsid w:val="0064569D"/>
    <w:rsid w:val="0064574D"/>
    <w:rsid w:val="00645AF9"/>
    <w:rsid w:val="00646336"/>
    <w:rsid w:val="00646FF7"/>
    <w:rsid w:val="00653B3B"/>
    <w:rsid w:val="00654E3E"/>
    <w:rsid w:val="006552DB"/>
    <w:rsid w:val="0065795F"/>
    <w:rsid w:val="00657A85"/>
    <w:rsid w:val="006607E5"/>
    <w:rsid w:val="0066087E"/>
    <w:rsid w:val="00661017"/>
    <w:rsid w:val="00664206"/>
    <w:rsid w:val="00667465"/>
    <w:rsid w:val="00670F1C"/>
    <w:rsid w:val="00673206"/>
    <w:rsid w:val="00673C59"/>
    <w:rsid w:val="00673EFA"/>
    <w:rsid w:val="00674A06"/>
    <w:rsid w:val="00677A97"/>
    <w:rsid w:val="00690E0B"/>
    <w:rsid w:val="006920D7"/>
    <w:rsid w:val="00693582"/>
    <w:rsid w:val="006A22BA"/>
    <w:rsid w:val="006A2BAC"/>
    <w:rsid w:val="006A4946"/>
    <w:rsid w:val="006A4ECB"/>
    <w:rsid w:val="006A62F9"/>
    <w:rsid w:val="006A7253"/>
    <w:rsid w:val="006A7E5D"/>
    <w:rsid w:val="006B2005"/>
    <w:rsid w:val="006B6BED"/>
    <w:rsid w:val="006C4E19"/>
    <w:rsid w:val="006C741C"/>
    <w:rsid w:val="006C7FA6"/>
    <w:rsid w:val="006D0756"/>
    <w:rsid w:val="006D0DF2"/>
    <w:rsid w:val="006D6328"/>
    <w:rsid w:val="006D7A68"/>
    <w:rsid w:val="006E00AA"/>
    <w:rsid w:val="006E35E4"/>
    <w:rsid w:val="006E492A"/>
    <w:rsid w:val="006E4AA0"/>
    <w:rsid w:val="006E5BC7"/>
    <w:rsid w:val="006E670F"/>
    <w:rsid w:val="006E6E62"/>
    <w:rsid w:val="006E7607"/>
    <w:rsid w:val="006E7B65"/>
    <w:rsid w:val="006F1533"/>
    <w:rsid w:val="006F5005"/>
    <w:rsid w:val="006F6CD7"/>
    <w:rsid w:val="0070035E"/>
    <w:rsid w:val="00701AEA"/>
    <w:rsid w:val="00712BBC"/>
    <w:rsid w:val="00716865"/>
    <w:rsid w:val="00717777"/>
    <w:rsid w:val="00720A86"/>
    <w:rsid w:val="0072162F"/>
    <w:rsid w:val="007236A2"/>
    <w:rsid w:val="00724171"/>
    <w:rsid w:val="0072470C"/>
    <w:rsid w:val="00727D5D"/>
    <w:rsid w:val="00731E74"/>
    <w:rsid w:val="007360B4"/>
    <w:rsid w:val="007367B2"/>
    <w:rsid w:val="00737513"/>
    <w:rsid w:val="00743FC2"/>
    <w:rsid w:val="0074422F"/>
    <w:rsid w:val="00744679"/>
    <w:rsid w:val="0074476D"/>
    <w:rsid w:val="00744C0C"/>
    <w:rsid w:val="007475EF"/>
    <w:rsid w:val="007501E0"/>
    <w:rsid w:val="007520E6"/>
    <w:rsid w:val="00757CA8"/>
    <w:rsid w:val="00757DC4"/>
    <w:rsid w:val="007604B4"/>
    <w:rsid w:val="00762192"/>
    <w:rsid w:val="007626EE"/>
    <w:rsid w:val="00762ECD"/>
    <w:rsid w:val="0076301B"/>
    <w:rsid w:val="00764E2A"/>
    <w:rsid w:val="007673DD"/>
    <w:rsid w:val="0077033A"/>
    <w:rsid w:val="00770AD2"/>
    <w:rsid w:val="00770CB3"/>
    <w:rsid w:val="00771417"/>
    <w:rsid w:val="0077193D"/>
    <w:rsid w:val="00773481"/>
    <w:rsid w:val="00775BD6"/>
    <w:rsid w:val="007812C7"/>
    <w:rsid w:val="007852B3"/>
    <w:rsid w:val="00785F32"/>
    <w:rsid w:val="00786978"/>
    <w:rsid w:val="007869CD"/>
    <w:rsid w:val="00786FD3"/>
    <w:rsid w:val="0079144B"/>
    <w:rsid w:val="00792911"/>
    <w:rsid w:val="00792A3E"/>
    <w:rsid w:val="00793672"/>
    <w:rsid w:val="00797D4C"/>
    <w:rsid w:val="007A08BE"/>
    <w:rsid w:val="007A2A23"/>
    <w:rsid w:val="007A2D87"/>
    <w:rsid w:val="007A428F"/>
    <w:rsid w:val="007A4A16"/>
    <w:rsid w:val="007A585F"/>
    <w:rsid w:val="007B1CA0"/>
    <w:rsid w:val="007B376A"/>
    <w:rsid w:val="007B4635"/>
    <w:rsid w:val="007B5CC8"/>
    <w:rsid w:val="007B6296"/>
    <w:rsid w:val="007C376D"/>
    <w:rsid w:val="007C6AFA"/>
    <w:rsid w:val="007D0993"/>
    <w:rsid w:val="007D10FF"/>
    <w:rsid w:val="007D2125"/>
    <w:rsid w:val="007D5F58"/>
    <w:rsid w:val="007E1017"/>
    <w:rsid w:val="007E434E"/>
    <w:rsid w:val="007E60CD"/>
    <w:rsid w:val="007F1841"/>
    <w:rsid w:val="007F3A6A"/>
    <w:rsid w:val="007F3AE1"/>
    <w:rsid w:val="007F40C5"/>
    <w:rsid w:val="007F4538"/>
    <w:rsid w:val="007F4994"/>
    <w:rsid w:val="008002AD"/>
    <w:rsid w:val="00803A25"/>
    <w:rsid w:val="00804AB6"/>
    <w:rsid w:val="0080540D"/>
    <w:rsid w:val="00805748"/>
    <w:rsid w:val="00810AEB"/>
    <w:rsid w:val="0081106E"/>
    <w:rsid w:val="008151F8"/>
    <w:rsid w:val="00816175"/>
    <w:rsid w:val="00816992"/>
    <w:rsid w:val="00816C97"/>
    <w:rsid w:val="00817CA8"/>
    <w:rsid w:val="0082030E"/>
    <w:rsid w:val="00821B9B"/>
    <w:rsid w:val="008232BB"/>
    <w:rsid w:val="00831722"/>
    <w:rsid w:val="00832295"/>
    <w:rsid w:val="00832D79"/>
    <w:rsid w:val="00833C42"/>
    <w:rsid w:val="00834775"/>
    <w:rsid w:val="00836425"/>
    <w:rsid w:val="00842092"/>
    <w:rsid w:val="00842AFA"/>
    <w:rsid w:val="0084579B"/>
    <w:rsid w:val="008460EF"/>
    <w:rsid w:val="0084784A"/>
    <w:rsid w:val="0085192F"/>
    <w:rsid w:val="00851A9C"/>
    <w:rsid w:val="00853A83"/>
    <w:rsid w:val="00853D36"/>
    <w:rsid w:val="008608A9"/>
    <w:rsid w:val="008622CF"/>
    <w:rsid w:val="00867E45"/>
    <w:rsid w:val="00872E18"/>
    <w:rsid w:val="008739B9"/>
    <w:rsid w:val="008764CC"/>
    <w:rsid w:val="008765C8"/>
    <w:rsid w:val="008835C4"/>
    <w:rsid w:val="00883D66"/>
    <w:rsid w:val="0088414E"/>
    <w:rsid w:val="0088453D"/>
    <w:rsid w:val="008855F7"/>
    <w:rsid w:val="00887896"/>
    <w:rsid w:val="008907BF"/>
    <w:rsid w:val="00890857"/>
    <w:rsid w:val="00891413"/>
    <w:rsid w:val="00893EBC"/>
    <w:rsid w:val="008955E6"/>
    <w:rsid w:val="008962E2"/>
    <w:rsid w:val="008963C7"/>
    <w:rsid w:val="00897D72"/>
    <w:rsid w:val="008A081E"/>
    <w:rsid w:val="008A1B95"/>
    <w:rsid w:val="008B63E8"/>
    <w:rsid w:val="008B6CCB"/>
    <w:rsid w:val="008B6DF8"/>
    <w:rsid w:val="008B6FDF"/>
    <w:rsid w:val="008C0D19"/>
    <w:rsid w:val="008D115F"/>
    <w:rsid w:val="008D1E8B"/>
    <w:rsid w:val="008D5594"/>
    <w:rsid w:val="008D7B2E"/>
    <w:rsid w:val="008E0A81"/>
    <w:rsid w:val="008E101D"/>
    <w:rsid w:val="008E406C"/>
    <w:rsid w:val="008E4C2F"/>
    <w:rsid w:val="008E5FF7"/>
    <w:rsid w:val="008E648F"/>
    <w:rsid w:val="008F2A19"/>
    <w:rsid w:val="008F2AE7"/>
    <w:rsid w:val="008F3085"/>
    <w:rsid w:val="008F46D6"/>
    <w:rsid w:val="0090593A"/>
    <w:rsid w:val="00910518"/>
    <w:rsid w:val="00912B7D"/>
    <w:rsid w:val="0091421C"/>
    <w:rsid w:val="009142CB"/>
    <w:rsid w:val="0091461E"/>
    <w:rsid w:val="009155CE"/>
    <w:rsid w:val="00921A07"/>
    <w:rsid w:val="00921B09"/>
    <w:rsid w:val="00922427"/>
    <w:rsid w:val="00924807"/>
    <w:rsid w:val="00924B48"/>
    <w:rsid w:val="00924C1E"/>
    <w:rsid w:val="00925793"/>
    <w:rsid w:val="009260FC"/>
    <w:rsid w:val="0092628E"/>
    <w:rsid w:val="00926D67"/>
    <w:rsid w:val="00931B73"/>
    <w:rsid w:val="0093299A"/>
    <w:rsid w:val="00934837"/>
    <w:rsid w:val="00934EE3"/>
    <w:rsid w:val="009358E0"/>
    <w:rsid w:val="009379E5"/>
    <w:rsid w:val="00940653"/>
    <w:rsid w:val="00942543"/>
    <w:rsid w:val="00942742"/>
    <w:rsid w:val="009431A6"/>
    <w:rsid w:val="009442A2"/>
    <w:rsid w:val="0094681B"/>
    <w:rsid w:val="009512C4"/>
    <w:rsid w:val="009513F7"/>
    <w:rsid w:val="009534E3"/>
    <w:rsid w:val="00954727"/>
    <w:rsid w:val="009547E0"/>
    <w:rsid w:val="00960B06"/>
    <w:rsid w:val="00960EAB"/>
    <w:rsid w:val="00963022"/>
    <w:rsid w:val="00965211"/>
    <w:rsid w:val="00970596"/>
    <w:rsid w:val="009719A7"/>
    <w:rsid w:val="009737D3"/>
    <w:rsid w:val="00974569"/>
    <w:rsid w:val="009745C6"/>
    <w:rsid w:val="00980A15"/>
    <w:rsid w:val="00982784"/>
    <w:rsid w:val="009857C6"/>
    <w:rsid w:val="0098765C"/>
    <w:rsid w:val="00987FC1"/>
    <w:rsid w:val="00991346"/>
    <w:rsid w:val="009945E2"/>
    <w:rsid w:val="009A3272"/>
    <w:rsid w:val="009A6169"/>
    <w:rsid w:val="009A6E13"/>
    <w:rsid w:val="009B22AE"/>
    <w:rsid w:val="009B248A"/>
    <w:rsid w:val="009B250E"/>
    <w:rsid w:val="009B2DC4"/>
    <w:rsid w:val="009B6F9C"/>
    <w:rsid w:val="009B6FA1"/>
    <w:rsid w:val="009B79E8"/>
    <w:rsid w:val="009C1A3A"/>
    <w:rsid w:val="009C4D03"/>
    <w:rsid w:val="009C6D90"/>
    <w:rsid w:val="009D0086"/>
    <w:rsid w:val="009D26C0"/>
    <w:rsid w:val="009D5AF3"/>
    <w:rsid w:val="009D763F"/>
    <w:rsid w:val="009D77E0"/>
    <w:rsid w:val="009E4CEB"/>
    <w:rsid w:val="009E5C9B"/>
    <w:rsid w:val="009E5FE0"/>
    <w:rsid w:val="009F1A60"/>
    <w:rsid w:val="009F3DE6"/>
    <w:rsid w:val="009F4BB6"/>
    <w:rsid w:val="009F6C35"/>
    <w:rsid w:val="00A011D5"/>
    <w:rsid w:val="00A01ABD"/>
    <w:rsid w:val="00A037EC"/>
    <w:rsid w:val="00A04B7E"/>
    <w:rsid w:val="00A0593C"/>
    <w:rsid w:val="00A07712"/>
    <w:rsid w:val="00A10289"/>
    <w:rsid w:val="00A10AB8"/>
    <w:rsid w:val="00A1288A"/>
    <w:rsid w:val="00A131CD"/>
    <w:rsid w:val="00A16043"/>
    <w:rsid w:val="00A16210"/>
    <w:rsid w:val="00A22DAB"/>
    <w:rsid w:val="00A232F1"/>
    <w:rsid w:val="00A23E16"/>
    <w:rsid w:val="00A2448E"/>
    <w:rsid w:val="00A26E31"/>
    <w:rsid w:val="00A32685"/>
    <w:rsid w:val="00A34A6D"/>
    <w:rsid w:val="00A3547A"/>
    <w:rsid w:val="00A36C4A"/>
    <w:rsid w:val="00A41627"/>
    <w:rsid w:val="00A420EB"/>
    <w:rsid w:val="00A423AD"/>
    <w:rsid w:val="00A42598"/>
    <w:rsid w:val="00A43710"/>
    <w:rsid w:val="00A449F9"/>
    <w:rsid w:val="00A55EAF"/>
    <w:rsid w:val="00A61349"/>
    <w:rsid w:val="00A63797"/>
    <w:rsid w:val="00A63BEC"/>
    <w:rsid w:val="00A64B38"/>
    <w:rsid w:val="00A65F82"/>
    <w:rsid w:val="00A66A0C"/>
    <w:rsid w:val="00A67D00"/>
    <w:rsid w:val="00A72C38"/>
    <w:rsid w:val="00A741D5"/>
    <w:rsid w:val="00A7515F"/>
    <w:rsid w:val="00A7584C"/>
    <w:rsid w:val="00A8009C"/>
    <w:rsid w:val="00A819CC"/>
    <w:rsid w:val="00A8231B"/>
    <w:rsid w:val="00A83710"/>
    <w:rsid w:val="00A87DA0"/>
    <w:rsid w:val="00A946E7"/>
    <w:rsid w:val="00A9579D"/>
    <w:rsid w:val="00A97062"/>
    <w:rsid w:val="00AA058E"/>
    <w:rsid w:val="00AA1E05"/>
    <w:rsid w:val="00AB2889"/>
    <w:rsid w:val="00AB55D5"/>
    <w:rsid w:val="00AC2768"/>
    <w:rsid w:val="00AC3D16"/>
    <w:rsid w:val="00AC4297"/>
    <w:rsid w:val="00AD137C"/>
    <w:rsid w:val="00AD2A13"/>
    <w:rsid w:val="00AD72BE"/>
    <w:rsid w:val="00AE038B"/>
    <w:rsid w:val="00AE1245"/>
    <w:rsid w:val="00AE2C32"/>
    <w:rsid w:val="00AE63C7"/>
    <w:rsid w:val="00AF1596"/>
    <w:rsid w:val="00AF1A65"/>
    <w:rsid w:val="00AF4497"/>
    <w:rsid w:val="00B00B7D"/>
    <w:rsid w:val="00B00F11"/>
    <w:rsid w:val="00B010D8"/>
    <w:rsid w:val="00B011C3"/>
    <w:rsid w:val="00B01833"/>
    <w:rsid w:val="00B03239"/>
    <w:rsid w:val="00B03A16"/>
    <w:rsid w:val="00B04C1A"/>
    <w:rsid w:val="00B076D5"/>
    <w:rsid w:val="00B07E8B"/>
    <w:rsid w:val="00B104B8"/>
    <w:rsid w:val="00B138C7"/>
    <w:rsid w:val="00B20398"/>
    <w:rsid w:val="00B23664"/>
    <w:rsid w:val="00B24771"/>
    <w:rsid w:val="00B2689E"/>
    <w:rsid w:val="00B27D2B"/>
    <w:rsid w:val="00B30210"/>
    <w:rsid w:val="00B31AAF"/>
    <w:rsid w:val="00B31BA0"/>
    <w:rsid w:val="00B33EEC"/>
    <w:rsid w:val="00B34149"/>
    <w:rsid w:val="00B35F96"/>
    <w:rsid w:val="00B35F99"/>
    <w:rsid w:val="00B367D4"/>
    <w:rsid w:val="00B42C08"/>
    <w:rsid w:val="00B43901"/>
    <w:rsid w:val="00B45C62"/>
    <w:rsid w:val="00B54377"/>
    <w:rsid w:val="00B55978"/>
    <w:rsid w:val="00B624CD"/>
    <w:rsid w:val="00B633FD"/>
    <w:rsid w:val="00B6405B"/>
    <w:rsid w:val="00B652A6"/>
    <w:rsid w:val="00B65F78"/>
    <w:rsid w:val="00B66A3F"/>
    <w:rsid w:val="00B67089"/>
    <w:rsid w:val="00B70124"/>
    <w:rsid w:val="00B702D8"/>
    <w:rsid w:val="00B74283"/>
    <w:rsid w:val="00B808B2"/>
    <w:rsid w:val="00B82F18"/>
    <w:rsid w:val="00B8406D"/>
    <w:rsid w:val="00B84A32"/>
    <w:rsid w:val="00B84A95"/>
    <w:rsid w:val="00B868B2"/>
    <w:rsid w:val="00B871F7"/>
    <w:rsid w:val="00B8787C"/>
    <w:rsid w:val="00B90A3D"/>
    <w:rsid w:val="00B90C2B"/>
    <w:rsid w:val="00B92464"/>
    <w:rsid w:val="00B95CC6"/>
    <w:rsid w:val="00B9613A"/>
    <w:rsid w:val="00BA067D"/>
    <w:rsid w:val="00BA5166"/>
    <w:rsid w:val="00BB03EC"/>
    <w:rsid w:val="00BB1E96"/>
    <w:rsid w:val="00BB2C94"/>
    <w:rsid w:val="00BB4696"/>
    <w:rsid w:val="00BC24CF"/>
    <w:rsid w:val="00BC26ED"/>
    <w:rsid w:val="00BC53D0"/>
    <w:rsid w:val="00BC7667"/>
    <w:rsid w:val="00BD198B"/>
    <w:rsid w:val="00BD742F"/>
    <w:rsid w:val="00BE37BC"/>
    <w:rsid w:val="00BE4DDD"/>
    <w:rsid w:val="00BE6C63"/>
    <w:rsid w:val="00BE792F"/>
    <w:rsid w:val="00BF038D"/>
    <w:rsid w:val="00BF08AA"/>
    <w:rsid w:val="00BF1D8B"/>
    <w:rsid w:val="00BF2450"/>
    <w:rsid w:val="00BF4EE5"/>
    <w:rsid w:val="00BF557F"/>
    <w:rsid w:val="00BF5711"/>
    <w:rsid w:val="00BF6D89"/>
    <w:rsid w:val="00BF6E59"/>
    <w:rsid w:val="00C00000"/>
    <w:rsid w:val="00C001F3"/>
    <w:rsid w:val="00C02185"/>
    <w:rsid w:val="00C026C7"/>
    <w:rsid w:val="00C105B5"/>
    <w:rsid w:val="00C12B47"/>
    <w:rsid w:val="00C13FC2"/>
    <w:rsid w:val="00C167FC"/>
    <w:rsid w:val="00C20042"/>
    <w:rsid w:val="00C20F56"/>
    <w:rsid w:val="00C212B6"/>
    <w:rsid w:val="00C27FC4"/>
    <w:rsid w:val="00C30068"/>
    <w:rsid w:val="00C31710"/>
    <w:rsid w:val="00C3755E"/>
    <w:rsid w:val="00C41E77"/>
    <w:rsid w:val="00C421E9"/>
    <w:rsid w:val="00C425CE"/>
    <w:rsid w:val="00C5072B"/>
    <w:rsid w:val="00C54A29"/>
    <w:rsid w:val="00C55B50"/>
    <w:rsid w:val="00C57F8A"/>
    <w:rsid w:val="00C60236"/>
    <w:rsid w:val="00C60ACB"/>
    <w:rsid w:val="00C63145"/>
    <w:rsid w:val="00C646DA"/>
    <w:rsid w:val="00C66761"/>
    <w:rsid w:val="00C677A9"/>
    <w:rsid w:val="00C70833"/>
    <w:rsid w:val="00C70D22"/>
    <w:rsid w:val="00C71B99"/>
    <w:rsid w:val="00C730D2"/>
    <w:rsid w:val="00C74237"/>
    <w:rsid w:val="00C75E8E"/>
    <w:rsid w:val="00C813F6"/>
    <w:rsid w:val="00C82773"/>
    <w:rsid w:val="00C83540"/>
    <w:rsid w:val="00C860B1"/>
    <w:rsid w:val="00C86664"/>
    <w:rsid w:val="00C86EB6"/>
    <w:rsid w:val="00C87CAF"/>
    <w:rsid w:val="00C91180"/>
    <w:rsid w:val="00C93108"/>
    <w:rsid w:val="00C93EE0"/>
    <w:rsid w:val="00C951D8"/>
    <w:rsid w:val="00C97133"/>
    <w:rsid w:val="00CA0F0C"/>
    <w:rsid w:val="00CA1A3B"/>
    <w:rsid w:val="00CA1D19"/>
    <w:rsid w:val="00CA254A"/>
    <w:rsid w:val="00CA3766"/>
    <w:rsid w:val="00CA4D8F"/>
    <w:rsid w:val="00CA5F63"/>
    <w:rsid w:val="00CA6253"/>
    <w:rsid w:val="00CA674D"/>
    <w:rsid w:val="00CB0A7E"/>
    <w:rsid w:val="00CB2369"/>
    <w:rsid w:val="00CB2F4C"/>
    <w:rsid w:val="00CB6B8F"/>
    <w:rsid w:val="00CB7987"/>
    <w:rsid w:val="00CB7D71"/>
    <w:rsid w:val="00CC2BC0"/>
    <w:rsid w:val="00CC4B4D"/>
    <w:rsid w:val="00CC5782"/>
    <w:rsid w:val="00CD3595"/>
    <w:rsid w:val="00CD62E7"/>
    <w:rsid w:val="00CD7824"/>
    <w:rsid w:val="00CE089A"/>
    <w:rsid w:val="00CE0910"/>
    <w:rsid w:val="00CE0F28"/>
    <w:rsid w:val="00CE1CF3"/>
    <w:rsid w:val="00CE3273"/>
    <w:rsid w:val="00CE551D"/>
    <w:rsid w:val="00CE5EFB"/>
    <w:rsid w:val="00CE7399"/>
    <w:rsid w:val="00CE7FF2"/>
    <w:rsid w:val="00CF2FF3"/>
    <w:rsid w:val="00CF3C1C"/>
    <w:rsid w:val="00D02910"/>
    <w:rsid w:val="00D0352A"/>
    <w:rsid w:val="00D0498F"/>
    <w:rsid w:val="00D055E4"/>
    <w:rsid w:val="00D06759"/>
    <w:rsid w:val="00D1292B"/>
    <w:rsid w:val="00D12987"/>
    <w:rsid w:val="00D12E72"/>
    <w:rsid w:val="00D13822"/>
    <w:rsid w:val="00D13F06"/>
    <w:rsid w:val="00D15B11"/>
    <w:rsid w:val="00D24E2F"/>
    <w:rsid w:val="00D26378"/>
    <w:rsid w:val="00D27956"/>
    <w:rsid w:val="00D30817"/>
    <w:rsid w:val="00D31460"/>
    <w:rsid w:val="00D318FF"/>
    <w:rsid w:val="00D34580"/>
    <w:rsid w:val="00D3496E"/>
    <w:rsid w:val="00D35D43"/>
    <w:rsid w:val="00D36F70"/>
    <w:rsid w:val="00D371A9"/>
    <w:rsid w:val="00D37EB0"/>
    <w:rsid w:val="00D4163C"/>
    <w:rsid w:val="00D430CA"/>
    <w:rsid w:val="00D45ACC"/>
    <w:rsid w:val="00D4606F"/>
    <w:rsid w:val="00D46391"/>
    <w:rsid w:val="00D4733B"/>
    <w:rsid w:val="00D51666"/>
    <w:rsid w:val="00D51831"/>
    <w:rsid w:val="00D5361C"/>
    <w:rsid w:val="00D53B12"/>
    <w:rsid w:val="00D54749"/>
    <w:rsid w:val="00D5475E"/>
    <w:rsid w:val="00D550AD"/>
    <w:rsid w:val="00D559EB"/>
    <w:rsid w:val="00D5664E"/>
    <w:rsid w:val="00D57705"/>
    <w:rsid w:val="00D60AFA"/>
    <w:rsid w:val="00D71113"/>
    <w:rsid w:val="00D72E74"/>
    <w:rsid w:val="00D73856"/>
    <w:rsid w:val="00D76FED"/>
    <w:rsid w:val="00D77461"/>
    <w:rsid w:val="00D80242"/>
    <w:rsid w:val="00D82D8E"/>
    <w:rsid w:val="00D82E36"/>
    <w:rsid w:val="00D865E7"/>
    <w:rsid w:val="00D86F61"/>
    <w:rsid w:val="00D904AB"/>
    <w:rsid w:val="00D910C3"/>
    <w:rsid w:val="00D93BB3"/>
    <w:rsid w:val="00D94058"/>
    <w:rsid w:val="00D95382"/>
    <w:rsid w:val="00D96D04"/>
    <w:rsid w:val="00D96E46"/>
    <w:rsid w:val="00DA0DCD"/>
    <w:rsid w:val="00DA2733"/>
    <w:rsid w:val="00DA428C"/>
    <w:rsid w:val="00DA53F8"/>
    <w:rsid w:val="00DA6333"/>
    <w:rsid w:val="00DA6CC2"/>
    <w:rsid w:val="00DB0D35"/>
    <w:rsid w:val="00DB166F"/>
    <w:rsid w:val="00DB2D88"/>
    <w:rsid w:val="00DB54A0"/>
    <w:rsid w:val="00DB638F"/>
    <w:rsid w:val="00DB68E2"/>
    <w:rsid w:val="00DC02B9"/>
    <w:rsid w:val="00DC131A"/>
    <w:rsid w:val="00DC4908"/>
    <w:rsid w:val="00DC56DC"/>
    <w:rsid w:val="00DC7687"/>
    <w:rsid w:val="00DD2BA6"/>
    <w:rsid w:val="00DD518A"/>
    <w:rsid w:val="00DE3D6D"/>
    <w:rsid w:val="00DE4952"/>
    <w:rsid w:val="00DE6526"/>
    <w:rsid w:val="00DF0620"/>
    <w:rsid w:val="00DF14CD"/>
    <w:rsid w:val="00DF19DD"/>
    <w:rsid w:val="00DF23E5"/>
    <w:rsid w:val="00DF3C2C"/>
    <w:rsid w:val="00DF46BF"/>
    <w:rsid w:val="00DF48C8"/>
    <w:rsid w:val="00DF542B"/>
    <w:rsid w:val="00DF659B"/>
    <w:rsid w:val="00DF723D"/>
    <w:rsid w:val="00DF759A"/>
    <w:rsid w:val="00E04FFB"/>
    <w:rsid w:val="00E0592D"/>
    <w:rsid w:val="00E06520"/>
    <w:rsid w:val="00E11A5E"/>
    <w:rsid w:val="00E14B1F"/>
    <w:rsid w:val="00E16858"/>
    <w:rsid w:val="00E17912"/>
    <w:rsid w:val="00E21D00"/>
    <w:rsid w:val="00E223E7"/>
    <w:rsid w:val="00E31991"/>
    <w:rsid w:val="00E33192"/>
    <w:rsid w:val="00E354B6"/>
    <w:rsid w:val="00E36244"/>
    <w:rsid w:val="00E36C26"/>
    <w:rsid w:val="00E40D73"/>
    <w:rsid w:val="00E4358B"/>
    <w:rsid w:val="00E44239"/>
    <w:rsid w:val="00E45D8C"/>
    <w:rsid w:val="00E45E43"/>
    <w:rsid w:val="00E474A5"/>
    <w:rsid w:val="00E50E6E"/>
    <w:rsid w:val="00E52B57"/>
    <w:rsid w:val="00E56DD8"/>
    <w:rsid w:val="00E61EE4"/>
    <w:rsid w:val="00E62BE8"/>
    <w:rsid w:val="00E65C38"/>
    <w:rsid w:val="00E67046"/>
    <w:rsid w:val="00E7040E"/>
    <w:rsid w:val="00E74493"/>
    <w:rsid w:val="00E758F3"/>
    <w:rsid w:val="00E7607B"/>
    <w:rsid w:val="00E77CA6"/>
    <w:rsid w:val="00E82607"/>
    <w:rsid w:val="00E872A7"/>
    <w:rsid w:val="00E9335B"/>
    <w:rsid w:val="00E93548"/>
    <w:rsid w:val="00EA1729"/>
    <w:rsid w:val="00EA1E95"/>
    <w:rsid w:val="00EA2128"/>
    <w:rsid w:val="00EA588A"/>
    <w:rsid w:val="00EB2337"/>
    <w:rsid w:val="00EB4EEE"/>
    <w:rsid w:val="00EB50A8"/>
    <w:rsid w:val="00EC16C9"/>
    <w:rsid w:val="00EC2BEA"/>
    <w:rsid w:val="00EC4537"/>
    <w:rsid w:val="00EC51E3"/>
    <w:rsid w:val="00EC5823"/>
    <w:rsid w:val="00EC5EB8"/>
    <w:rsid w:val="00EC61F8"/>
    <w:rsid w:val="00EC6343"/>
    <w:rsid w:val="00EC7C8A"/>
    <w:rsid w:val="00ED1FC1"/>
    <w:rsid w:val="00ED4836"/>
    <w:rsid w:val="00EE010F"/>
    <w:rsid w:val="00EE105E"/>
    <w:rsid w:val="00EE606D"/>
    <w:rsid w:val="00EE6A67"/>
    <w:rsid w:val="00EE7CF7"/>
    <w:rsid w:val="00EF574E"/>
    <w:rsid w:val="00EF5CC2"/>
    <w:rsid w:val="00EF6409"/>
    <w:rsid w:val="00EF7326"/>
    <w:rsid w:val="00F00926"/>
    <w:rsid w:val="00F01C49"/>
    <w:rsid w:val="00F03BC8"/>
    <w:rsid w:val="00F05B60"/>
    <w:rsid w:val="00F06E15"/>
    <w:rsid w:val="00F10DF0"/>
    <w:rsid w:val="00F11636"/>
    <w:rsid w:val="00F124EC"/>
    <w:rsid w:val="00F131C7"/>
    <w:rsid w:val="00F15190"/>
    <w:rsid w:val="00F170CD"/>
    <w:rsid w:val="00F222B8"/>
    <w:rsid w:val="00F230F9"/>
    <w:rsid w:val="00F25466"/>
    <w:rsid w:val="00F26DF4"/>
    <w:rsid w:val="00F30EFA"/>
    <w:rsid w:val="00F3524D"/>
    <w:rsid w:val="00F36A4F"/>
    <w:rsid w:val="00F36E3B"/>
    <w:rsid w:val="00F42932"/>
    <w:rsid w:val="00F42FF8"/>
    <w:rsid w:val="00F54D67"/>
    <w:rsid w:val="00F57208"/>
    <w:rsid w:val="00F63EA0"/>
    <w:rsid w:val="00F65990"/>
    <w:rsid w:val="00F65DC1"/>
    <w:rsid w:val="00F667C3"/>
    <w:rsid w:val="00F6703D"/>
    <w:rsid w:val="00F701DC"/>
    <w:rsid w:val="00F70C3E"/>
    <w:rsid w:val="00F72321"/>
    <w:rsid w:val="00F735EC"/>
    <w:rsid w:val="00F747B2"/>
    <w:rsid w:val="00F75367"/>
    <w:rsid w:val="00F75698"/>
    <w:rsid w:val="00F77DA6"/>
    <w:rsid w:val="00F81E6D"/>
    <w:rsid w:val="00F81FDC"/>
    <w:rsid w:val="00F83DD6"/>
    <w:rsid w:val="00F84F8E"/>
    <w:rsid w:val="00F84FA9"/>
    <w:rsid w:val="00F86A36"/>
    <w:rsid w:val="00F8762F"/>
    <w:rsid w:val="00F9018B"/>
    <w:rsid w:val="00F9350D"/>
    <w:rsid w:val="00F93ADA"/>
    <w:rsid w:val="00FA0375"/>
    <w:rsid w:val="00FA12F3"/>
    <w:rsid w:val="00FA13B5"/>
    <w:rsid w:val="00FA5768"/>
    <w:rsid w:val="00FA59EF"/>
    <w:rsid w:val="00FA6D8E"/>
    <w:rsid w:val="00FA6E82"/>
    <w:rsid w:val="00FB2740"/>
    <w:rsid w:val="00FC1C7D"/>
    <w:rsid w:val="00FC1D4F"/>
    <w:rsid w:val="00FC2BD1"/>
    <w:rsid w:val="00FC3926"/>
    <w:rsid w:val="00FC3CA4"/>
    <w:rsid w:val="00FC5754"/>
    <w:rsid w:val="00FD01AC"/>
    <w:rsid w:val="00FD181D"/>
    <w:rsid w:val="00FD21C8"/>
    <w:rsid w:val="00FD4E66"/>
    <w:rsid w:val="00FD5041"/>
    <w:rsid w:val="00FD609F"/>
    <w:rsid w:val="00FD7090"/>
    <w:rsid w:val="00FD7F03"/>
    <w:rsid w:val="00FE3841"/>
    <w:rsid w:val="00FE5367"/>
    <w:rsid w:val="00FE55E1"/>
    <w:rsid w:val="00FE61E2"/>
    <w:rsid w:val="00FE6A06"/>
    <w:rsid w:val="00FF0C73"/>
    <w:rsid w:val="00FF2862"/>
    <w:rsid w:val="00FF35D6"/>
    <w:rsid w:val="00FF47BB"/>
    <w:rsid w:val="00FF5408"/>
    <w:rsid w:val="00FF6F1A"/>
    <w:rsid w:val="00FF7321"/>
    <w:rsid w:val="00FF779B"/>
    <w:rsid w:val="019E7970"/>
    <w:rsid w:val="05801EEE"/>
    <w:rsid w:val="084E2021"/>
    <w:rsid w:val="0E212A75"/>
    <w:rsid w:val="0E920CFF"/>
    <w:rsid w:val="11D74833"/>
    <w:rsid w:val="163773C3"/>
    <w:rsid w:val="16563ECB"/>
    <w:rsid w:val="16A077B5"/>
    <w:rsid w:val="19FF2447"/>
    <w:rsid w:val="1FBF61BE"/>
    <w:rsid w:val="205C0207"/>
    <w:rsid w:val="21650FE6"/>
    <w:rsid w:val="224351EB"/>
    <w:rsid w:val="22BA38CE"/>
    <w:rsid w:val="25125CFA"/>
    <w:rsid w:val="3577149A"/>
    <w:rsid w:val="37F074AA"/>
    <w:rsid w:val="3BB56F6C"/>
    <w:rsid w:val="3DAA0CF4"/>
    <w:rsid w:val="435C5A32"/>
    <w:rsid w:val="45621D1B"/>
    <w:rsid w:val="46D9550E"/>
    <w:rsid w:val="4AAB424F"/>
    <w:rsid w:val="4B27341D"/>
    <w:rsid w:val="4EC6253F"/>
    <w:rsid w:val="4FD06790"/>
    <w:rsid w:val="514105D4"/>
    <w:rsid w:val="51BD630B"/>
    <w:rsid w:val="56CF1930"/>
    <w:rsid w:val="56EF7E93"/>
    <w:rsid w:val="58DE5BD4"/>
    <w:rsid w:val="59E721D3"/>
    <w:rsid w:val="5AA5388B"/>
    <w:rsid w:val="5D744FB4"/>
    <w:rsid w:val="5E027294"/>
    <w:rsid w:val="61A101AD"/>
    <w:rsid w:val="63641204"/>
    <w:rsid w:val="6889481B"/>
    <w:rsid w:val="69D96AA6"/>
    <w:rsid w:val="6ACE1EFC"/>
    <w:rsid w:val="6C236F54"/>
    <w:rsid w:val="6DD640A0"/>
    <w:rsid w:val="6FB37D54"/>
    <w:rsid w:val="72EE1204"/>
    <w:rsid w:val="73B719A1"/>
    <w:rsid w:val="76B6682C"/>
    <w:rsid w:val="78104EB6"/>
    <w:rsid w:val="7A1232C4"/>
    <w:rsid w:val="7BF737ED"/>
    <w:rsid w:val="7D054A94"/>
    <w:rsid w:val="7DE129D4"/>
    <w:rsid w:val="7E86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widowControl/>
      <w:spacing w:before="100" w:beforeAutospacing="1" w:after="100" w:afterAutospacing="1" w:line="360" w:lineRule="auto"/>
      <w:jc w:val="left"/>
      <w:outlineLvl w:val="0"/>
    </w:pPr>
    <w:rPr>
      <w:rFonts w:ascii="宋体" w:hAnsi="宋体" w:cs="宋体"/>
      <w:b/>
      <w:bCs/>
      <w:kern w:val="36"/>
      <w:sz w:val="18"/>
      <w:szCs w:val="1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30"/>
    <w:qFormat/>
    <w:uiPriority w:val="0"/>
    <w:pPr>
      <w:spacing w:line="500" w:lineRule="exact"/>
    </w:pPr>
    <w:rPr>
      <w:sz w:val="24"/>
      <w:szCs w:val="20"/>
    </w:rPr>
  </w:style>
  <w:style w:type="paragraph" w:styleId="7">
    <w:name w:val="Body Text Indent"/>
    <w:basedOn w:val="1"/>
    <w:link w:val="34"/>
    <w:qFormat/>
    <w:uiPriority w:val="0"/>
    <w:pPr>
      <w:spacing w:after="120"/>
      <w:ind w:left="420" w:leftChars="200"/>
    </w:pPr>
  </w:style>
  <w:style w:type="paragraph" w:styleId="8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b/>
      <w:bCs/>
      <w:sz w:val="28"/>
    </w:rPr>
  </w:style>
  <w:style w:type="paragraph" w:styleId="9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FollowedHyperlink"/>
    <w:basedOn w:val="13"/>
    <w:qFormat/>
    <w:uiPriority w:val="0"/>
    <w:rPr>
      <w:color w:val="000000"/>
      <w:sz w:val="12"/>
      <w:szCs w:val="12"/>
      <w:u w:val="none"/>
    </w:rPr>
  </w:style>
  <w:style w:type="character" w:styleId="16">
    <w:name w:val="Emphasis"/>
    <w:qFormat/>
    <w:uiPriority w:val="20"/>
    <w:rPr>
      <w:color w:val="CC0000"/>
    </w:rPr>
  </w:style>
  <w:style w:type="character" w:styleId="17">
    <w:name w:val="Hyperlink"/>
    <w:qFormat/>
    <w:uiPriority w:val="99"/>
    <w:rPr>
      <w:color w:val="0000FF"/>
      <w:u w:val="single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0">
    <w:name w:val="_Style 18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1">
    <w:name w:val="_Style 9"/>
    <w:basedOn w:val="1"/>
    <w:next w:val="6"/>
    <w:qFormat/>
    <w:uiPriority w:val="0"/>
    <w:pPr>
      <w:spacing w:line="500" w:lineRule="exact"/>
    </w:pPr>
    <w:rPr>
      <w:sz w:val="24"/>
      <w:szCs w:val="20"/>
    </w:rPr>
  </w:style>
  <w:style w:type="paragraph" w:customStyle="1" w:styleId="22">
    <w:name w:val="shouhangzuojin"/>
    <w:basedOn w:val="1"/>
    <w:qFormat/>
    <w:uiPriority w:val="0"/>
    <w:pPr>
      <w:widowControl/>
      <w:spacing w:before="100" w:beforeAutospacing="1" w:after="100" w:afterAutospacing="1" w:line="300" w:lineRule="atLeast"/>
      <w:ind w:firstLine="480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3">
    <w:name w:val="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Tahoma" w:hAnsi="Tahoma" w:cs="Tahoma"/>
      <w:sz w:val="24"/>
    </w:rPr>
  </w:style>
  <w:style w:type="paragraph" w:customStyle="1" w:styleId="2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5">
    <w:name w:val="apple-converted-space"/>
    <w:basedOn w:val="13"/>
    <w:qFormat/>
    <w:uiPriority w:val="0"/>
  </w:style>
  <w:style w:type="character" w:customStyle="1" w:styleId="26">
    <w:name w:val="页脚 Char"/>
    <w:link w:val="9"/>
    <w:qFormat/>
    <w:uiPriority w:val="0"/>
    <w:rPr>
      <w:kern w:val="2"/>
      <w:sz w:val="18"/>
      <w:szCs w:val="18"/>
    </w:rPr>
  </w:style>
  <w:style w:type="character" w:customStyle="1" w:styleId="27">
    <w:name w:val="small14"/>
    <w:basedOn w:val="13"/>
    <w:qFormat/>
    <w:uiPriority w:val="0"/>
  </w:style>
  <w:style w:type="character" w:customStyle="1" w:styleId="28">
    <w:name w:val="highlight1"/>
    <w:qFormat/>
    <w:uiPriority w:val="0"/>
    <w:rPr>
      <w:sz w:val="21"/>
      <w:szCs w:val="21"/>
    </w:rPr>
  </w:style>
  <w:style w:type="character" w:customStyle="1" w:styleId="29">
    <w:name w:val="textcontents"/>
    <w:basedOn w:val="13"/>
    <w:qFormat/>
    <w:uiPriority w:val="0"/>
  </w:style>
  <w:style w:type="character" w:customStyle="1" w:styleId="30">
    <w:name w:val="正文文本 Char"/>
    <w:link w:val="6"/>
    <w:qFormat/>
    <w:uiPriority w:val="0"/>
    <w:rPr>
      <w:kern w:val="2"/>
      <w:sz w:val="24"/>
    </w:rPr>
  </w:style>
  <w:style w:type="character" w:customStyle="1" w:styleId="31">
    <w:name w:val="u21"/>
    <w:qFormat/>
    <w:uiPriority w:val="0"/>
    <w:rPr>
      <w:rFonts w:hint="default" w:ascii="ˎ̥" w:hAnsi="ˎ̥"/>
      <w:sz w:val="18"/>
      <w:szCs w:val="18"/>
    </w:rPr>
  </w:style>
  <w:style w:type="character" w:customStyle="1" w:styleId="32">
    <w:name w:val="页眉 Char"/>
    <w:link w:val="10"/>
    <w:qFormat/>
    <w:uiPriority w:val="0"/>
    <w:rPr>
      <w:kern w:val="2"/>
      <w:sz w:val="18"/>
    </w:rPr>
  </w:style>
  <w:style w:type="character" w:customStyle="1" w:styleId="33">
    <w:name w:val="标题 1 Char"/>
    <w:link w:val="2"/>
    <w:qFormat/>
    <w:locked/>
    <w:uiPriority w:val="99"/>
    <w:rPr>
      <w:rFonts w:ascii="宋体" w:hAnsi="宋体" w:cs="宋体"/>
      <w:b/>
      <w:bCs/>
      <w:kern w:val="36"/>
      <w:sz w:val="18"/>
      <w:szCs w:val="18"/>
    </w:rPr>
  </w:style>
  <w:style w:type="character" w:customStyle="1" w:styleId="34">
    <w:name w:val="正文文本缩进 Char"/>
    <w:link w:val="7"/>
    <w:qFormat/>
    <w:uiPriority w:val="0"/>
    <w:rPr>
      <w:kern w:val="2"/>
      <w:sz w:val="21"/>
      <w:szCs w:val="24"/>
    </w:rPr>
  </w:style>
  <w:style w:type="character" w:customStyle="1" w:styleId="35">
    <w:name w:val="标题 3 Char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36">
    <w:name w:val="black1"/>
    <w:qFormat/>
    <w:uiPriority w:val="0"/>
    <w:rPr>
      <w:color w:val="000000"/>
      <w:sz w:val="18"/>
      <w:szCs w:val="18"/>
      <w:u w:val="none"/>
    </w:rPr>
  </w:style>
  <w:style w:type="paragraph" w:customStyle="1" w:styleId="37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700</Words>
  <Characters>3991</Characters>
  <Lines>33</Lines>
  <Paragraphs>9</Paragraphs>
  <ScaleCrop>false</ScaleCrop>
  <LinksUpToDate>false</LinksUpToDate>
  <CharactersWithSpaces>4682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2006-08-18T07:16:00Z</dcterms:created>
  <dc:creator>番茄花园</dc:creator>
  <cp:lastModifiedBy>止于終老</cp:lastModifiedBy>
  <cp:lastPrinted>2007-01-08T09:09:00Z</cp:lastPrinted>
  <dcterms:modified xsi:type="dcterms:W3CDTF">2018-01-23T01:34:27Z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