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360" w:lineRule="auto"/>
        <w:ind w:firstLine="643" w:firstLineChars="200"/>
        <w:jc w:val="center"/>
        <w:outlineLvl w:val="0"/>
        <w:rPr>
          <w:rFonts w:hint="eastAsia" w:cs="宋体" w:asciiTheme="minorEastAsia" w:hAnsiTheme="minorEastAsia" w:eastAsiaTheme="minorEastAsia"/>
          <w:b/>
          <w:color w:val="323232"/>
          <w:kern w:val="36"/>
          <w:sz w:val="32"/>
          <w:szCs w:val="32"/>
          <w:lang w:eastAsia="zh-CN"/>
        </w:rPr>
      </w:pPr>
      <w:r>
        <w:rPr>
          <w:rFonts w:hint="eastAsia" w:cs="宋体" w:asciiTheme="minorEastAsia" w:hAnsiTheme="minorEastAsia"/>
          <w:b/>
          <w:color w:val="323232"/>
          <w:kern w:val="36"/>
          <w:sz w:val="32"/>
          <w:szCs w:val="32"/>
        </w:rPr>
        <w:t>西安邮电大学2019年工商管理硕士（MBA）招生调剂复试</w:t>
      </w:r>
      <w:r>
        <w:rPr>
          <w:rFonts w:hint="eastAsia" w:cs="宋体" w:asciiTheme="minorEastAsia" w:hAnsiTheme="minorEastAsia"/>
          <w:b/>
          <w:color w:val="323232"/>
          <w:kern w:val="36"/>
          <w:sz w:val="32"/>
          <w:szCs w:val="32"/>
          <w:lang w:eastAsia="zh-CN"/>
        </w:rPr>
        <w:t>通知</w:t>
      </w:r>
    </w:p>
    <w:p>
      <w:pPr>
        <w:widowControl/>
        <w:spacing w:before="100" w:beforeAutospacing="1" w:after="100" w:afterAutospacing="1" w:line="360" w:lineRule="auto"/>
        <w:jc w:val="left"/>
        <w:rPr>
          <w:rFonts w:cs="宋体" w:asciiTheme="minorEastAsia" w:hAnsiTheme="minorEastAsia"/>
          <w:color w:val="323232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323232"/>
          <w:kern w:val="0"/>
          <w:sz w:val="24"/>
          <w:szCs w:val="24"/>
        </w:rPr>
        <w:t xml:space="preserve">各位考生： </w:t>
      </w:r>
    </w:p>
    <w:p>
      <w:pPr>
        <w:widowControl/>
        <w:spacing w:before="100" w:beforeAutospacing="1" w:after="100" w:afterAutospacing="1" w:line="360" w:lineRule="auto"/>
        <w:ind w:firstLine="480" w:firstLineChars="200"/>
        <w:jc w:val="left"/>
        <w:rPr>
          <w:rFonts w:cs="宋体" w:asciiTheme="minorEastAsia" w:hAnsiTheme="minorEastAsia"/>
          <w:color w:val="323232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323232"/>
          <w:kern w:val="0"/>
          <w:sz w:val="24"/>
          <w:szCs w:val="24"/>
        </w:rPr>
        <w:t xml:space="preserve">西安邮电大学2019年工商管理硕士（MBA）复试工作即将开始，现将有关事项通知如下。 </w:t>
      </w:r>
      <w:bookmarkStart w:id="0" w:name="_GoBack"/>
      <w:bookmarkEnd w:id="0"/>
    </w:p>
    <w:p>
      <w:pPr>
        <w:widowControl/>
        <w:spacing w:before="100" w:beforeAutospacing="1" w:after="100" w:afterAutospacing="1" w:line="360" w:lineRule="auto"/>
        <w:ind w:firstLine="480" w:firstLineChars="200"/>
        <w:jc w:val="left"/>
        <w:rPr>
          <w:rFonts w:cs="宋体" w:asciiTheme="minorEastAsia" w:hAnsiTheme="minorEastAsia"/>
          <w:color w:val="323232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323232"/>
          <w:kern w:val="0"/>
          <w:sz w:val="24"/>
          <w:szCs w:val="24"/>
        </w:rPr>
        <w:t xml:space="preserve">一、调剂考生的基本条件 </w:t>
      </w:r>
    </w:p>
    <w:p>
      <w:pPr>
        <w:widowControl/>
        <w:spacing w:before="100" w:beforeAutospacing="1" w:after="100" w:afterAutospacing="1" w:line="360" w:lineRule="auto"/>
        <w:ind w:firstLine="480" w:firstLineChars="200"/>
        <w:jc w:val="left"/>
        <w:rPr>
          <w:rFonts w:cs="宋体" w:asciiTheme="minorEastAsia" w:hAnsiTheme="minorEastAsia"/>
          <w:color w:val="323232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323232"/>
          <w:kern w:val="0"/>
          <w:sz w:val="24"/>
          <w:szCs w:val="24"/>
        </w:rPr>
        <w:t xml:space="preserve">1、初试成绩达到国家 A 类地区国家线170分及以上基本要求； </w:t>
      </w:r>
    </w:p>
    <w:p>
      <w:pPr>
        <w:widowControl/>
        <w:spacing w:before="100" w:beforeAutospacing="1" w:after="100" w:afterAutospacing="1" w:line="360" w:lineRule="auto"/>
        <w:ind w:firstLine="480" w:firstLineChars="200"/>
        <w:jc w:val="left"/>
        <w:rPr>
          <w:rFonts w:cs="宋体" w:asciiTheme="minorEastAsia" w:hAnsiTheme="minorEastAsia"/>
          <w:color w:val="323232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323232"/>
          <w:kern w:val="0"/>
          <w:sz w:val="24"/>
          <w:szCs w:val="24"/>
        </w:rPr>
        <w:t>2、符合国家工商管理硕士（MBA）专业规定的报考条件：本科毕业三年及以上；专科毕业五年及以上；已获硕士学位、博士学位并有两年或两年以上。</w:t>
      </w:r>
    </w:p>
    <w:p>
      <w:pPr>
        <w:widowControl/>
        <w:spacing w:before="100" w:beforeAutospacing="1" w:after="100" w:afterAutospacing="1" w:line="360" w:lineRule="auto"/>
        <w:ind w:firstLine="480" w:firstLineChars="200"/>
        <w:jc w:val="left"/>
        <w:rPr>
          <w:rFonts w:cs="宋体" w:asciiTheme="minorEastAsia" w:hAnsiTheme="minorEastAsia"/>
          <w:color w:val="323232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323232"/>
          <w:kern w:val="0"/>
          <w:sz w:val="24"/>
          <w:szCs w:val="24"/>
        </w:rPr>
        <w:t xml:space="preserve">3、调入专业与第一志愿报考专业相同或相近； </w:t>
      </w:r>
    </w:p>
    <w:p>
      <w:pPr>
        <w:widowControl/>
        <w:spacing w:before="100" w:beforeAutospacing="1" w:after="100" w:afterAutospacing="1" w:line="360" w:lineRule="auto"/>
        <w:ind w:firstLine="480" w:firstLineChars="200"/>
        <w:jc w:val="left"/>
        <w:rPr>
          <w:rFonts w:cs="宋体" w:asciiTheme="minorEastAsia" w:hAnsiTheme="minorEastAsia"/>
          <w:color w:val="323232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323232"/>
          <w:kern w:val="0"/>
          <w:sz w:val="24"/>
          <w:szCs w:val="24"/>
        </w:rPr>
        <w:t xml:space="preserve">4、参加的初试是全国管理类联考。 </w:t>
      </w:r>
    </w:p>
    <w:p>
      <w:pPr>
        <w:widowControl/>
        <w:spacing w:before="100" w:beforeAutospacing="1" w:after="100" w:afterAutospacing="1" w:line="360" w:lineRule="auto"/>
        <w:ind w:firstLine="480" w:firstLineChars="200"/>
        <w:jc w:val="left"/>
        <w:rPr>
          <w:rFonts w:cs="宋体" w:asciiTheme="minorEastAsia" w:hAnsiTheme="minorEastAsia"/>
          <w:color w:val="323232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323232"/>
          <w:kern w:val="0"/>
          <w:sz w:val="24"/>
          <w:szCs w:val="24"/>
        </w:rPr>
        <w:t xml:space="preserve">二、调剂 </w:t>
      </w:r>
    </w:p>
    <w:p>
      <w:pPr>
        <w:widowControl/>
        <w:spacing w:before="100" w:beforeAutospacing="1" w:after="100" w:afterAutospacing="1" w:line="360" w:lineRule="auto"/>
        <w:ind w:firstLine="480" w:firstLineChars="200"/>
        <w:jc w:val="left"/>
        <w:rPr>
          <w:rFonts w:cs="宋体" w:asciiTheme="minorEastAsia" w:hAnsiTheme="minorEastAsia"/>
          <w:color w:val="323232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323232"/>
          <w:kern w:val="0"/>
          <w:sz w:val="24"/>
          <w:szCs w:val="24"/>
        </w:rPr>
        <w:t>所有调剂考生（校内调剂和校外调剂）须经过学院资格审核后在公布时间内登录“全国硕士研究生招生考试网上调剂系统”（http://yz.chsi.com.cn/yztj/）填写调剂志愿。</w:t>
      </w:r>
    </w:p>
    <w:p>
      <w:pPr>
        <w:widowControl/>
        <w:spacing w:before="100" w:beforeAutospacing="1" w:after="100" w:afterAutospacing="1" w:line="360" w:lineRule="auto"/>
        <w:ind w:firstLine="480" w:firstLineChars="200"/>
        <w:jc w:val="left"/>
        <w:rPr>
          <w:rFonts w:cs="宋体" w:asciiTheme="minorEastAsia" w:hAnsiTheme="minorEastAsia"/>
          <w:color w:val="323232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323232"/>
          <w:kern w:val="0"/>
          <w:sz w:val="24"/>
          <w:szCs w:val="24"/>
        </w:rPr>
        <w:t xml:space="preserve">三、复试组织 </w:t>
      </w:r>
    </w:p>
    <w:p>
      <w:pPr>
        <w:widowControl/>
        <w:spacing w:before="100" w:beforeAutospacing="1" w:after="100" w:afterAutospacing="1" w:line="360" w:lineRule="auto"/>
        <w:ind w:firstLine="480" w:firstLineChars="200"/>
        <w:jc w:val="left"/>
        <w:rPr>
          <w:rFonts w:cs="宋体" w:asciiTheme="minorEastAsia" w:hAnsiTheme="minorEastAsia"/>
          <w:color w:val="323232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323232"/>
          <w:kern w:val="0"/>
          <w:sz w:val="24"/>
          <w:szCs w:val="24"/>
        </w:rPr>
        <w:t>复试面试工作由经济与管理学院MBA教育中心负责组织实施，发布复试方案、面试时间地点及要求。具体请咨询：029-88179405，85383292，</w:t>
      </w:r>
      <w:r>
        <w:rPr>
          <w:rFonts w:cs="宋体" w:asciiTheme="minorEastAsia" w:hAnsiTheme="minorEastAsia"/>
          <w:color w:val="323232"/>
          <w:kern w:val="0"/>
          <w:sz w:val="24"/>
          <w:szCs w:val="24"/>
        </w:rPr>
        <w:t>15091835788</w:t>
      </w:r>
      <w:r>
        <w:rPr>
          <w:rFonts w:hint="eastAsia" w:cs="宋体" w:asciiTheme="minorEastAsia" w:hAnsiTheme="minorEastAsia"/>
          <w:color w:val="323232"/>
          <w:kern w:val="0"/>
          <w:sz w:val="24"/>
          <w:szCs w:val="24"/>
        </w:rPr>
        <w:t>，13892884934，13872088166。 复式笔试工作由研究生院统一组织进行。</w:t>
      </w:r>
    </w:p>
    <w:p>
      <w:pPr>
        <w:widowControl/>
        <w:spacing w:before="100" w:beforeAutospacing="1" w:after="100" w:afterAutospacing="1" w:line="360" w:lineRule="auto"/>
        <w:ind w:firstLine="480" w:firstLineChars="200"/>
        <w:jc w:val="left"/>
        <w:rPr>
          <w:rFonts w:cs="宋体" w:asciiTheme="minorEastAsia" w:hAnsiTheme="minorEastAsia"/>
          <w:color w:val="323232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323232"/>
          <w:kern w:val="0"/>
          <w:sz w:val="24"/>
          <w:szCs w:val="24"/>
        </w:rPr>
        <w:t xml:space="preserve">四、工作日程安排 </w:t>
      </w:r>
    </w:p>
    <w:p>
      <w:pPr>
        <w:widowControl/>
        <w:spacing w:before="100" w:beforeAutospacing="1" w:after="100" w:afterAutospacing="1" w:line="360" w:lineRule="auto"/>
        <w:ind w:firstLine="480" w:firstLineChars="200"/>
        <w:jc w:val="left"/>
        <w:rPr>
          <w:rFonts w:cs="宋体" w:asciiTheme="minorEastAsia" w:hAnsiTheme="minorEastAsia"/>
          <w:color w:val="323232"/>
          <w:kern w:val="0"/>
          <w:sz w:val="24"/>
          <w:szCs w:val="24"/>
        </w:rPr>
      </w:pPr>
    </w:p>
    <w:tbl>
      <w:tblPr>
        <w:tblStyle w:val="4"/>
        <w:tblW w:w="7562" w:type="dxa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50"/>
        <w:gridCol w:w="2352"/>
        <w:gridCol w:w="1584"/>
        <w:gridCol w:w="23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250" w:type="dxa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323232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323232"/>
                <w:kern w:val="0"/>
                <w:sz w:val="24"/>
                <w:szCs w:val="24"/>
              </w:rPr>
              <w:t>时间</w:t>
            </w:r>
          </w:p>
        </w:tc>
        <w:tc>
          <w:tcPr>
            <w:tcW w:w="2352" w:type="dxa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323232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323232"/>
                <w:kern w:val="0"/>
                <w:sz w:val="24"/>
                <w:szCs w:val="24"/>
              </w:rPr>
              <w:t>内容</w:t>
            </w:r>
          </w:p>
        </w:tc>
        <w:tc>
          <w:tcPr>
            <w:tcW w:w="1584" w:type="dxa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323232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323232"/>
                <w:kern w:val="0"/>
                <w:sz w:val="24"/>
                <w:szCs w:val="24"/>
              </w:rPr>
              <w:t>参加人员及单位</w:t>
            </w:r>
          </w:p>
        </w:tc>
        <w:tc>
          <w:tcPr>
            <w:tcW w:w="2376" w:type="dxa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323232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323232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79" w:hRule="atLeast"/>
          <w:tblCellSpacing w:w="0" w:type="dxa"/>
        </w:trPr>
        <w:tc>
          <w:tcPr>
            <w:tcW w:w="1250" w:type="dxa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323232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323232"/>
                <w:kern w:val="0"/>
                <w:sz w:val="24"/>
                <w:szCs w:val="24"/>
              </w:rPr>
              <w:t>3月23日 早8:00开始</w:t>
            </w:r>
          </w:p>
        </w:tc>
        <w:tc>
          <w:tcPr>
            <w:tcW w:w="2352" w:type="dxa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323232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323232"/>
                <w:kern w:val="0"/>
                <w:sz w:val="24"/>
                <w:szCs w:val="24"/>
              </w:rPr>
              <w:t>考生复试注册（资格审查）：查验原件，考生上交毕业证复印件、学信网电子注册备案表或者学历认证报告打印版、身份证复印件</w:t>
            </w:r>
          </w:p>
        </w:tc>
        <w:tc>
          <w:tcPr>
            <w:tcW w:w="1584" w:type="dxa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323232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323232"/>
                <w:kern w:val="0"/>
                <w:sz w:val="24"/>
                <w:szCs w:val="24"/>
              </w:rPr>
              <w:t>研究生院、经管院MBA教育中心</w:t>
            </w:r>
          </w:p>
        </w:tc>
        <w:tc>
          <w:tcPr>
            <w:tcW w:w="2376" w:type="dxa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323232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323232"/>
                <w:kern w:val="0"/>
                <w:sz w:val="24"/>
                <w:szCs w:val="24"/>
              </w:rPr>
              <w:t>上午8:00—8:30</w:t>
            </w:r>
          </w:p>
          <w:p>
            <w:pPr>
              <w:widowControl/>
              <w:jc w:val="left"/>
              <w:rPr>
                <w:rFonts w:cs="宋体" w:asciiTheme="minorEastAsia" w:hAnsiTheme="minorEastAsia"/>
                <w:color w:val="323232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323232"/>
                <w:kern w:val="0"/>
                <w:sz w:val="24"/>
                <w:szCs w:val="24"/>
              </w:rPr>
              <w:t>地点：长安校区西区基础教学楼B段 126教室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79" w:hRule="atLeast"/>
          <w:tblCellSpacing w:w="0" w:type="dxa"/>
        </w:trPr>
        <w:tc>
          <w:tcPr>
            <w:tcW w:w="1250" w:type="dxa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323232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323232"/>
                <w:kern w:val="0"/>
                <w:sz w:val="24"/>
                <w:szCs w:val="24"/>
              </w:rPr>
              <w:t>3月23早8:30-12:00</w:t>
            </w:r>
          </w:p>
        </w:tc>
        <w:tc>
          <w:tcPr>
            <w:tcW w:w="2352" w:type="dxa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323232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323232"/>
                <w:kern w:val="0"/>
                <w:sz w:val="24"/>
                <w:szCs w:val="24"/>
              </w:rPr>
              <w:t xml:space="preserve">面试（含外语口语测试） </w:t>
            </w:r>
          </w:p>
        </w:tc>
        <w:tc>
          <w:tcPr>
            <w:tcW w:w="1584" w:type="dxa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323232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323232"/>
                <w:kern w:val="0"/>
                <w:sz w:val="24"/>
                <w:szCs w:val="24"/>
              </w:rPr>
              <w:t xml:space="preserve">研究生院、经管院、考生 </w:t>
            </w:r>
          </w:p>
        </w:tc>
        <w:tc>
          <w:tcPr>
            <w:tcW w:w="2376" w:type="dxa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323232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323232"/>
                <w:kern w:val="0"/>
                <w:sz w:val="24"/>
                <w:szCs w:val="24"/>
              </w:rPr>
              <w:t>地点：长安校区西区基础教学楼B段 109、113教室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250" w:type="dxa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323232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323232"/>
                <w:kern w:val="0"/>
                <w:sz w:val="24"/>
                <w:szCs w:val="24"/>
              </w:rPr>
              <w:t>3月23日 下午</w:t>
            </w:r>
          </w:p>
        </w:tc>
        <w:tc>
          <w:tcPr>
            <w:tcW w:w="2352" w:type="dxa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323232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323232"/>
                <w:kern w:val="0"/>
                <w:sz w:val="24"/>
                <w:szCs w:val="24"/>
              </w:rPr>
              <w:t>复试专业课笔试（政治）</w:t>
            </w:r>
          </w:p>
        </w:tc>
        <w:tc>
          <w:tcPr>
            <w:tcW w:w="1584" w:type="dxa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323232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323232"/>
                <w:kern w:val="0"/>
                <w:sz w:val="24"/>
                <w:szCs w:val="24"/>
              </w:rPr>
              <w:t xml:space="preserve">研究生院、考生 </w:t>
            </w:r>
          </w:p>
        </w:tc>
        <w:tc>
          <w:tcPr>
            <w:tcW w:w="2376" w:type="dxa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323232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323232"/>
                <w:kern w:val="0"/>
                <w:sz w:val="24"/>
                <w:szCs w:val="24"/>
              </w:rPr>
              <w:t xml:space="preserve">14:30—17:30长安校区西区基础教学楼 </w:t>
            </w:r>
          </w:p>
          <w:p>
            <w:pPr>
              <w:widowControl/>
              <w:jc w:val="left"/>
              <w:rPr>
                <w:rFonts w:cs="宋体" w:asciiTheme="minorEastAsia" w:hAnsiTheme="minorEastAsia"/>
                <w:color w:val="323232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323232"/>
                <w:kern w:val="0"/>
                <w:sz w:val="24"/>
                <w:szCs w:val="24"/>
              </w:rPr>
              <w:t xml:space="preserve">具体通知请留意研究生院官网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250" w:type="dxa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323232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323232"/>
                <w:kern w:val="0"/>
                <w:sz w:val="24"/>
                <w:szCs w:val="24"/>
              </w:rPr>
              <w:t xml:space="preserve">3月25日 </w:t>
            </w:r>
          </w:p>
        </w:tc>
        <w:tc>
          <w:tcPr>
            <w:tcW w:w="2352" w:type="dxa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323232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323232"/>
                <w:kern w:val="0"/>
                <w:sz w:val="24"/>
                <w:szCs w:val="24"/>
              </w:rPr>
              <w:t xml:space="preserve">复试考生体检 </w:t>
            </w:r>
          </w:p>
          <w:p>
            <w:pPr>
              <w:widowControl/>
              <w:jc w:val="left"/>
              <w:rPr>
                <w:rFonts w:cs="宋体" w:asciiTheme="minorEastAsia" w:hAnsiTheme="minorEastAsia"/>
                <w:color w:val="323232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323232"/>
                <w:kern w:val="0"/>
                <w:sz w:val="24"/>
                <w:szCs w:val="24"/>
              </w:rPr>
              <w:t>（MBA考生可自行去三甲医院体检，上交体检报告至MBA教育中心，也可以参加学校统一体检）</w:t>
            </w:r>
          </w:p>
        </w:tc>
        <w:tc>
          <w:tcPr>
            <w:tcW w:w="1584" w:type="dxa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323232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323232"/>
                <w:kern w:val="0"/>
                <w:sz w:val="24"/>
                <w:szCs w:val="24"/>
              </w:rPr>
              <w:t xml:space="preserve">复试考生 </w:t>
            </w:r>
          </w:p>
        </w:tc>
        <w:tc>
          <w:tcPr>
            <w:tcW w:w="2376" w:type="dxa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323232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323232"/>
                <w:kern w:val="0"/>
                <w:sz w:val="24"/>
                <w:szCs w:val="24"/>
              </w:rPr>
              <w:t xml:space="preserve">长安校区西区卫生所 </w:t>
            </w:r>
          </w:p>
          <w:p>
            <w:pPr>
              <w:widowControl/>
              <w:jc w:val="left"/>
              <w:rPr>
                <w:rFonts w:cs="宋体" w:asciiTheme="minorEastAsia" w:hAnsiTheme="minorEastAsia"/>
                <w:color w:val="323232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323232"/>
                <w:kern w:val="0"/>
                <w:sz w:val="24"/>
                <w:szCs w:val="24"/>
              </w:rPr>
              <w:t xml:space="preserve">上午6：40 </w:t>
            </w:r>
          </w:p>
          <w:p>
            <w:pPr>
              <w:widowControl/>
              <w:jc w:val="left"/>
              <w:rPr>
                <w:rFonts w:cs="宋体" w:asciiTheme="minorEastAsia" w:hAnsiTheme="minorEastAsia"/>
                <w:color w:val="32323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250" w:type="dxa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323232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323232"/>
                <w:kern w:val="0"/>
                <w:sz w:val="24"/>
                <w:szCs w:val="24"/>
              </w:rPr>
              <w:t xml:space="preserve">3月26日 </w:t>
            </w:r>
          </w:p>
        </w:tc>
        <w:tc>
          <w:tcPr>
            <w:tcW w:w="2352" w:type="dxa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323232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323232"/>
                <w:kern w:val="0"/>
                <w:sz w:val="24"/>
                <w:szCs w:val="24"/>
              </w:rPr>
              <w:t xml:space="preserve">公布综合成绩排名 </w:t>
            </w:r>
          </w:p>
        </w:tc>
        <w:tc>
          <w:tcPr>
            <w:tcW w:w="1584" w:type="dxa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323232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323232"/>
                <w:kern w:val="0"/>
                <w:sz w:val="24"/>
                <w:szCs w:val="24"/>
              </w:rPr>
              <w:t xml:space="preserve">研究生院 </w:t>
            </w:r>
          </w:p>
        </w:tc>
        <w:tc>
          <w:tcPr>
            <w:tcW w:w="2376" w:type="dxa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323232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323232"/>
                <w:kern w:val="0"/>
                <w:sz w:val="24"/>
                <w:szCs w:val="24"/>
              </w:rPr>
              <w:t xml:space="preserve">研究生院网站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250" w:type="dxa"/>
            <w:vMerge w:val="restart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323232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323232"/>
                <w:kern w:val="0"/>
                <w:sz w:val="24"/>
                <w:szCs w:val="24"/>
              </w:rPr>
              <w:t xml:space="preserve">3月27日 </w:t>
            </w:r>
          </w:p>
        </w:tc>
        <w:tc>
          <w:tcPr>
            <w:tcW w:w="2352" w:type="dxa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323232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323232"/>
                <w:kern w:val="0"/>
                <w:sz w:val="24"/>
                <w:szCs w:val="24"/>
              </w:rPr>
              <w:t xml:space="preserve">拟录取考生现场办理网上录取手续，人事调档函 </w:t>
            </w:r>
          </w:p>
        </w:tc>
        <w:tc>
          <w:tcPr>
            <w:tcW w:w="1584" w:type="dxa"/>
            <w:vMerge w:val="restart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323232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323232"/>
                <w:kern w:val="0"/>
                <w:sz w:val="24"/>
                <w:szCs w:val="24"/>
              </w:rPr>
              <w:t>研究生院 、</w:t>
            </w:r>
          </w:p>
          <w:p>
            <w:pPr>
              <w:widowControl/>
              <w:jc w:val="left"/>
              <w:rPr>
                <w:rFonts w:cs="宋体" w:asciiTheme="minorEastAsia" w:hAnsiTheme="minorEastAsia"/>
                <w:color w:val="323232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323232"/>
                <w:kern w:val="0"/>
                <w:sz w:val="24"/>
                <w:szCs w:val="24"/>
              </w:rPr>
              <w:t>经管院MBA教育中心</w:t>
            </w:r>
          </w:p>
        </w:tc>
        <w:tc>
          <w:tcPr>
            <w:tcW w:w="2376" w:type="dxa"/>
            <w:vMerge w:val="restart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323232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323232"/>
                <w:kern w:val="0"/>
                <w:sz w:val="24"/>
                <w:szCs w:val="24"/>
              </w:rPr>
              <w:t xml:space="preserve">雁塔校区教学楼1804办公室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250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323232"/>
                <w:kern w:val="0"/>
                <w:sz w:val="24"/>
                <w:szCs w:val="24"/>
              </w:rPr>
            </w:pPr>
          </w:p>
        </w:tc>
        <w:tc>
          <w:tcPr>
            <w:tcW w:w="2352" w:type="dxa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323232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323232"/>
                <w:kern w:val="0"/>
                <w:sz w:val="24"/>
                <w:szCs w:val="24"/>
              </w:rPr>
              <w:t xml:space="preserve">定向考生签订定向就业培养协议书 </w:t>
            </w:r>
          </w:p>
        </w:tc>
        <w:tc>
          <w:tcPr>
            <w:tcW w:w="1584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323232"/>
                <w:kern w:val="0"/>
                <w:sz w:val="24"/>
                <w:szCs w:val="24"/>
              </w:rPr>
            </w:pPr>
          </w:p>
        </w:tc>
        <w:tc>
          <w:tcPr>
            <w:tcW w:w="2376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323232"/>
                <w:kern w:val="0"/>
                <w:sz w:val="24"/>
                <w:szCs w:val="24"/>
              </w:rPr>
            </w:pPr>
          </w:p>
        </w:tc>
      </w:tr>
    </w:tbl>
    <w:p>
      <w:pPr>
        <w:widowControl/>
        <w:spacing w:before="100" w:beforeAutospacing="1" w:after="100" w:afterAutospacing="1" w:line="360" w:lineRule="auto"/>
        <w:ind w:firstLine="480" w:firstLineChars="200"/>
        <w:jc w:val="left"/>
        <w:rPr>
          <w:rFonts w:cs="宋体" w:asciiTheme="minorEastAsia" w:hAnsiTheme="minorEastAsia"/>
          <w:color w:val="323232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323232"/>
          <w:kern w:val="0"/>
          <w:sz w:val="24"/>
          <w:szCs w:val="24"/>
        </w:rPr>
        <w:t xml:space="preserve">五、复试注意事项 </w:t>
      </w:r>
    </w:p>
    <w:p>
      <w:pPr>
        <w:widowControl/>
        <w:spacing w:before="100" w:beforeAutospacing="1" w:after="100" w:afterAutospacing="1" w:line="360" w:lineRule="auto"/>
        <w:ind w:firstLine="480" w:firstLineChars="200"/>
        <w:jc w:val="left"/>
        <w:rPr>
          <w:rFonts w:cs="宋体" w:asciiTheme="minorEastAsia" w:hAnsiTheme="minorEastAsia"/>
          <w:color w:val="323232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323232"/>
          <w:kern w:val="0"/>
          <w:sz w:val="24"/>
          <w:szCs w:val="24"/>
        </w:rPr>
        <w:t>1、复试考生报到时请携带本人第二代居民身份证、准考证、毕业证书原件；毕业证复印件、学信网电子注册备案表或者学历认证报告打印版、身份证复印件。</w:t>
      </w:r>
    </w:p>
    <w:p>
      <w:pPr>
        <w:widowControl/>
        <w:spacing w:before="100" w:beforeAutospacing="1" w:after="100" w:afterAutospacing="1" w:line="360" w:lineRule="auto"/>
        <w:ind w:firstLine="480" w:firstLineChars="200"/>
        <w:jc w:val="left"/>
        <w:rPr>
          <w:rFonts w:cs="宋体" w:asciiTheme="minorEastAsia" w:hAnsiTheme="minorEastAsia"/>
          <w:color w:val="323232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323232"/>
          <w:kern w:val="0"/>
          <w:sz w:val="24"/>
          <w:szCs w:val="24"/>
        </w:rPr>
        <w:t xml:space="preserve">2、符合复试要求的（含一志愿符合我校复试分数线要求的）考生必须按以上公布的复试时间参加复试。 </w:t>
      </w:r>
    </w:p>
    <w:p>
      <w:pPr>
        <w:widowControl/>
        <w:spacing w:before="100" w:beforeAutospacing="1" w:after="100" w:afterAutospacing="1" w:line="360" w:lineRule="auto"/>
        <w:ind w:firstLine="480" w:firstLineChars="200"/>
        <w:jc w:val="left"/>
        <w:rPr>
          <w:rFonts w:cs="宋体" w:asciiTheme="minorEastAsia" w:hAnsiTheme="minorEastAsia"/>
          <w:color w:val="323232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323232"/>
          <w:kern w:val="0"/>
          <w:sz w:val="24"/>
          <w:szCs w:val="24"/>
        </w:rPr>
        <w:t xml:space="preserve">3、未按公布的复试学科参加复试者，复试无效。 </w:t>
      </w:r>
    </w:p>
    <w:p>
      <w:pPr>
        <w:widowControl/>
        <w:spacing w:before="100" w:beforeAutospacing="1" w:after="100" w:afterAutospacing="1" w:line="360" w:lineRule="auto"/>
        <w:ind w:firstLine="480" w:firstLineChars="200"/>
        <w:jc w:val="left"/>
        <w:rPr>
          <w:rFonts w:cs="宋体" w:asciiTheme="minorEastAsia" w:hAnsiTheme="minorEastAsia"/>
          <w:color w:val="323232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323232"/>
          <w:kern w:val="0"/>
          <w:sz w:val="24"/>
          <w:szCs w:val="24"/>
        </w:rPr>
        <w:t xml:space="preserve">4、在复试、录取期间，教育部会继续对2019年硕士研究生（含一志愿考生、调剂考生）报考信息进行审查，对教育部反馈的学历（学籍）信息疑似存在问题的部分考生，我校会随时通报，并有权利要求考生随时提供权威机构出具的学历（学籍）认证证明。请这部分考生积极自查、认证并与我校进行联系；因考生无故不配合学历（学籍）认证工作，对录取、入学资格造成的一切不良后果由考生自行承担。 </w:t>
      </w:r>
    </w:p>
    <w:p>
      <w:pPr>
        <w:widowControl/>
        <w:spacing w:before="100" w:beforeAutospacing="1" w:after="100" w:afterAutospacing="1" w:line="360" w:lineRule="auto"/>
        <w:ind w:firstLine="480" w:firstLineChars="200"/>
        <w:jc w:val="left"/>
        <w:rPr>
          <w:rFonts w:cs="宋体" w:asciiTheme="minorEastAsia" w:hAnsiTheme="minorEastAsia"/>
          <w:color w:val="323232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323232"/>
          <w:kern w:val="0"/>
          <w:sz w:val="24"/>
          <w:szCs w:val="24"/>
        </w:rPr>
        <w:t xml:space="preserve">5、复试期间，考生的食宿及往返交通费用自理，请考生注意人身、财产安全以及疾病预防。 </w:t>
      </w:r>
    </w:p>
    <w:p>
      <w:pPr>
        <w:widowControl/>
        <w:spacing w:before="100" w:beforeAutospacing="1" w:after="100" w:afterAutospacing="1" w:line="360" w:lineRule="auto"/>
        <w:ind w:firstLine="480" w:firstLineChars="200"/>
        <w:jc w:val="left"/>
        <w:rPr>
          <w:rFonts w:cs="宋体" w:asciiTheme="minorEastAsia" w:hAnsiTheme="minorEastAsia"/>
          <w:color w:val="323232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323232"/>
          <w:kern w:val="0"/>
          <w:sz w:val="24"/>
          <w:szCs w:val="24"/>
        </w:rPr>
        <w:t>6、按照教育部有关规定，我校所有复试考生必须参加体检。体检时间：3月25日上午7：00，地点：长安校区西区卫生所，体检费用：41元/人。 （报考MBA的考生可以参加学校统一体检，也可自行去三甲医院体检，上交体检报告至MBA教育中心）</w:t>
      </w:r>
    </w:p>
    <w:p>
      <w:pPr>
        <w:widowControl/>
        <w:spacing w:before="100" w:beforeAutospacing="1" w:after="100" w:afterAutospacing="1" w:line="360" w:lineRule="auto"/>
        <w:ind w:firstLine="480" w:firstLineChars="200"/>
        <w:jc w:val="left"/>
        <w:rPr>
          <w:rFonts w:cs="宋体" w:asciiTheme="minorEastAsia" w:hAnsiTheme="minorEastAsia"/>
          <w:color w:val="323232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323232"/>
          <w:kern w:val="0"/>
          <w:sz w:val="24"/>
          <w:szCs w:val="24"/>
        </w:rPr>
        <w:t>8、复试考生请及时关注研究生院网站（http://gr.xupt.edu.cn/），调剂复试期间请以我校官方信息为准，切勿相信虚假信息。</w:t>
      </w:r>
    </w:p>
    <w:p>
      <w:pPr>
        <w:widowControl/>
        <w:spacing w:before="100" w:beforeAutospacing="1" w:after="100" w:afterAutospacing="1" w:line="360" w:lineRule="auto"/>
        <w:ind w:firstLine="480" w:firstLineChars="200"/>
        <w:jc w:val="left"/>
        <w:rPr>
          <w:rFonts w:cs="宋体" w:asciiTheme="minorEastAsia" w:hAnsiTheme="minorEastAsia"/>
          <w:color w:val="323232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323232"/>
          <w:kern w:val="0"/>
          <w:sz w:val="24"/>
          <w:szCs w:val="24"/>
        </w:rPr>
        <w:t xml:space="preserve">9、如国家对研究生招生考试招生政策以及复试工作有新的要求和规定，以国家政策为准。 </w:t>
      </w:r>
    </w:p>
    <w:p>
      <w:pPr>
        <w:widowControl/>
        <w:spacing w:before="100" w:beforeAutospacing="1" w:after="100" w:afterAutospacing="1" w:line="360" w:lineRule="auto"/>
        <w:ind w:firstLine="480" w:firstLineChars="200"/>
        <w:jc w:val="left"/>
        <w:rPr>
          <w:rFonts w:cs="宋体" w:asciiTheme="minorEastAsia" w:hAnsiTheme="minorEastAsia"/>
          <w:color w:val="323232"/>
          <w:kern w:val="0"/>
          <w:sz w:val="24"/>
          <w:szCs w:val="24"/>
        </w:rPr>
      </w:pPr>
    </w:p>
    <w:p/>
    <w:p>
      <w:pPr>
        <w:spacing w:line="360" w:lineRule="auto"/>
        <w:jc w:val="right"/>
        <w:rPr>
          <w:sz w:val="24"/>
        </w:rPr>
      </w:pPr>
      <w:r>
        <w:rPr>
          <w:rFonts w:hint="eastAsia"/>
          <w:sz w:val="24"/>
        </w:rPr>
        <w:t>西安邮电大学经济与管理学院</w:t>
      </w:r>
    </w:p>
    <w:p>
      <w:pPr>
        <w:spacing w:line="360" w:lineRule="auto"/>
        <w:jc w:val="right"/>
        <w:rPr>
          <w:sz w:val="24"/>
        </w:rPr>
      </w:pPr>
      <w:r>
        <w:rPr>
          <w:rFonts w:hint="eastAsia"/>
          <w:sz w:val="24"/>
        </w:rPr>
        <w:t>2019年3月20日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26D"/>
    <w:rsid w:val="000A626D"/>
    <w:rsid w:val="002740E0"/>
    <w:rsid w:val="0033061F"/>
    <w:rsid w:val="004B0FB8"/>
    <w:rsid w:val="005C4A50"/>
    <w:rsid w:val="00603B1D"/>
    <w:rsid w:val="007D041A"/>
    <w:rsid w:val="00807D70"/>
    <w:rsid w:val="008A0FA9"/>
    <w:rsid w:val="008C5D3A"/>
    <w:rsid w:val="00953558"/>
    <w:rsid w:val="009F7681"/>
    <w:rsid w:val="00A844B4"/>
    <w:rsid w:val="00AA4DC3"/>
    <w:rsid w:val="00C5786F"/>
    <w:rsid w:val="00C61201"/>
    <w:rsid w:val="00D70138"/>
    <w:rsid w:val="00DA0BC2"/>
    <w:rsid w:val="00EF4569"/>
    <w:rsid w:val="00FA2861"/>
    <w:rsid w:val="3D96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6041A15-E4A5-4B8B-91F0-1B8827E6000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4</Pages>
  <Words>265</Words>
  <Characters>1512</Characters>
  <Lines>12</Lines>
  <Paragraphs>3</Paragraphs>
  <TotalTime>3</TotalTime>
  <ScaleCrop>false</ScaleCrop>
  <LinksUpToDate>false</LinksUpToDate>
  <CharactersWithSpaces>1774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2019-03-21T03:42:00Z</dcterms:created>
  <dc:creator>Administrator</dc:creator>
  <cp:lastModifiedBy>Administrator</cp:lastModifiedBy>
  <dcterms:modified xsi:type="dcterms:W3CDTF">2019-03-21T03:58:17Z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